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IV.2019.00884 vom 2. Dezember 2020</w:t>
      </w:r>
    </w:p>
    <w:p>
      <w:r>
        <w:t>ZH Sozialversicherungsgericht, 2020-12-02, DE</w:t>
      </w:r>
    </w:p>
    <w:p>
      <w:r>
        <w:rPr>
          <w:b/>
        </w:rPr>
        <w:t xml:space="preserve">Quelle: </w:t>
      </w:r>
      <w:r>
        <w:t>https://mcp.opencaselaw.ch/entscheid/zh_sozialversicherungsgericht_IV.2019.00884</w:t>
      </w:r>
    </w:p>
    <w:p>
      <w:r>
        <w:t>FR: ZH_SOZIALVERSICHERUNGSGERICHT IV.2019.00884 du 2 décembre 2020</w:t>
      </w:r>
    </w:p>
    <w:p>
      <w:r>
        <w:t>IT: ZH_SOZIALVERSICHERUNGSGERICHT IV.2019.00884 del 2 dicembre 2020</w:t>
      </w:r>
    </w:p>
    <w:p>
      <w:pPr>
        <w:pStyle w:val="Heading2"/>
      </w:pPr>
      <w:r>
        <w:t>Erwägungen</w:t>
      </w:r>
    </w:p>
    <w:p>
      <w:r>
        <w:rPr>
          <w:b/>
        </w:rPr>
        <w:t>E. 1</w:t>
      </w:r>
    </w:p>
    <w:p>
      <w:r>
        <w:t>Die 1969 geborene X.___ war seit dem 1. Januar 2007 als Architektin bei der Y.___ tätig (Urk. 7/19/1) und vom 19. Dezember 2006 bis am 14. Dezember 2017 (SHAB-Meldung) als Gesellschafterin und Geschäftsführerin mit Einzelzeichnungsberechtigung im Handelsregister eingetragen (Auszug aus dem Handelsregister des Kantons Zürich, abrufbar unter: www.zefix.ch). Am 7. September 2016 (Eingangsdatum) meldete sich die Versicherte unter Hinweis auf Harnblasen- und Darmbeschwerden (Urk. 7/7) bei der Sozialversicherungs anstalt des Kantons Zürich, IV-Stelle, zum Leistungsbezug an (Urk. 7/8). Die IV S telle zog die Akten der Krankentaggeldversicherung (Urk. 7/9, 7/23) bei, führte mit der Versicherten ein Standortgespräch durch ( Urk. 7/16) und tätigte erwerb liche (Urk. 7/19) sowie medizinische (Urk. 7/21, 7/24) Abklärungen. Das Arbeits verhältnis mit der Y.___ wurde per Ende November 2017 (Urk. 7/37/2) beendet und die Versicherte per 14. Dezember 2017 (SHAB-Meldung) im Han delsregister gelöscht. Mit Vorbescheid vom 16. August 2017 wurde der Versicher ten die Ablehnung ihres Leistungsbegehrens in Aussicht gestellt (Urk. 7/27), wogegen sie am 1. September 2017 (Urk. 7/ 31) und ergänzend am 5. Oktober 2017 (Urk. 7/34) Einwand erhob. Die IV-Stelle tätigte daraufhin weitere medi zinische Abklärungen (Urk. 7/35, 7/41, 7/47, 7/53, 7/58) und führte am 15. März</w:t>
      </w:r>
    </w:p>
    <w:p>
      <w:r>
        <w:t>2018 eine Haushaltsabklärung durch (Urk. 7/37). Mit Verfügung vom 5. Novem ber 2019 verneinte die IV-Stelle wie vorbeschieden einen Renten an spruch (Urk.</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1.4</w:t>
      </w:r>
    </w:p>
    <w:p>
      <w:r>
        <w:t>Die von einer qualifizierten Person durchgeführte Abklärung vor Ort (nach Mass gabe des Art. 69 Abs. 2 Verordnung über die Invalidenversicherung [IVV] ; vgl. auch Rz . 3081 ff. des Kreisschreibens über Invalidität und Hilflosigkeit in der Invali denversicherung, KSIH, gültig ab 1. Januar 2015) stellt für gewöhnlich die geeig nete und genügende Vorkehr zur Bestimmung der gesundheitlichen Einschrän 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 sibel, begründet und angemessen detailliert bezüglich der einzelnen Einschrän kungen sein sowie in Übereinstimmung mit den an Ort und Stelle erhobenen Angaben stehen.</w:t>
      </w:r>
    </w:p>
    <w:p>
      <w:r>
        <w:t>Diese Beweiswürdigungskriterien sind nicht nur für die im Abklärungsbericht enthaltenen Angaben zu Art und Umfang der Behinderung im Haushalt massge bend, sondern gelten analog für jenen Teil eines Abklärungsberichts, der den mutmasslichen Umfang der erwerblichen Tätigkeit von teilerwerbstätigen Versi cherten mit häuslichem Aufgabenbereich im Gesundheitsfall betrifft (Urteil des Bundesgerichts I 236/06 vom 19. Juni 2006 E. 3.2 ).</w:t>
      </w:r>
    </w:p>
    <w:p>
      <w:r>
        <w:t>2.</w:t>
      </w:r>
    </w:p>
    <w:p>
      <w:r>
        <w:rPr>
          <w:b/>
        </w:rPr>
        <w:t>E. 2</w:t>
      </w:r>
    </w:p>
    <w:p>
      <w:r>
        <w:t>Dagegen liess die Versicherte am 9. Dezember 2019 Beschwerde erheben und beantragen, es sei die Beschwerdegegnerin zu verpflichten, ihr ab dem 1. April 2017 mindestens eine halbe Invalidenrente auszurichten. Eventualiter sei die Sache an die Beschwerdegegnerin zurückzuweisen, damit diese die erforderlichen Abklärungen durchführe und hernach über den Leistungsanspruch neu verfüge (Urk. 1 S. 2). Mit Beschwerdeantwort vom 3. Februar 2020 (Urk. 6) schloss die Beschwerdegegnerin auf Abweisung der Beschwerde, worüber die Beschwerde führerin mit Verfügung vom 10. Februar 2020 in Kenntnis gesetzt wurde (Urk. 9).</w:t>
      </w:r>
    </w:p>
    <w:p>
      <w:r>
        <w:rPr>
          <w:b/>
        </w:rPr>
        <w:t>E. 2.1</w:t>
      </w:r>
    </w:p>
    <w:p>
      <w:r>
        <w:t>Die Beschwerdegegnerin begründete den angefochtenen Entscheid damit, dass die Beschwerdeführerin bei voller Gesundheit im Umfang von 60 %</w:t>
      </w:r>
    </w:p>
    <w:p>
      <w:r>
        <w:t>einer Erwerbs t ätigkeit nachgehen würde. Sie sei daher als zu 60 % erwerbstätig und zu 40 % im Haushaltsbereich tätig zu qualifizieren. Gemäss den medizinischen Beurtei lungen sei eine Blasenspülung maximal viermal täglich notwendig. Unter Berücksichtigung der vier Blasenspülungen reduziere sich die zumutbare Arbeits fähigkeit in einer optimal angepassten Tätigkeit auf 70 %. Obwohl die vier Blasen spülungen während der Arbeitszeit einberechnet worden seien, wäre dies nicht notwendig, da eine Blasenspülung alle sechs Stunden durchzuführen wäre und damit lediglich zwei Spülungen in den Arbeitsalltag fallen würden. Die wei teren Abklärungen hätten zudem ergeben, dass die Blasenspülung am Arbeits platz zumutbar sei. Bei einer optimal angepassten Tätigkeit handle es sich um eine, welche mehrmals täglich hygienische Selbstkatheterisierungen und Blasen spülungen ermögliche und den dafür erforderlichen Raum zur Verfügung stelle. Bei der Berechnung des Invaliditätsgrades sei auch die Gesetzesänderung per 1. Januar 2018 zu berücksichtigen, wobei der Invaliditätsgrad weiterhin unter 40 % liege. Gründe für einen leidensbeding t en Abzug würden nicht vorliegen, da sämtliche medizinisch bedingten Einschränkungen in der zumutbaren Restar beitsfähigkeit berücksichtigt worden seien. Die Beschwerdeführerin habe bei einem Invaliditätsgrad von unter 40 % keinen Anspruch auf Rentenleistungen (Urk. 2).</w:t>
      </w:r>
    </w:p>
    <w:p>
      <w:r>
        <w:rPr>
          <w:b/>
        </w:rPr>
        <w:t>E. 2.2</w:t>
      </w:r>
    </w:p>
    <w:p>
      <w:r>
        <w:t>Demgegenüber machte die Beschwerdeführerin geltend, sie leide seit einem ope rativen Eingriff am 21. November 2014 unter einer erheblichen Harnblasenfunk tionsstörung (Harnverhalt), wobei es trotz regelmässige r</w:t>
      </w:r>
    </w:p>
    <w:p>
      <w:r>
        <w:t>Selbstkatheteri sierung wiederholt zu Blasenentzündungen mit Antibiotikabehandlung en gekommen sei. Im April 2016 habe sie eine gravierende Urosepsis (Blutvergiftung aufgrund Infektion im Urogenitaltrakt) erlitten, weshalb sie fünf Tage stationär im Z.___ behandelt worden sei. Am 14. Mai 2016 habe sie sich wegen einer zusätzlichen Darmerkrankung (Divertikulitis) erneut fünf Tage in Spitalbe handlung begeben müssen. Seit der Urosepsis müsse sie zur Infektionsverhütung nicht nur Selbstkatheterisierungen vornehmen, sondern auch täglich mehrere Blasenspülungen machen . Sie sei in ihrer angestammten Tätigkeit als Architektin nicht mehr arbeitsfähig (Urk. 1 S. 2-3). Die Vornahme von Blasenspülungen am Arbeitsplatz seien ihr nicht zumutbar (Urk. 1 S. 5). Unter Berücksichtigung, dass die Blasenspülungen maximal sechs bis sieben Stunden auseinanderliegen dürften, der Arbeitsweg rund 45 Minuten pro Weg betragen könne und die obli gatorische Ruhezeit eingehalten werden müsste, sei sie lediglich 53.5 bis 62.5 % arbeitsfähig. Abzüglich der weiteren Toilettengänge mit Mehraufwand für die Selbstkatheterisierung verbleibe noch eine maximale Arbeitsfähigkeit von 50.5 bis 59.5 %. Des Weiteren sei noch ein leidensbedingter Abzug von 15 % zu gewähren, weshalb eine Restarbeitsfähigkeit von rund 40 % resultiere (Urk. 1 S. 6-7). Im Haushaltbereich sei mindestens von einer Einschränkung von 27.5 % auszugehen. Aufgrund der ausgewiesenen gesundheitlichen Einschränkung in der Erwerbstätigkeit und im Haushaltbereich resultiere bei Anwendung der gemisch ten Methode ein Invaliditätsgrad von 53.5 %, weshalb sie ab dem 1. April 2017 Anspruch auf eine halbe Rente habe (Urk. 1 S. 9). 3.</w:t>
      </w:r>
    </w:p>
    <w:p>
      <w:r>
        <w:rPr>
          <w:b/>
        </w:rPr>
        <w:t>E. 3</w:t>
      </w:r>
    </w:p>
    <w:p>
      <w:r>
        <w:t>Auf die Vorbringen der Parteien und die eingereichten Unterlagen wird, soweit erforderlich, in den nachfolgenden Erwägungen eingegangen. Das Gericht zieht in Erwägung: 1.</w:t>
      </w:r>
    </w:p>
    <w:p>
      <w:r>
        <w:rPr>
          <w:b/>
        </w:rPr>
        <w:t>E. 3.1</w:t>
      </w:r>
    </w:p>
    <w:p>
      <w:r>
        <w:t>Die beh andelnde Ärztin, Dr. med.</w:t>
      </w:r>
    </w:p>
    <w:p>
      <w:r>
        <w:t>A.___ , Fachärztin Allge meine Innere Medizin, führte in ihrem Bericht vom 6. Januar 2017 folgende Diagnosen mit Auswirkungen auf die Arbeitsfähigkeit auf (Urk. 7/21/1): - Harnblasenfunktionsstörung unklarer Ätiologie mit Selbstkatheteri sierung und rezidivierenden Harnwegsinfekten - Erschöpfungszustand mit depressiven Symptomen sowie Gewichtsverlust seit November 2015 (8 kg), Schlafstörung und Energielosigkeit</w:t>
      </w:r>
    </w:p>
    <w:p>
      <w:r>
        <w:t>Als Diagnosen ohne Auswirkungen auf die Arbeitsfähigkeit notierte Dr. A.___ folgende: - Sigmadivertikulose , 2x Divertikulitis - Dermatitis - rezidivierende Eisenmangelanämie Dr. A.___ attestierte der Beschwerdeführerin vom 2. Dezember 2016 bis 23. Januar 2017 eine 100 % ige Arbeitsunfähigkeit. Zuvor sei sie vom 15. August bis am 1. Dezember 2016 lediglich 50 % arbeitsfähig gewesen (Urk. 7/21/2). Die bisherige Tätigkeit sei der Beschwerdeführerin aus medizinischer Sicht im Umfang von 50 bis 70 % noch zumutbar (Urk. 7/21/3). Mit Verlaufsbericht vom 16. Juni 2017 berichtete Dr. A.___ von einer Besserung der psychi schen Symptome (Erschöpfbarkeit/Energielosigkeit) seit Mai 2016 und selteneren Infektionen. Die Leistungsfähigkeit sei jedoch weiterhin um 50 % vermindert, weshalb sie bei einem 60 %-Pensum bloss 30 % arbeitsfähig sei (Urk.</w:t>
      </w:r>
    </w:p>
    <w:p>
      <w:r>
        <w:t>7/24).</w:t>
      </w:r>
    </w:p>
    <w:p>
      <w:r>
        <w:rPr>
          <w:b/>
        </w:rPr>
        <w:t>E. 3.2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6 .3.3</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 2 IVG festgelegt. In diesem Fall sind der Anteil der Erwerbstätigkeit oder der unentgelt lichen Mitarbeit im Betrieb des Ehegatten oder der Ehegattin und der Anteil der Tätigkeit im Aufgabenbereich festzulegen und der Invaliditätsgrad entsprechend der Behinderung in beiden Bereichen zu bemessen ( Art. 28a Abs. 3 IVG); dies ist die gemischte Methode der Invaliditätsbemessung (vgl. BGE 141 V 15 E. 3.2 mit Hinweisen).</w:t>
      </w:r>
    </w:p>
    <w:p>
      <w:r>
        <w:t>Nach der bis 3 1. Dezember 2017 gültigen Gerichts- und Verwaltungspraxis zur Invaliditätsbemessung nach der gemischten Methode (grundlegend BGE 125 V 146; vgl. Art. 27 und 27 bis IVV in der seit dem 1. Januar 2018 geltenden Fassung und Übergangsbestimmung zur Änderung der IVV, in Kraft seit 1. Januar 2018) wird zunächst der Anteil der Erwerbstätigkeit und derjenige der Tätigkeit im Auf gabenbereich (vgl. Art. 27 IVV) ermittelt. Die Invalidität bestimmt sich in der Folge dadurch, dass im Erwerbsbereich ein Einkommens- und im Aufgabenbe reich ein Betätigungsvergleich vorgenommen wird, wobei im Erwerbsbereich praxisgemäss berücksichtigt wird, was die versicherte Person im Gesundheitsfall aus ihrer Teilerwerbstätigkeit erzielen würde. Die Gesamtinvalidität ergibt sich aus der Addierung der in beiden Bereichen ermittelten und gewichteten Teilinva liditäten (BGE 131 V 51 E. 5.5.1, 130 V 393 E. 3.3, 125 V 146 E. 2b und 5c). 6.3.4</w:t>
      </w:r>
    </w:p>
    <w:p>
      <w:r>
        <w:t>Gemäss dem in Art. 27 bis Abs. 2–4 IVV per 1. Januar 2018 eingeführten neuen Berechnungsmodell für die Festlegung des Invaliditätsgrads von teilerwerbs tätigen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 keit richtet sich nach Art. 16 ATSG, wobei das Erwerbseinkommen, das die ver 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 b und einer Vollerwerbstätigkeit gewichtet ( Art. 27 bis Abs. 4 IVV). 6 .4 6 .4. 1</w:t>
      </w:r>
    </w:p>
    <w:p>
      <w:r>
        <w:t>Die Beschwerdeführerin war seit dem Jahr 2007 als Architektin bei der Y.___ angestellt, war Mitgründerin und Gesellschafterin der Firma und mit 50 % der Stammanteile daran beteiligt (Urk. 7/37/2). Die Beschwerdeführerin erzielte im Jahr 2012 noch einen Lohn von Fr. 34'016 . und ab dem Jahr 2013 einen solchen von jährlich Fr. 32'400.-- (Urk. 7/17). Es finden sich in den Akten keine Hinweise dafür, dass sie sich mit ihrem bescheidenen Einkommen nicht zufrieden gegeben hätte. Auch wenn die Beschwerdeführerin als unselbständige Architektin ein höheres Einkommen erzielen könnte und der Durchschnitt eines marktüb lichen Architektenlohnes höher wäre (vgl. Urk. 1 S. 7), kann nicht ohne konkrete Anhaltspunkte ein höheres Einkommen zur Bemessung des Valideneinkommens herangezogen werden . Als selbständige Architektin war die Beschwerdeführerin in ihrer Pensums- und Tagesplanung flexibel , konnte Projekte selber aussuchen und a ls Gesellschafterin und Geschäftsführerin der Y.___</w:t>
      </w:r>
    </w:p>
    <w:p>
      <w:r>
        <w:t>ihren eigenen Lohn</w:t>
      </w:r>
    </w:p>
    <w:p>
      <w:r>
        <w:t>festlegen. Entgegen den Angaben der Beschwerdeführerin – wonach sie ihre selbständige Tätigkeit der ökonomischen Vernunft folgend aufgegeben hätte, wenn sie kein höheres Einkommen erzielt hätte (Urk. 1 S. 8) – sind keine Anhalts punkte dafür ersichtlich, dass sie dies ohne ihre gesundheitliche Beeinträchtigung tatsächlich getan hätte. Aus dem Auszug des individuellen Kontos (IK-Auszug) geht vielmehr hervor, dass sie bereits seit der Gründung der Firma im Jahr 2007 ein unterdurchschnittliches Einkommen erzielte. So betrug das höchste Einkom men Fr. 48'000.-- im Jahr 2007 , wobei danach nie mehr als ein Einkommen von Fr. 43'200.-- erzielt wurde (Urk. 7/17), obschon die Beschwerdeführerin bis zur Geburt ihrer zweiten Tochter 80 % erwerbstätig war (Urk. 1 S. 8). Es ist daher mit überwiegender Wahrscheinlichkeit davon auszugehen, dass die Beschwerde führerin bewusst ein unterdurchschnittliches Einkommen in Kauf genommen hat. Eine Parallelisierung der Vergleichseinkommen ist daher nicht vorzunehmen (vgl. BGE 135 V 58 E. 3.4), weshalb das zuletzt erzielte Einkommen als Grundlage für die Berechnung des Valideneinkommens heranzuziehen ist. Gemäss den Angaben im Arbeitgeberfragebogen (Urk. 7/19/5) erzielte die Beschwerdeführerin in den Jahren 2014 und 2015 jeweils Fr. 32'400.--, was mit den Angaben im IK-Auszug (Urk. 7/17/1) übereinstimmt. Unter Berücksichtigung der Nominallohnent wicklung von 2'686 Punkten im Jahr 2015 auf 2'719 Punkte im Jahr 2017 (vgl. Statistik T 39, Entwicklung der Nominallöhne, der Konsumentenpreise und der Reallöhne, 2010-2018) erzielte die Beschwerdeführerin aufgerechnet auf ein Voll zeitpensum ein Valideneinkommen von gerundet Fr. 54'725.-- (Fr. 32'400.--: 60</w:t>
      </w:r>
    </w:p>
    <w:p>
      <w:r>
        <w:t>x 100 : 2'683 x 2'719). 6 .4.2</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 fü 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 Bundesgesetz über die Invalidenversicherung, 3. Auflage 2014, Rn 55 und 89 zu Art. 28a, mit weiteren Hinweisen auf die Rechtsprechung).</w:t>
      </w:r>
    </w:p>
    <w:p>
      <w:r>
        <w:t>Die Beschwerdeführerin war seit Auflösung des Arbeitsverhältnisses mit der Y.___ nicht mehr erwerbstätig, weshalb auf die Tabellenlöhne der LSE abzustellen ist. Praxisgemäss ist beim anhand der LSE vorgenommenen Einkom mensvergleich von der Tabellengruppe A (standardisierte Bruttolöhne) auszu gehen. Üblich ist die Tabelle TA 1. Dieser Grundsatz gilt jedoch nicht absolut, sondern kennt Ausnahmen. Gemäss bundesgerichtlicher Rechtsprechung kann es sich rechtfertigen, auf die Tabelle TA7 respektive T17 (ab 2012) abzustellen, wenn dies eine genauere Festsetzung des Invalideneinkommens erlaubt und wenn der versicherten Person der öffentliche Sektor auch offensteht (Urteil des Bundes gerichts 8C_111/2020 vom 15. Juli 2020 E. 7.3.1 mit Hinweisen). Die Beschwer de gegnerin zog zur Berechnung des Invalideneinkommens die Tabelle T17 heran (Urk. 7/25/1), was aufgrund der konkreten Umstände im vorliegenden Fall eine genauere Festsetzung des Invalideneinkommens erlaubt und daher nicht zu bean standen ist. Hinweise dafür, dass der öffentliche Sektor der Beschwerde führerin nicht offensteht, liegen nicht vor.</w:t>
      </w:r>
    </w:p>
    <w:p>
      <w:r>
        <w:t>Der Beschwerdeführerin ist in einer angepassten Tätigkeit im Büro mit Zugang zu einer geeigneten Toilettenanlage arbeitsfähig. Es kann vorliegend offen blei ben, ob aufgrund ihrer akademischen Ausbildung allenfalls auf Ziffer 2 (Total der Frauen aller Lebensalter von Fr. 8'045.--) abzustellen wäre . Um dem Arbeits platzprofil Rechnung zu tragen (E. 3.3), ist zu Gunsten der Beschwerdeführerin auf das monatliche Bruttoeinkommen von Fr. 5'894.-- gemäss LSE 2016 der Tabelle T17 nach Berufsgruppen (Bürokräfte und verwandte Berufe) Ziffer 4 im Total Lebensalter der Frauen abzustellen. Unter Berücksichtigung der Nominal lohnentwicklung von 2'709 Punkten im Jahr 2016 auf 2'719 Punkte im Jahr 2017 (vgl. Statistik T 39, Entwicklung der Nominallöhne, der Konsumentenpreise und der Reallöhne, 2010-2018) und der der Beschwerdeführerin zumutbaren Arbeits fähigkeit von 70 % sowie aufgerechnet auf die durchschnittliche betriebsübliche Arbeitszeit von 41,7 Stunden pro Woche im Jahr 2017, resultiert ein Invaliden einkommen von rund Fr. 51’804.-- (Fr. 5'894.-- x 12: 2'709 x 2’719: 40 x 41,7 x 0.7), welches der Berechnung zugrunde zu legen ist.</w:t>
      </w:r>
    </w:p>
    <w:p>
      <w:r>
        <w:t>Entgegen den Ausführungen der Beschwerdeführerin, wonach ihr ein leidensbe dingter Abzug von mindestens 15 % zu gewähren sei (Urk. 1 S. 7), besteht dafür kein Anlass. In Bezug auf den leidensbedingten Abzug ist zu beachten, dass all fällige bereits in der Beurteilung der medizinischen Arbeitsfähigkeit enthaltene gesundheitliche Einschränkungen nicht zusätzlich in die Bemessung eines leidens bedingten Abzuges einfliessen dürfen, da es ansonsten zu einer doppelten Anrechnung desselben Gesichtspunkts führen würde (Urteil des Bundesgerichts 9C_846/2014 vom 22. Januar 2015 E. 4.1.1 mit Hinweisen; vgl. auch Urteil des Bundesgerichts 8C_805/2016 vom 22. März 2017 E. 3.1). Der vermehrte Zeitauf wand für die Blasenspülungen und die Selbstkatheterisierungen fand en vollum fänglich Eingang in die Beurteilung der zumutbaren Restarbeitsfähigkeit, weshalb diese nicht erneut angerechnet werden dürfen. 6 .4.3</w:t>
      </w:r>
    </w:p>
    <w:p>
      <w:r>
        <w:t>Der Einkommensvergleich im Erwerb ergibt bei einem Valideneinkommen von Fr. 54'725.-- und einem Invalideneinkommen von Fr. 51’804.-- eine Einkom menseinbusse von Fr. 2'921.--, mithin eine Einschränkung im Erwerbsbereich von 5.3 %. Ein Anspruch auf eine Invalidenrente entsteht erst bei einem Invali ditätsgrad von 40 % (E. 1.2). Die Beschwerdeführerin hat auch unter Berück sichtigung der Einschränkung im Haushalt (Teilinvalidität von 7 % [17.5 % x 0.4], vgl. E. 5.2 ), mithin bei einer Gesamtinvalidität von gerundet 10.2 % ([5.3 %</w:t>
      </w:r>
    </w:p>
    <w:p>
      <w:r>
        <w:t>x 0.6] + 7 %), keinen Anspruch auf eine Invalidenrente.</w:t>
      </w:r>
    </w:p>
    <w:p>
      <w:r>
        <w:t>Im Übrigen ist darauf hinzuweisen, dass auch bei Berücksichtigung eines Validen einkommens von Fr. 67'000.-- (Urk. 1 S. 7), mithin einer Einkommenseinbusse von Fr. 15'196.-- (Fr. 67'000.-- abzüglich Fr. 51'804.--) und einem rentenaus schliessenden Invaliditätsgrad von 20.6 % (Erwerbsbereich Einschränkung 22.7 %; [22.7 % x 0.6] + 7 % im Haushaltsbereich) sowie auch bei einer Gewich tung des Status im Gesundheitsfall von 80 % im Erwerbsbereich tätig ([22.7 % x 0.8] + [17.5 x 0.2] = gerundet 21.7 % Gesamtinvaliditätsgrad) kein Anspruch auf eine Invalidenrente</w:t>
      </w:r>
    </w:p>
    <w:p>
      <w:r>
        <w:t>bestünde .</w:t>
      </w:r>
    </w:p>
    <w:p>
      <w:r>
        <w:t>Da möglicher Rentenbeginn der Beschwerdeführerin im April 2017 wäre (E. 5.1), wäre grundsätzlich entsprechend den allgemeinen intertemporalrechtlichen Regeln für die Zeit bis 31. Dezember 2017 auf die damals geltenden Bestim mungen und ab diesem Zeitpunkt auf die revidierten Verordnungsbestimmungen abzustellen (E. 6 .3.1). Di e Berechnung anhand des neuen Modells, welche für die Beschwerdeführerin die günstigere Berechnungsmethode darstellt, führt zu einem rentenausschliessenden Invaliditätsgrad von 10.2 %, weshalb auf die Berechnung nach dem alten Modell verzichtet werden kann . 6 .5</w:t>
      </w:r>
    </w:p>
    <w:p>
      <w:r>
        <w:t>Nach dem Gesagten ist festzuhalten, dass kein Anspruch auf eine Invalidenrente besteht, weshalb die Beschwerde abzuweisen ist. 7 .</w:t>
      </w:r>
    </w:p>
    <w:p>
      <w:r>
        <w:t>Da es vorliegend um die Bewilligung oder Verweigerung von Versicherungsleis tungen geht, ist das Verfahren kostenpflichtig. Die Gerichtskosten sind nach dem Verfahrensaufwand und unabhängig vom Streitwert festzulegen (Art. 69 Abs. 1 bis IVG). Vorliegend sind die Kosten auf Fr. 800.-- festzusetzen und der unterlie 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Rechtsanwalt Daniel Wenger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VogelSherif</w:t>
      </w:r>
    </w:p>
    <w:p>
      <w:r>
        <w:rPr>
          <w:b/>
        </w:rPr>
        <w:t>E. 3.3</w:t>
      </w:r>
    </w:p>
    <w:p>
      <w:r>
        <w:t>Am 13. Juli 2017 hielt Dr. med. D.___ , Facharzt Chirurgie, Orthopädische Chirurgie und Traumatologie, Regionaler Ärztlicher Dienst (RAD) der Invaliden versicherung, fest, aufgrund der rezidivierenden Harnwegsinfektionen führe die Beschwerdeführerin neben der mehrmals täglichen Selbstkatheterisierung zusätz lich mehrmals täglich Blasenspülungen durch. Eine begleitende depressive Ver stimmung werde alternativ-medizinisch behandelt, wobei bisher keine fachärzt liche Diagnostik oder eine Psychotherapie erfolgt seien. In der angestammten Tätigkeit als Architektin sei die Beschwerdeführerin teilweise eingeschränkt. An einem angepassten Arbeitsplatz, beispielsweise in einem Büro mit geeigneter Toi lettenanlage, sei die angestammte Tätigkeit jedoch zumutbar. Eine Einschränkung in der Arbeitsfähigkeit sei dadurch begründet, dass für die Selbstkatheterisierung ein erhöhter Pausenb edarf von rund 5 x 20 Minuten pro 8. 4 Stunden Arbeits pensum erforderlich sei. Der Beschwerdeführerin sei es aber zumutbar, die allfäl ligen Blasenspülungen ausserhalb der Arbeitszeit durchzuführen (Urk. 7/26/5-6) .</w:t>
      </w:r>
    </w:p>
    <w:p>
      <w:r>
        <w:rPr>
          <w:b/>
        </w:rPr>
        <w:t>E. 3.4</w:t>
      </w:r>
    </w:p>
    <w:p>
      <w:r>
        <w:t>Dr. med.</w:t>
      </w:r>
    </w:p>
    <w:p>
      <w:r>
        <w:t>E.___ , Facharzt Urologie und Oberarzt Neuro-Urologie der B.___ , nahm am 22. Mai 2018 Stellung betreffend Durchführung der Blasenspülungen. Er verwies darauf, dass die Beschwerdeführerin zur Opti mierung der Blasensituation und zur Vermeidung von Infekten mit konsekutiven Antibiotikum-Therapien und bei Gefahr von Anibiotikumresistenz angewiesen worden sei , Harnblasenspülungen durchzuführen. Eine evidenzbasierte Grund lage, wie häufig diese Spülungen durchgeführt werden müssten, gäbe es jedoch nicht. Der Patientin sei mindestens eine zweimalige Durchführung jeweils morgens und abends empfohlen worden . Falls Probleme auftauchen sollten , sei eine Steigerung bis zu viermal täglich möglich (Urk. 7/41). Mit Schreiben vom 3. Dezember 2018 bestätigt e Dr. med.</w:t>
      </w:r>
    </w:p>
    <w:p>
      <w:r>
        <w:t>F.___ , Facharzt Urologie und Ober arzt i.V. Neuro-Urologie der B.___ , dass keine evidenzba sierte Grundlage hinsichtlich der Häufigkeit der Blasenspülungen besteh e . Die Beschwerdeführerin benötige viermal täglich eine Harnblasenspülung. Dies sei daher bei der Planung einer weiteren Tätigkeit zu berücksichtigen und im Berufs alltag sei entsprechend genügen d Zeit einzuräumen (Urk. 7/47).</w:t>
      </w:r>
    </w:p>
    <w:p>
      <w:r>
        <w:t>Die Beschwerdegegnerin ersuchte die behandelnden Ärzte daraufhin in Form eines Formularfragebogens um Beantwortung der Fragen, wie oft eine Blasen spülung während der Arbeitszeit zwischen 9.00 Uhr und 18.00 Uhr erforderlich sei und welche Zeit Selbstkatheterisierungen und Blasenspülungen während der Arbeitszeit zwischen 9.00 Uhr und 18.00 Uhr insgesamt maximal in Anspruch nehmen würden. Dr. F.___</w:t>
      </w:r>
    </w:p>
    <w:p>
      <w:r>
        <w:t>beantwortete die erste Frage mit 4x (viermal). Sodann sei pro intermittierender Selbstkatheterisierung und für die Spülung 30 Minuten einzuplanen (Urk. 7/53). Die Beschwerdegegnerin gelangte danach mit weiteren Fragen an die behandelnden Ärzte und ersuchte um Auskunft betreffend Instru mente und Hilfsmittel für die Selbstkatheterisierung und die Blasenspülungen sowie die notwendigen räumlichen, infrastrukturellen und hygienischen Voraus setzungen dafür. Med. pract . G.___ , Assistenzarzt Neuro-Urologie, beant wortete am 25. März 2019 diese Fragen damit , dass für die Selbstkatheterisierung ein Katheter, Händewaschmittel, eine Blasenspritze, ein Urinbeutel sowie Leitungs wasser</w:t>
      </w:r>
    </w:p>
    <w:p>
      <w:r>
        <w:t>benötig t w ü rden . Für die Blasenspülung seien des Weiteren eine Liegemöglichkeit, ein separater Raum sowie eine Entsorgungsmöglichkeit not wendig (Urk. 7/58).</w:t>
      </w:r>
    </w:p>
    <w:p>
      <w:r>
        <w:rPr>
          <w:b/>
        </w:rPr>
        <w:t>E. 3.5</w:t>
      </w:r>
    </w:p>
    <w:p>
      <w:r>
        <w:t>Mit versicherungsmedizinischer Beurteilung vom 7. Januar 2019 erachtete</w:t>
      </w:r>
    </w:p>
    <w:p>
      <w:r>
        <w:t>RAD-Arzt Dr. D.___ die Arbeitsfähigkeit der Beschwerdeführerin aufgrund der</w:t>
      </w:r>
    </w:p>
    <w:p>
      <w:r>
        <w:t>Selbst katheterisierung und der Blasenspülungen als um 4 x 30 Minuten eingeschränkt. Bei einer theoretischen täglichen Gesamtarbeitsfähigkeit von 8. 4 Stunden seien an einem opt imal angepassten Arbeitsplatz 6. 4 Stunden berufliche Tätigkeit zumutbar. Die Arbeitsfähigkeit liege daher bei 76 %. Unter Berücksichtigung von</w:t>
      </w:r>
    </w:p>
    <w:p>
      <w:r>
        <w:t>zwei bis drei weiteren Toilettengängen mit Mehraufwand für die Selbst - kathete risierung könne eine Arbeitsfähigkeit von 70 % angenommen werden (Urk. 7/67/11). Mit abschliessender Fallbesprechung unter Mi twirkung von med. pract .</w:t>
      </w:r>
    </w:p>
    <w:p>
      <w:r>
        <w:t>H.___ , Fachärztin Orthopädische Chirurgie und Trauma tologie, wurde sodann festgehalten, dass durch den RAD sämtliche vier Blasen spülungen in den Arbeitsalltag eingerechnet worden seien, obwohl dies nicht notwendig wäre. Es seien vier Blasenspülungen pro Tag angezeigt, mithin alle sechs Stunden. Die zumutbare Arbeitszeit sei daher um 6 % (von 76 auf 70 %) verringert worden, um zusätzliche Toilettengänge zu berücksichtigen. Die Blasenspülung am Arbeitsplatz sei zumutbar, wobei eine Liegemöglichkeit diese sicherlich einfacher und angenehmer mache, aus medizinischer Sicht sei dies jedoch nicht zwingend notwendig (Urk. 7/67/13). 4.</w:t>
      </w:r>
    </w:p>
    <w:p>
      <w:r>
        <w:t>4.1</w:t>
      </w:r>
    </w:p>
    <w:p>
      <w:r>
        <w:t>Vorab ist festzuhalten, dass die attestierte Arbeitsunfähigkeit der behandelnden Hausärztin Dr. A.___ nicht nachvollziehbar ist. Ihre Einschätzung, wonach die Beschwerdeführerin bis Januar 2017 100 % arbeitsunfähig gewesen sei, nach einer (teilweisen) Besserung der psychischen Symptome seit Mai 2016 und selteneren Infektion jedoch weiterhin eine um 50 % verminderte Arbeitsfä higkeit bezogen auf den Beschäftigungsgrad bestehe, ist weder begründet noch schlüssig. Des Weiteren differenzierte die Hausärztin nicht zwischen der Zumut barkeit der angestammten und einer dem Leiden angepassten Tätigkeit. In Bezug auf den von der Beschwerdeführerin geklagten leicht reduzierten Allgemeinzu stand (E. 3.2) und den von der behandelnden Hausärztin diagnostizierte n Erschöpfungszustand mit depressiven Symptomen, der Schlafstörung sowie der Energielosigkeit (E. 3.1) ist sodann zu berücksichtigen, dass Dr. A.___</w:t>
      </w:r>
    </w:p>
    <w:p>
      <w:r>
        <w:t>über keine fachärztliche Ausbildung auf dem Gebiet der Psychiatrie verfügt . Auf ihre Einschätzung der Arbeitsfähigkeit kann damit nicht abgestellt werden, da sie diese auch mit psychische n Beschwerden begründet.</w:t>
      </w:r>
    </w:p>
    <w:p>
      <w:r>
        <w:t>Da keine Hinweise auf eine psychopathologische Erkrankung bestehen , die Einfluss auf die Arbeitsfähigkeit haben könnte, die Beschwerdeführerin sich nicht in spezialärztlicher psychiat rischer Behandlung befand oder befindet und eine psychiatrische Diagnose fach ärztlich auch nicht gestellt wurde , war d ie Beschwerdegegnerin nicht verpflichtet, weitere Abklärungen diesbezüglich zu tätigen. Im Übrigen ist der Erfahrungstat sache Rechnung zu tragen, dass in Bezug auf die Einschätzung der Arbeitsfähig keit durch Hausärztinnen und Hausärzte diese mitunter im Hinblick auf ihre auf tragsrechtliche Vertrauensstellung in Zweifelsfällen eher zu Gunsten ihrer Pati entinnen und Patienten aussagen (BGE 125 V 351 E. 3b/cc).</w:t>
      </w:r>
    </w:p>
    <w:p>
      <w:r>
        <w:t>Anhand der medizinischen Akten ist erstellt, dass die Beschwerdeführerin in ihrer Leistungsfähigkeit (bisherige und angepasste Tätigkeit) aufgrund der Selbstkathe terisierung und der Blasenspülungen eingeschränkt ist (E. 3). In Bezug auf die Durchführung der Blasenspülungen is t indes festzuhalten, dass sowohl Dr. E.___ wie auch Dr. F.___ festhielten, es bestehe keine medizinisch evidenzbasierte Grundlage dafür, wie häufig diese Spülungen durchgeführt werden müssten, um einer Blasenentzündung entgegen wirken zu können (E. 3.5). Die viermal tägliche Durchführung der Blasenspülungen basiert denn auch ausschliesslich auf der Selbsteinschätzung der Beschwerdeführerin . Sofern die Beschwerdeführerin sich darauf beruft, die behandelnden Ärzte hätten eine viermal tägliche Durchführung der Blasenspülungen im Zeitraum von 9.00 Uhr und 18.00 Uhr empfohlen (Urk. 1 S. 5), kann ihr nicht gefolgt werden. Dr. E.___ erachtete eine Steigerung bis zu viermal innert 24 Stunden als möglich (Urk. 7/41) und bestätigte dies im Verlauf, wonach die Beschwerdeführerin im Dezember 2018 mindestens viermal täglich eine Harnblasenspülung benötige (Urk. 7/47); dies geht auch aus dem beschrie ben en Tagesablau f der Beschwerdeführerin hervor . Gemäss Angaben der Beschwerdeführerin führt sie viermal täglich auf den ganzen Tag verteilt zwi schen ca. 5.00 Uhr und 22.30 Uhr Blasenspülungen durch (Urk. 1 S. 5). Zwar beantwortete</w:t>
      </w:r>
    </w:p>
    <w:p>
      <w:r>
        <w:t>Dr. F.___</w:t>
      </w:r>
    </w:p>
    <w:p>
      <w:r>
        <w:t>die mittels Fragebogen gestellte Frage dahingehend, dass während der Arbeitszeit im Zeitraum von 9.00 Uhr und 18.00 Uhr vier Blasen spülungen durchzuführen seien (E. 3.4) , im Kontext der übrigen Berichte und den Ausführungen der Beschwerdeführerin kann darauf allerdings nicht abgestellt werden. Es steht vielmehr fest, dass im Verlauf eines gesamten Tages vier Blasenspülungen innert 24 Stunden durchgeführt werden. RAD-Arzt</w:t>
      </w:r>
    </w:p>
    <w:p>
      <w:r>
        <w:t>Dr. D.___ führte gestützt auf die Berichte der behandelnden Ärzte schlüssig aus, dass der Beschwerdeführerin bei einer theoretisch täglichen Gesamtarbeitsfähigkeit von 8.4 Stunden an einem optimal angepassten Arbeitsplatz mindestens</w:t>
      </w:r>
    </w:p>
    <w:p>
      <w:r>
        <w:rPr>
          <w:b/>
        </w:rPr>
        <w:t>E. 6</w:t>
      </w:r>
    </w:p>
    <w:p>
      <w:r>
        <w:t>ATSG) gewesen sind; und c.</w:t>
      </w:r>
    </w:p>
    <w:p>
      <w:r>
        <w:t>nach Ablauf dieses Jahres zu mindestens 40 % invalid ( Art.</w:t>
      </w:r>
    </w:p>
    <w:p>
      <w:r>
        <w:rPr>
          <w:b/>
        </w:rPr>
        <w:t>E. 6.4</w:t>
      </w:r>
    </w:p>
    <w:p>
      <w:r>
        <w:t>Stunden berufliche Tätigkeiten zumutbar seien. Dabei berücksichtigte er insbesondere den Zeitaufwand für die Durchführung der Selbstkatheterisierung sowie der Blasen spülungen von viermal täglich 30 Minuten, weshalb er auf eine Arbeitsfähigkeit von 76 % schloss. Des Weiteren erachtete er einen Abzug von weiteren 6 % für den Mehraufwand der Selbstkatheterisierung bei Toilettengängen als gerecht fertigt (Urk. 7/67/11). Dieser Ansicht folgte auch Dr. H.___ , wobei sie die Berücksichtigung sämtlicher vier Blasenspülungen im Arbeitsalltag richtiger weise als nicht notwendig erachtete. Die Beurteilung der RAD-Ärzte fiel zu Guns ten der Beschwerdeführerin aus und sie berücksichtigten alle Blasenspül ungen innerhalb der Arbeitszeit, weshalb ohne Weiteres darauf abgestellt werden kann und damit eine medizinisch-theoretisch e Arbeitsfähigkeit von mindestens 70 % erstellt ist. 4.2</w:t>
      </w:r>
    </w:p>
    <w:p>
      <w:r>
        <w:t>Eine höhere quantitative Einschränkung der Arbeitsfähigkeit in einer dem Leiden angepassten Tätigkeit, als die durch die RAD-Ärzte attestierte, lässt sich nicht begründen und wurde von den behandelnden Fachärzten auch nicht attestiert. Aus dem beschriebenen Tagesablauf geht ausserdem hervor, dass zeitweise ein Abstand von rund sieben Stunden zwischen den Blasenspülungen möglich ist (vgl. Urk. 1 S. 6, ca. 15.30 Uhr Katheterisierung und Blasenspülung, danach 22.30 Uhr letzte Blasenspülung vor dem zu Bett gehen). Es kann der Beschwerdeführerin daher zugemutet werden, die Blasenspülungen nach der g eleisteten beruflichen Tätigkeit von rund 6.4 Stunden durchzuführen, womit an und für sich keine Blasenspülungen am Arbeitsplatz vorgenommen werden müssten. Die Beschwer deführerin ist in der Stadt I.___ wohnhaft, weshalb selbst bei Berücksichtigung eines Arbeitsweges von rund 30 Minuten pro Weg die Durchführung der Blasen spülungen mit einem Abstand von sieben bis siebeneinhalb Stunden möglich ist. Des Weiteren ist zu berücksichtigen, da s s Dr. D.___ die Selbstkatheterisierung im Büro als zumutbar erachtete (Urk. 7/67/6). Dass die Beschwerdeführerin mit ihrer Ausbildung und Erfahrung keine Arbeitsstelle in der Stadt I.___ finden würde, ist unwahrscheinlich , zumal gemäss Einschätzung des RAD-Arztes Dr. D.___ ein angepasster Arbeitsplatz in einem Büro mit geeigneter Toilettenanlage auch in der angestammten Tätigkeit zumutbar wäre (Urk. 7/26/5). Die Berücksichtigung eines Arbeitswegs von mehr als 30 Minuten ist daher nicht angezeigt. Hinweise dafür, dass es der Beschwerdeführerin aufgrund ihrer gesundheitlichen Beein trächtigung nicht möglich sein sollte, eine geeignete Stelle auch in einer ange passten Tätigkeit im Büro auf dem ausgeglichenen Arbeitsmarkt zu finden, liegen nicht vor. 4.3</w:t>
      </w:r>
    </w:p>
    <w:p>
      <w:r>
        <w:t>Zusammenfassend ist festzuhalten, dass die Beschwerdeführerin an einem dem Leiden angepassten Arbeitsplatz mit Zugang zu einer geeigneten Toilettenanlage zu mindestens 70 % arbeitsfähig ist. Es kann offen bleiben , ob ihr allenfalls auch ihre angestammte Tätigkeit als (quasi)</w:t>
      </w:r>
    </w:p>
    <w:p>
      <w:r>
        <w:t>selbständige Architektin mit Baustellen besuche n weit erhin zumutbar wäre .</w:t>
      </w:r>
    </w:p>
    <w:p>
      <w:r>
        <w:t>5. 5.1</w:t>
      </w:r>
    </w:p>
    <w:p>
      <w:r>
        <w:t>Gemäss Haushaltsabklärungsbericht vom 26. März 2018 (Urk. 7/37) schätzte die Abklärungsperson die Einschränkungen der Beschwerdeführerin im Haushalt wie folgt ein: - Ernährung: 25 % - Wohnungs- und Hauspflege: 10 % - Einkaufen: 0 % - Wäsche und Kleiderpflege: 10 % - Betreuung von Kindern: 30 % In Bezug auf die Ernährung führte die Abklärungsperson aus, dass das Zubereiten von schlichten und einfachen Mahlzeiten zugemutet werden könne und auch die vermehrte Verwendung von Fertigprodukten zumutbar wäre. Sodann sei auch zumutbar, dass der Lebenspartner der Beschwerdeführerin rund 15 bis 20 Minuten pro Tag beim Kochen und Putzen mithelfe. In Bezug auf die Wohnungspflege sei auch nach Eintritt des Gesundheitsschadens die Situation praktisch unverändert. Des Weiteren sei es der Beschwerdeführerin zumutbar, eine langsamere Arbeits weise aufzunehmen und ein etwas höherer Zeitaufwand dafür aufzubringen (Urk. 7/37/6). Betreffend den Einkauf erachtete die Abklärungsperson die Vor nahme des Einkaufs durch den Lebenspartner der Beschwerdeführerin ebenfalls als zumutbar, weshalb keine wesentliche Einschränkung in diesem Bereich bestehe (Urk. 7/37/6). Im Übrigen würden die Arbeiten im Haushalt, welche die Beschwerdeführerin invaliditätsbedingt nicht mehr verrichten könne , von ihrem Lebenspartner, ihren Eltern sowie der Mutter des Lebenspartners übernommen. Zusätzlich komme einmal wöchentlich eine Haushaltshilfe für rund fünf Stunden sowie eine Putzfrau für rund vier Stunden (Urk. 7/37/8). Dem Bericht ist ebenfalls zu entnehmen, dass die Beschwerdeführerin angab, im Gesundheitsfall wäre sie weiterhin 50 % an der Y.___ beteiligt und als Architektin im 60 %-Pensum tätig. Im Sommer 2016 sei die jüngste Tochter der Beschwerdeführerin in den Kindergarten gekommen, weshalb es ab damals mög lich gewesen wäre, mehr zu arbeiten. Konkret habe sie dieses Vorhaben jedoch nicht verfolgt (Urk. 7/37/3). Die Abklärungsperson ermittelte vor Ort eine Ein schränkung im Haushalt von 17 .5 %, womit ein Invaliditätsgrad im Haushalts bereich von 7 % resultiert (Urk. 7/37/8). 5. 2</w:t>
      </w:r>
    </w:p>
    <w:p>
      <w:r>
        <w:t>Der Abklärungsbericht ist von einer qualifizierten Person in Kenntnis der örtli chen und räumlichen Verhältnisse verfasst worden, ist plausibel begründet und angemessen detailliert bezüglich der einzelnen Einschränkungen, womit er den an ihn gestellte n Anforderungen entspricht (E. 1.4 ).</w:t>
      </w:r>
    </w:p>
    <w:p>
      <w:r>
        <w:t>Was die Beschwerdeführerin hiergegen vorbrachte, vermag an der Beurteilung keine Zweifel zu erwecken. Die Beschwerdeführerin brachte zwar vor, dass sie vor Eintritt des Gesundheitsschadens nebst ihrem 60 %-Pensum rund zwölf Mahl zeiten pro Woche zubereitet habe, derzeit seien jedoch nur noch rund acht Mahl zeiten möglich (Urk. 1 S. 8 f.). Dies fand in der Haushaltsabklärung Berücksich tigung (Urk. 7 /37/5 f.), jedoch erachtete die Abklärungsperson eine vermehrte Mithilfe durch den Lebenspartner von rund 15 bis 20 Minuten pro Tag als zumutbar, ebenso wie die Zubereitung von schlichten und einfachen Mahlzeiten sowie die Verwendung von Fertigprodukten. Des Weiteren ist darauf hinzu weisen, dass bei Versicherten, die aufgrund ihrer Beeinträchtigung gewisse Haus haltsarbeiten nur mehr mühsam und mit viel höherem Zeitaufwand erledigen können, sie in erster Linie ihre Arbeit entsprechend gliedern müssen, wobei sie im üblichen Umfang im Rahmen ihrer Schadenminderungspflicht die Mithilfe von Familienangehörigen in Anspruch zu nehmen haben (vgl. Urteil des Bundes gerichts 8C_440/2011 vom 11. Juli 2011 E. 4.2). Dieser Schadenminderungs pflicht kommt die Beschwerdeführerin auch nach, da sie gemäss eigenen Anga ben vermehrt die Mithilfe ihres Lebenspartners in Anspruch nimmt (vgl. Urk. 7/37/8). Ebenso verhält es sich mit Bezug auf die Einkäufe und weiteren Besorgungen. Die Beschwerdeführerin machte zwar gelten d , bei einer Teiler werbstätigkeit wäre ihre Einschränkung deutlich höher, weshalb von einer solchen von 30 % auszugehen sei (Urk. 1 S. 9). Es ist jedoch nicht ersichtlich, weshalb die Beschwerdeführerin diese Aufgaben nicht entsprechend gliedern könnte oder andere Familienangehörige sie dabei nicht unterstützen könnten. Der Abklärungsperson kommt bei der Beurteilung der Einschränkungen im Haushalt bereich ein Ermessen zu, von welchem das Gericht nicht ohne triftige Gründe abweicht. Eine Ermessensüberschreitung ist nicht ersichtlich , weshalb auf die Hausaltabklärung abzustellen ist. Mithin liegt eine Einschränkung von 17.5 % im Haushaltsbereich vor. 6. 6 .1</w:t>
      </w:r>
    </w:p>
    <w:p>
      <w:r>
        <w:t>Zu prüfen bleibt, wie sich die 70%ige Arbeitsfähigkeit</w:t>
      </w:r>
    </w:p>
    <w:p>
      <w:r>
        <w:t>in einer angepassten Tätigkeit (E. 4.3) in erwerblicher Hinsicht auswirkt.</w:t>
      </w:r>
    </w:p>
    <w:p>
      <w:r>
        <w:t>Da vorliegend der Beginn des Wartejahres gestützt auf die Arbeitsunfähigkeit seit dem 1. April 2016 (vgl. Urk. 7/7) festgelegt wurde (Urk. 7/67/14) und die Beschwerdeführerin ihren Leistungsanspruch erstmals am 7. September 2016 (Eingangsdatum) geltend machte (Urk. 7/8), konnte ein Rentenanspruch frühes tens im April 2017 entstehen (Art. 28 Abs. 1 lit . b in Verbindung mit Art. 29 Abs. 1 IVG), weshalb bei der Invaliditätsbemessung die Verhältnisse zu die sem Zeitpunkt massgebend sind. 6 .2</w:t>
      </w:r>
    </w:p>
    <w:p>
      <w:r>
        <w:t>Die Beschwerdeführerin war bis im Jahr 2017 in einem Teilzeitpensum erwerbs tätig. Der Invaliditätsgrad ist unbestrittenermassen in Anwendung der gemisch ten Methode im Sinne von Art. 28a Abs. 3 IVG zu bemessen. Die 1969 geborene Beschwerdeführerin ist diplomierte Architektin und absolvierte ein Studium an der J.___ , lebt in einem Konku binat und ist Mutter zweier Kinder (Jahrgang 2008 und 2012; vgl. Urk. 7/8/2-5). Im Zeitpunkt der Anmeldung im Jahr 2017 war sie als Gesellschafterin und Geschäftsführerin mit Einzelzeichnungsberechtigung im Handelsregister bei der Y.___ eingetragen (Auszug aus dem Handelsregister des Kantons Zürich, abrufbar unter: www.zefix.ch), ehe sie per 14. Dezember 2017 gelöscht wurde (SHAB-Meldung). Für diese Gesellschaft war sie auch zuletzt in einem Pen sum von 60 % erwerbstätig (vgl. Urk. 7/8/6). Mit Einwand vom 5. Oktober 2017 bestätigte die Beschwerdeführerin, der Invaliditätsgrad sei unter Berücksich tigung der Qualifikation 60 % Erwerbstätigkeit und 40 % im Haushaltbereich tätig vorzunehmen (Urk. 7/34/1). Ihre jüngere Tochter kam im Sommer 2016 erst in den Kindergarten und eine Pensum s steigerung hatte sie zu diesem Zeitpunkt nicht konkret verfolgt (Urk. 7/37/3), weshalb entgegen der Auffassung der Beschwerdeführerin (vgl. Urk. 1 S. 8) nicht glaubhaft erscheint , dass sie ohne Gesundheitsschaden ab Sommer 2016 ihr Pensum auf 80 % erhöht hätte, zumal sie im Einwandverfahren noch eine Tätigkeit im Umfang von 60 % im Gesund heitsfall bestätigte. Es ist daher mit dem Beweisgrad der überwiegende n Wahr scheinlichkeit erstellt, dass die Beschwerdeführerin ohne gesundheitliche Beein trächtigungen weiterhin zu 60 % erwerbstätig und zu 40 % im Aufgaben bereich Haushalt tätig wäre. 6 .3 6 .3.1</w:t>
      </w:r>
    </w:p>
    <w:p>
      <w:r>
        <w:t>Am 1. Januar 2018 sind die geänderten Bestimmungen der Verordnung über die Invalidenversicherung (IVV) vom 1. Dezember 2017 in Kraft getreten. Mit dieser Änderung wurde für die Festlegung des Invaliditätsgrades von teilerwerbs tätigen Versicherten nach der gemischten Methode (Art. 28a Abs. 3 IVG) in Art. 27 bis Absatz 2–4 IVV ein neues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w:t>
      </w:r>
    </w:p>
    <w:p>
      <w:r>
        <w:t>Die angefochtene Verfügung ist am 5. November 2019 und somit nach Inkraft treten der Verordnungsänderung ergangen, wobei ein Sachverhalt zu beurteilen ist, der vor dem Inkrafttreten der revidierten Verordnungsbestimmungen am 1. Januar 2018 begonnen hat. Daher und aufgrund dessen, dass der Rechtsstreit eine Dauerleistung betrifft, über welche noch nicht rechtskräftig verfügt wurde, ist grundsätzlich entsprechend den allgemeinen intertemporalrechtlichen Regeln für die Zeit bis 31. Dezember 2017 auf die damals geltenden Bestimmungen und ab diesem Zeitpunkt auf die revidierten Verordnungsbestimmungen abzustellen (vgl. BGE 130 V 445 E. 1.2.2; vgl. Urteil des Bundesgerichts I 428/04 vom 7. Juni 2006 E. 1). 6.</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