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IV.2019.00804 vom 28. August 2020</w:t>
      </w:r>
    </w:p>
    <w:p>
      <w:r>
        <w:t>ZH Sozialversicherungsgericht, 2020-08-28, DE</w:t>
      </w:r>
    </w:p>
    <w:p>
      <w:r>
        <w:rPr>
          <w:b/>
        </w:rPr>
        <w:t xml:space="preserve">Quelle: </w:t>
      </w:r>
      <w:r>
        <w:t>https://mcp.opencaselaw.ch/entscheid/zh_sozialversicherungsgericht_IV.2019.00804</w:t>
      </w:r>
    </w:p>
    <w:p>
      <w:r>
        <w:t>FR: ZH_SOZIALVERSICHERUNGSGERICHT IV.2019.00804 du 28 août 2020</w:t>
      </w:r>
    </w:p>
    <w:p>
      <w:r>
        <w:t>IT: ZH_SOZIALVERSICHERUNGSGERICHT IV.2019.00804 del 28 agosto 2020</w:t>
      </w:r>
    </w:p>
    <w:p>
      <w:pPr>
        <w:pStyle w:val="Heading2"/>
      </w:pPr>
      <w:r>
        <w:t>Erwägungen</w:t>
      </w:r>
    </w:p>
    <w:p>
      <w:r>
        <w:rPr>
          <w:b/>
        </w:rPr>
        <w:t>E. 1.1</w:t>
      </w:r>
    </w:p>
    <w:p>
      <w:r>
        <w:t>Ändert sich der Invaliditätsgrad eines Rentenbezügers erheblich, so wird die Rente von Amtes wegen oder auf Gesuch hin für die Zukunft entsprechend erhöht, herabgesetzt oder aufgehoben (Art. 17 Abs. 1 des Bundesgesetzes über den Allgemeinen Teil des Sozialversicherungsrechts , A TSG). Anlass zur Renten revision gibt jede wesentliche Änderung in den tatsächlichen Verhältnissen seit Zuspre chung der Rente, die geeignet ist, den Invaliditätsgrad und damit den Rentenan spruch zu beeinflussen. Insbesondere ist die Rente bei einer wesent 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rPr>
          <w:b/>
        </w:rPr>
        <w:t>E. 1.2</w:t>
      </w:r>
    </w:p>
    <w:p>
      <w:r>
        <w:t>Bei Personen, deren Rente revisionsweise herabgesetzt oder aufgehoben werden soll, sind nach mindestens fünfzehn Jahren Bezugsdauer oder wenn sie das 55. Altersjahr zurückgelegt haben, praxisgemäss in der Regel vorgängig Eingliederungsmassnahmen durchzuführen, bis sie in der Lage sind, das medizinisch-theoretisch (wieder) ausgewie sene Leistungspotenzial mittels Eigenanstrengung auszuschöpfen und erwerblich zu verwerten. Ausnahmen von der diesfalls grundsätzlich («vermutungsweise») anzuneh 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 rungen verfügt. Verlangt sind immer konkrete Anhaltspunkte, die den Schluss zulassen, die versicherte Person könne sich trotz ihres fortgeschrittenen Alters und/oder der lan gen Rentenbezugsdauer mit entsprechender Absenz vom Arbeitsmarkt ohne Hilfestel lungen wieder in das Erwerbsleben integrieren. Die IV-Stelle trägt die Beweislast dafür, dass entgegen der Regel die versicherte Person in der Lage ist, das medizinisch-theore tisch (wieder) ausgewiesene Leistungspotenzial auf dem Weg der Selbsteingliederung erwerblich zu verwerten (BGE 145 V 209 E. 5.1).</w:t>
      </w:r>
    </w:p>
    <w:p>
      <w:r>
        <w:t>1.</w:t>
      </w:r>
    </w:p>
    <w:p>
      <w:r>
        <w:rPr>
          <w:b/>
        </w:rPr>
        <w:t>E. 2</w:t>
      </w:r>
    </w:p>
    <w:p>
      <w:r>
        <w:t>Der Versicherte erhob am 11. November 2019 Beschwerde gegen die Verfügung vom 10. Oktober 2019 (Urk. 2) und beantragte, diese sei aufzuheben (Urk. 1 S. 2 oben Ziff. 1).</w:t>
      </w:r>
    </w:p>
    <w:p>
      <w:r>
        <w:t>Die IV-Stelle beantragte mit Beschwerdeantwort vom 9. Januar 2020 (Urk. 9) die Abweisung der Beschwerde.</w:t>
      </w:r>
    </w:p>
    <w:p>
      <w:r>
        <w:t>Die am 5. Februar 2020 beigeladene Vorsorgeeinrichtung (vgl. Urk. 11) liess sich nicht vernehmen. Mit Gerichtsverfügung vom 30. März 2020 wurden antragsge mäss (vgl. Urk. 1 S. 2 oben) die unentgeltliche Prozessführung und Rechtsvertre tung bewilligt (Urk. 13). Das Gericht zieht in Erwägung: 1.</w:t>
      </w:r>
    </w:p>
    <w:p>
      <w:r>
        <w:rPr>
          <w:b/>
        </w:rPr>
        <w:t>E. 3</w:t>
      </w:r>
    </w:p>
    <w:p>
      <w:r>
        <w:t>1</w:t>
      </w:r>
    </w:p>
    <w:p>
      <w:r>
        <w:t>Im Gutachten der Ärzte der Medas</w:t>
      </w:r>
    </w:p>
    <w:p>
      <w:r>
        <w:t>Y.___ vom 28. Mai 1999 (Urk. 10/13 /1-11 ) wurden folgende Diagnosen mit Auswirkung auf die Arbeitsfähigkeit genannt ( S. 9 Ziff. 1 ): - chronisches Panvertebralsyndrom mit spondylogener Ausstrahlung - mittelgradige depressive Episode mit somatischem Syndrom - somatoforme Schmerzstörung. Angestammt nicht mehr, angepasst auf grund Psyche 60 % AF.</w:t>
      </w:r>
    </w:p>
    <w:p>
      <w:r>
        <w:t>In der angestammten Tätigkeit als Bauarbeiter bestehe keine Arbeitsfähigkeit mehr, in angepasster Tätigkeit betrage die Arbeitsfähigkeit aufgrund der psychi schen Problematik 60 % ( S. 10 Ziff. 5.1 f. ).</w:t>
      </w:r>
    </w:p>
    <w:p>
      <w:r>
        <w:rPr>
          <w:b/>
        </w:rPr>
        <w:t>E. 3.2</w:t>
      </w:r>
    </w:p>
    <w:p>
      <w:r>
        <w:t>PD Dr. med. Z.___ , Facharzt für Psychiatrie und Psychotherapie, nannte in seinem Gutachten vom 9. Juli 2004 (Urk. 10/53) als Diagnosen eine schwere depressive Episode und eine anhaltende somatoforme Schmerzstörung (S. 12 f. ). Er attestierte eine volle und dauerhafte Arbeitsunfähigkeit ( S. 14 ).</w:t>
      </w:r>
    </w:p>
    <w:p>
      <w:r>
        <w:rPr>
          <w:b/>
        </w:rPr>
        <w:t>E. 3.3</w:t>
      </w:r>
    </w:p>
    <w:p>
      <w:r>
        <w:t>Dr. med. A.___ , Facharzt für Neurologie nannte in seinem Bericht vom 1. Juni 2011 (Urk. 10/15</w:t>
      </w:r>
    </w:p>
    <w:p>
      <w:r>
        <w:rPr>
          <w:b/>
        </w:rPr>
        <w:t>E. 3.4</w:t>
      </w:r>
    </w:p>
    <w:p>
      <w:r>
        <w:t>Dr. med. B.___ , Facharzt für Psychiatrie und Psychotherapie, nannte in seinem Bericht vom 7. Juli 2011 (Urk. 10/159 ) als Diagnose eine chronische Depression mit langgezogenem Verlauf ( S. 2 Mitte ) und attestierte eine Arbeits unfähigkeit von 90-100 % ( S. 4 oben ). 4. 4.1</w:t>
      </w:r>
    </w:p>
    <w:p>
      <w:r>
        <w:t>Die Ärzte , Ärztin und Neuropsychologin de r</w:t>
      </w:r>
    </w:p>
    <w:p>
      <w:r>
        <w:t>MEDAS C.___ erstatteten am 3. November 2017 ein Gutachten im Auftr ag der Beschwerdegegnerin (Urk. 10/202/1-56). Sie stützten sich auf die ihnen üb erlassenen Akten (S. 4 ff.) und ihre Untersuchungen vom 9./10. und 18. Mai, 1. Juni sowie 16. Oktober 2017 in den Disziplinen Innere Medizin, Neurologie, Rheumatologie, Neuropsychologie und Psychiatrie Art (S. 2).</w:t>
      </w:r>
    </w:p>
    <w:p>
      <w:r>
        <w:t>Sie nannten folgende Diagnosen mit Auswirkung auf die Arbeitsfähigkeit (S. 41 Ziff. 4.4 , S. 49 Ziff. 5.3.1 ): - Verhaltensauffälligkeiten bei körperlichen Störungen und Faktoren (ICD-10 F59), Differentialdiagnose (DD) andauernde Persönlichkeitsverände rung bei chronischem Schmerzsyndrom (ICD-10 F62.8) - chronifiziertes depressives Störungsbild, aktuell schwerer depressiver Zustand (ICD-10 F33.9) - somatoforme Schmerzstörung (ICD-10 F45.4) - Veränderung der Persönlichkeit bei psychischer Krankheit (ICD-10 F62.88) bei chronischem Schmerzsyndrom und psychischer Erkrankung</w:t>
      </w:r>
    </w:p>
    <w:p>
      <w:r>
        <w:t>Ferner nannten sie folgende Diagnosen ohne Auswirkung auf die Arbeitsfähigkeit (S. 41 Mitte , S. 49 f. Ziff. 5.3.2 ): - Status nach Pleuropneumonie rechts basal mit Pleuraempyem Dezember 1996 - hierdurch bedingte Pleuraschwarte rechts - Status nach Hepatitis Dezember 1996 - wahrscheinlich Klacid -induziert - aktuell normale Transaminasen - zervikogener Kopfschmerz - Status nach Commotio cerebri 29. Juli 2013 - aktuell: Facettensyndrom L5/S1 rechts mit pseudoradikulärer Symptoma tik - Spondylolyse L5/S1 ohne Olisthese und ohne radikuläre Symptomatik - Osteochondrose L3/4 ohne radikuläre Symptomatik - Coxarthrose beidseits mit Innenrotationseinschränkung</w:t>
      </w:r>
    </w:p>
    <w:p>
      <w:r>
        <w:t>Sie führten unter anderem aus, zwischen der Aktenlage und der erhobenen Anamnese und den Befunden zeigten sich einige - näher ausgeführte (S. 42 , S. 51 f. ) - Diskrepanzen. Zudem müsse auch von einer eingeschränkten Kooperation ausgegangen werden (S. 41 Ziff. 4.5 , S. 51 Ziff. 5.6.1 ).</w:t>
      </w:r>
    </w:p>
    <w:p>
      <w:r>
        <w:t>Aus interdisziplinärer Sicht ergebe sich eine Arbeitsunfähigkeit in der ange stammten Tätigkeit von 100 % und in einer Verweistätigkeit von 65-75</w:t>
      </w:r>
    </w:p>
    <w:p>
      <w:r>
        <w:t>%. Dabei gelte das seitens des psychiatrischen Teilgutachtens geäusserte Fähigkeitsprofil (S. 43 Ziff. 4.7 , S. 53 Ziff. 5.7 ). Zum Verlauf führten sie aus, die im Medas -Gut achten von 1999 (vorstehend E. 3.1) und die von PD Dr. Z.___ 2004 attestierte Arbeitsunfähigkeit erachteten sie aus näher dargelegten Gründen als nachvoll ziehbar (S. 44 , S. 53 f. ).</w:t>
      </w:r>
    </w:p>
    <w:p>
      <w:r>
        <w:t>Die Befunde seien in ihrer Gesamtheit als mittel schwer bis schwer anzusehen (S. 45 Ziff. 5.1.2).</w:t>
      </w:r>
    </w:p>
    <w:p>
      <w:r>
        <w:t>Betreffend nicht versicherte, invaliditätsfremde Faktoren (S. 45 f. Ziff. 5.1.4) führ ten sie aus, die lang bestehende Arbeitslosigkeit wirke sich negativ auf den Gesundheitszustand aus (S. 46 oben). Das Alter der explorierten Person (55 Jahre) sei zwar fortgeschritten, jedoch nicht per se limitierend. Die Sprachkenntnisse seien limitiert und das Bildungsniveau sei nicht hoch (S. 46 Mitte) .</w:t>
      </w:r>
    </w:p>
    <w:p>
      <w:r>
        <w:t>Es best ünd en einige sich limitierend auswirkende soziokulturelle Faktoren ( S. 46 unten).</w:t>
      </w:r>
    </w:p>
    <w:p>
      <w:r>
        <w:t>Eine Aggravation könne nicht gänzlich ausgeschlossen werden, da die Koopera tion des Exploranden beeinträchtigt gewesen sei und sich einige Diskrepanzen gezeigt hätten (S. 47 Ziff. 5.1.5).</w:t>
      </w:r>
    </w:p>
    <w:p>
      <w:r>
        <w:t>Betreffend Ressourcen wurde hinsichtlich der Kommunikationsfähigkeit ange führt, der Explorand sei sprachlich eingeschränkt. Gemäss seinen Angaben stün den die gesundheitlichen Einschränkungen einer Arbeitsaufnahme im Weg, sei die Therapieadhärenz vorhanden, seien keine besonderen ausserberuflichen Fertigkeiten vorhanden, sei betreffend das soziale Umfeld nur der enge Fami lienkreis vorhanden, sei eine geordnete Tagesstruktur nur teilweise vorhan den beziehungs weise seien die Abläufe wechselhaft je nach Beschwerden (S. 48 Ziff. 5.1.8). 4.2</w:t>
      </w:r>
    </w:p>
    <w:p>
      <w:r>
        <w:t>Prof. Dr. med. D.___ , Facharzt für Allgemeine Innere Medizin sowie für Angiologie , nannte in seinem Bericht vom 7. Mai 2018 (Urk. 10/211/9-11 = Urk. 10/212/7-9) als Diagnose eine periphere arterielle Verschlusskrankheit.</w:t>
      </w:r>
    </w:p>
    <w:p>
      <w:r>
        <w:t>Am 30. Mai 2018 nahm er einen Eingriff (A. femoralis : Stenting links, Stenose rechts) vor (Urk. 10/212/10). 4.3</w:t>
      </w:r>
    </w:p>
    <w:p>
      <w:r>
        <w:t>Dr. med. E.___ , Facharzt für Psychiatrie und Psychotherapie, führte in sei nem Bericht vom 16. August 2018 (Urk. 10/215/7-11) aus, er behandle den Beschwerdeführer seit 17. Mai 2017 (Ziff. 1.1) alle 4 Wochen (Ziff. 1.2).</w:t>
      </w:r>
    </w:p>
    <w:p>
      <w:r>
        <w:t>A ls a ktuell e medizinische Symptomatik (Ziff. 2.2) nannte er eine chronifizierte mindestens mittelgradige depressive Episode (ICD-10 F33.11) , ebenso als Diag nose n mit Auswirkung auf die Arbeitsfähigkeit sowie diverse somatische Gebre chen mit Schmerzen vor allem am Bewegungsapparat (Ziff. 2.5).</w:t>
      </w:r>
    </w:p>
    <w:p>
      <w:r>
        <w:t>Nach über 20 Jahren Arbeitsabstinenz werde der Versicherte nie mehr auc h nur teilweise arbeiten (2.7). 4.4</w:t>
      </w:r>
    </w:p>
    <w:p>
      <w:r>
        <w:t>Dr. med. F.___ , Facharzt für Orthopädische Chirurgie und Traumato logie des Bewegungsapparates, RAD, führte in seiner Beurteilung vom 20. Dezem ber 2017 (Urk. 10/223 S. 3 ff.) unter anderem aus, im Gutachten würden mehrere - einzeln genannte - Diskrepanzen aufgeführt, aber nicht diskutiert. Eine Verbes serung des Gesundheitszustandes lasse sich nicht nachweisen, bereits in den Vorberichten der Jahre 1999 bis 2004 habe es erheblich divergierende Befunde und Beurteilungen der Arbeitsfähigkeit gegeben (S. 4 Mitte). Aufgrund der Diskrepanzen könne kein Belastungsprofil festgelegt werden (S. 4 unten) und es könne keine Arbeitsunfähigkeit in der angestammten und in angepasster Tätig keit festgelegt werden (S. 5 oben). 4.5</w:t>
      </w:r>
    </w:p>
    <w:p>
      <w:r>
        <w:t>Dr. med. G.___ , Fachärztin für Psychiatrie und Psychotherapie, RAD, wies in ihrer Beurteilung vom 30. Juli 2019 ( 10/223 S.</w:t>
      </w:r>
    </w:p>
    <w:p>
      <w:r>
        <w:rPr>
          <w:b/>
        </w:rPr>
        <w:t>E. 6</w:t>
      </w:r>
    </w:p>
    <w:p>
      <w:r>
        <w:t>) als Diagnosen</w:t>
      </w:r>
    </w:p>
    <w:p>
      <w:r>
        <w:t>ein chronisches panvertebrales Schmerzsyndrom bei Status nach Beschleunigungstrauma der Halswirbelsäule ( HWS ) am 16. Feb ruar 2008 und eine schwere depressive Entwicklung ( S. 1 ) . In o ptimal angepasst en Tätigkeiten betrage die Arbeitsfähigkeit max imal 30 % ( S. 2 unten).</w:t>
      </w:r>
    </w:p>
    <w:p>
      <w:r>
        <w:rPr>
          <w:b/>
        </w:rPr>
        <w:t>E. 6.1</w:t>
      </w:r>
    </w:p>
    <w:p>
      <w:r>
        <w:t>Die Verfahrenskosten gemäss Art. 69 Abs. 1 bis des Bundesgesetzes über die Inva lidenversicherung (IVG) sind ermessensweise auf Fr. 700.-- festzusetzen und ausgangsgemäss der Beschwerdegegnerin aufzuerlegen.</w:t>
      </w:r>
    </w:p>
    <w:p>
      <w:r>
        <w:rPr>
          <w:b/>
        </w:rPr>
        <w:t>E. 6.2</w:t>
      </w:r>
    </w:p>
    <w:p>
      <w:r>
        <w:t>Der unentgeltliche Rechtsvertreter hat mit Honorarnote vom 18. August 2020 (Urk. 1 6 ) einen Aufwand von 6 Stunden und 15 Minuten sowie Barauslagen von Fr. 36.50 geltend gemacht . Mithin ist er von der Beschwerdegegnerin mit Fr.</w:t>
      </w:r>
    </w:p>
    <w:p>
      <w:r>
        <w:t>1'520.15 (inklusive Barauslagen und Mehrwertsteuer) zu entschädigen . Das Gericht erkennt: 1.</w:t>
      </w:r>
    </w:p>
    <w:p>
      <w:r>
        <w:t>In Gutheissung der Beschwerde wird die Verfügung der Sozialversicherungsanstalt des Kantons Zürich, IV-Stelle, vom 10. Oktober 2019 mit der Feststellung aufgehoben, dass der Beschwerdeführer weiterhin Anspruch auf eine ganze Rente hat. 2.</w:t>
      </w:r>
    </w:p>
    <w:p>
      <w:r>
        <w:t>Die Gerichtskosten von Fr. 700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Urs Späti, Schaffhausen, eine Prozessentschädigung von Fr. 1’520 .-- (inkl. Barauslagen und MWSt ) zu bezahlen. 4.</w:t>
      </w:r>
    </w:p>
    <w:p>
      <w:r>
        <w:t>Zustellung gegen Empfangsschein an: - Rechtsanwalt Urs Späti - Sozialversicherungsanstalt des Kantons Zürich, IV-Stelle , unter Beilage einer Kopie von Urk. 16 - AXA Leben AG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r>
        <w:rPr>
          <w:b/>
        </w:rPr>
        <w:t>E. 9</w:t>
      </w:r>
    </w:p>
    <w:p>
      <w:r>
        <w:t>f. ) darauf hin, dass die neu ropsychologische Prüfung infolge auffälligen Antwortverhaltens nicht habe durchgeführt werden können (S. 9 unten). I m psychiatrischen Teilgutachten sei dem nicht hinreichend Rechnung getragen worden , und die darin genannten Diagnosen seien aus näher genannten Gründen nicht nachvollziehbar, weshalb ihm in keiner Weise gefolgt werden könne (S. 10 oben).</w:t>
      </w:r>
    </w:p>
    <w:p>
      <w:r>
        <w:t>4.6</w:t>
      </w:r>
    </w:p>
    <w:p>
      <w:r>
        <w:t>Prof. D.___ (vorstehend E. 4.2) nannte in seinem Bericht vom 17. Juni 2019 über die am 14. Juni 2019 erfolgte Verlaufskontrolle (Urk. 10/243) als Diagnose unter anderem eine generalisierte Atherosklerose (S. 1 Ziff. 1). Die Gehstrecke sei nicht mehr eingeschränkt und es bestünden keine Hinweise für Rezidivbeschwer den (S. 1 unten). Er nahm die Fortführung der Therapie in Aussicht (S. 2 Mitte). 4.7</w:t>
      </w:r>
    </w:p>
    <w:p>
      <w:r>
        <w:t>Dr. A.___ (vorstehend E. 3.3) berichtete am 22. August 2019 über die am 20. August 2019 erfolgte Verlaufsuntersuchung (Urk. 10/233). Er führte unter anderem aus, für die angestammte, körperlich schwere Tätigkeit als Bauarbeiter betrage die Arbeitsunfähigkeit 100 % und eine leidensangepasste Tätigkeit sei nur in sehr beschränktem Ausmass möglich, schätzungsweise 10-20 % (S. 3 oben). 4.8</w:t>
      </w:r>
    </w:p>
    <w:p>
      <w:r>
        <w:t>Im Feststellungsblatt wurde anhand der Akten des Krankenversicherers die fol genden psychiatrischen Behandlungen festgehalten (Urk. 10/223 S. 8 f.): - 29. Januar bis 18. November 2014 (Dr. B.___ ) - 20. Januar bis 8. Dezember 2015 (Dr. B.___ ) - 2. Juli 2015 (PD Dr. Z.___ ) - 22. Februar bis 11. November 2016 (Dr. B.___ ) - 17. Mai bis 12. Juli / 16. August bis 27. September 2017 (Dr. E.___ ) -</w:t>
      </w:r>
    </w:p>
    <w:p>
      <w:r>
        <w:rPr>
          <w:b/>
        </w:rPr>
        <w:t>E. 10</w:t>
      </w:r>
    </w:p>
    <w:p>
      <w:r>
        <w:t>Januar bis 21. Februar 2018 (Dr. E.___ ) 5. 5.1</w:t>
      </w:r>
    </w:p>
    <w:p>
      <w:r>
        <w:t>In der angefochtenen Verfügung wurde aktenwidrig ausgeführt, das Gutachten komme zum Ergebnis, dass keine gesundheitlichen Einschränkungen vorlägen, welche die Arbeitsfähigkeit einschränkten (Urk. 2 S. 2 oben).</w:t>
      </w:r>
    </w:p>
    <w:p>
      <w:r>
        <w:t>Dies ist - nachdem im Gutachten eine vollständige Arbeits un fähigkeit in der angestammten Tätigkeit und eine solche von 65-75 % in einer Verweistätigkeit attestiert wurde (vorstehend E. 4.1) - in derart krasser Weise unzutreffend, dass näher zu untersuchen ist, wie sich die Entscheidfindung der Beschwerdegegnerin zugetragen hat. 5.2</w:t>
      </w:r>
    </w:p>
    <w:p>
      <w:r>
        <w:t>Nach Eingang des Gutachtens und dessen Kommentierung durch den RAD-Orthopäden (vorstehend E. 4.4) wurde in einer Stellungnahme des Rechtsdienstes (RD) vom 3. Juli 2018 (Urk. 10/223 S. 5 f.) ausgeführt, zwar bestünden starke Hinweise darauf, dass aktuell ein Anlass für eine Revision der Rente gegeben sei . « Allerdings reichen für eine Rentenaufhebung die vorliegenden Akten und medi zinischen Unterlagen nicht aus» (S. 5 Mitte). Das Gutachten erweise sich aus näher dargelegten Gründen nicht als nachvollziehbar. « Bevor eine Verfügung hinsicht lich Bestätigung oder Aufhebung der Rente überhaupt möglich ist,</w:t>
      </w:r>
    </w:p>
    <w:p>
      <w:r>
        <w:t>sind demzu folge die medizinischen Akten zu vervollständigen. » (S. 5 unten). Es seien Berichte der aktuellen Behandler, insbesondere des aktuellen Psychiaters, einzufordern und der RAD zur Stellungnahme zu diesen Berichten einzubeziehen (S. 5 f.).</w:t>
      </w:r>
    </w:p>
    <w:p>
      <w:r>
        <w:t>Nach Eingang der Berichte von Prof. D.___ (vorstehend E. 4.2) und Dr. E.___ (vorstehend E. 4.3) wurde am 11. Oktober 2018 im Feststellungsblatt - seitens der Sachbearbeitung, wie aufgrund des Kürzels anzunehmen ist - Folgendes ausge führt (Urk. 10/223 S. 8 oben): Aufgrund der bisher vorliegenden Akten liegt ein Revisionsgrund vor und [die] Rente könnte aufgehoben werden. Die geltend gemachten neuen gesund heitlichen Einschränkungen sind nicht nachvollziehbar und sind teilweise durch Ereignisse im Ausland entstanden. Eine Renten-Aufhebung wäre in diesem Fall trotz des langen Rentenbezugs und des fortgeschrittenen Alters eine Option. Aus dem aktuellen Medas -GA geht klar hervor, dass keine Einschränkungen mehr bestehen, welche eine Auswirkung auf die Arbeitsfähigkeit haben.</w:t>
      </w:r>
    </w:p>
    <w:p>
      <w:r>
        <w:t>Nach einer internen Besprechung mit dem Rechtsdienst wurde sodann am 7. Juni 2019 im Feststellungsblatt (Urk. 10/223) festgehalten, es gebe i n diesem Fall diverse Inkonsistenzen. Das Gutachten sei nicht zweifelsfrei nachvollziehbar, ebenfalls seien die darin genannten Diagnosen und Einschränkungen nicht nach vollziehbar. Die zur Einschränkung der Arbeitsfähigkeit gemachten Angaben seien ungenau (S. 9 oben). Es sei deshalb eine ergänzende psychiatrische Stellungnahme seitens des RAD einzuholen ( S. 9 Mitte). Dies e wurde schliesslich von Dr. G.___ am 29. Juli 2019 abgegeben (vorstehend E. 4.5).</w:t>
      </w:r>
    </w:p>
    <w:p>
      <w:r>
        <w:t>Dies führte zur folgenden Begründung in der angefochtenen Verfügung (Urk. 2 S. 2): Die Angaben zur Arbeitsunfähigkeit im erstellten ärztlichen Gutachten vom 2. November 2017 basieren ausschliesslich auf dem psychiatrischen und dem neuropsychologischen Teilgutachten. Die Untersucher in den körperlichen Fach gebieten haben durchwegs eine volle Arbeitsfähigkeit attestiert. In der psychiatrischen Stellungnahme unseres ärztlichen Dienstes vom 29. Juli 2019 wurde bereits genauer auf die Problematik der verschiedenen Aussagen zur Arbeitsfähigkeit in den vorhanden medizinischen Unterlagen eingegangen. Die Aussagen des behandelnden Neurologen und des Allgemeinmediziners ändern nichts an der ergänzenden psychiatrischen Stellungnahme unseres ärzt lichen Dienstes. Der äusserst knappe Bericht des behandelnden Psychiaters vom 16. August 2018 ist insgesamt nicht verwertbar. Daher ergibt sich auch durch diesen keine andere Beurteilung zum medizinischen Sachverhalt. 5.3</w:t>
      </w:r>
    </w:p>
    <w:p>
      <w:r>
        <w:t>Aus dem Dargelegten ergibt sich der folgende Entscheidfindungsprozess der Beschwerdegegnerin: - Am 3. Juli 2018 lautete die Einschätzung, die vorliegenden Akten reichten für eine Rentenaufhebung nicht aus, das Gutachten erweise sich «nicht als nachvollziehbar», es seien zusätzlich Berichte von behandelnder Seite einzuholen.</w:t>
      </w:r>
    </w:p>
    <w:p>
      <w:r>
        <w:t>- Nach Eingang von zwei Behandler-Berichten lautete die Einschätzung am 11. Oktober 2018, aufgrund «der bisher vorliegenden Akten» liege ein Revisionsgrund vor. Inwiefern die zusätzlich eingegangenen Berichte (vorstehend E. 4.2 und 4.3) hätten geeignet sein können, reale oder vermeintliche Mängel des Gutachtens zu beheben, wurde nicht ausgeführt, was insofern nicht erstaunt, als sie sich offensichtlich dazu auch nicht eigne te n. Ebenso wurde nicht ausgeführt, inwiefern sich aus diesen Berichten - im Unter schied zum Gutachten - auf das Vorliegen eines Revis i onsgrundes schlies sen las sen sollte. - Am 7. Juni 201 9 lautete die Einschätzung, die Angaben im Gutachten zur Arbeitsunfähigkeit seien ungenau, das Gutachten sei «nicht zweifelsfrei nachvollziehbar», die darin genannten Diagnosen und Einschränkungen seien «nicht nachvollziehbar» . Deshalb sei ein e psychiatrische RAD-Stellungnahme einzuholen. - Die RAD-Psychiaterin führte schliesslich am 30. Juli 2019 aus, aus näher dargelegten Gründen könne dem psychiatrischen Teilgutachten «in keiner Weise» gefolgt werden (vorstehend E. 4.5). 5.4</w:t>
      </w:r>
    </w:p>
    <w:p>
      <w:r>
        <w:t>Damit die Aufhebung einer bisher ausgerichteten Rente rechtmässig ist, muss - von hier nicht in Betracht fallenden Ausnahmen abgesehen - ein Revisi onsgrund nachgewiesen sein, mithin eine wesentliche Änderung des Gesund heitszustandes (vorstehend E. 1.1). Überdies sind bei einer Bezugsdauer von 15 und mehr Jahren oder Versicherten, die wie der Beschwerdeführer 55-jährig und älter sind, besondere Anforderungen der Rechtsprechung zu beachten (vorstehend E. 1.2). 5.5</w:t>
      </w:r>
    </w:p>
    <w:p>
      <w:r>
        <w:t>Abgesehen davon, dass die Besonderheiten bei einer Rentenaufhebung in der hier gegebenen Konstellation ignoriert wurden, ist auch das Vorliegen einer wesent lichen Änderung des Gesundheitszustandes als Grundvoraussetzung für eine revisionsweise Aufhebung nicht ausgewiesen.</w:t>
      </w:r>
    </w:p>
    <w:p>
      <w:r>
        <w:t>Die Beschwerdegegnerin hat das von ihr eingeholte Gutachten (in welchem immerhin eine vollständige Arbeitsunfähigkeit in der angestammten Tätigkeit und eine solche von 65-75 % in einer Verweistätigkeit attestiert wurde und welches entgegen der Beurteilung der Beschwerdegegnerin grundsätzlich den praxisgemässen Anforderungen [E. 1.3] zu genügen vermag ) wiederholt und auch im Ergebnis als nicht verwertbar qualifiziert (vorstehend E. 5.3).</w:t>
      </w:r>
    </w:p>
    <w:p>
      <w:r>
        <w:t>Die Beschwerdegegnerin scheint daraus zu schliessen, es sei der Nachweis einer Verbesserung von Gesundheitszustand und Arbeitsfähigkeit erbracht. Dies ist aber keineswegs der Fall. Ist das eingeholte Gutachten nach Ansicht der Beschwerdegegnerin nämlich nicht verwertbar, fehlt es -  abgesehen von den Berich ten von behandelnder Seite - gänzlich an aussagekräftigen medizinischen Beurteilungen. Insbesondere ist schon gar keine den praxisgemässen Anforde rungen (vorstehend E. 1.3) genügende ärztliche Beurteilung ersichtlich, die eine Verbesserung von Gesundheitszustand und Arbeitsfähigkeit belegen würde. 5.6</w:t>
      </w:r>
    </w:p>
    <w:p>
      <w:r>
        <w:t>Damit erweist sich die revisionsweise Aufhebung der Rente als unrechtmässig un d die entsprechende Verfügung ist in Gutheissung der dagegen erhobenen Beschwerde aufzuheben.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