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IV.2019.00765 vom 6. Juni 2014</w:t>
      </w:r>
    </w:p>
    <w:p>
      <w:r>
        <w:t>ZH Sozialversicherungsgericht, 2014-06-06, DE</w:t>
      </w:r>
    </w:p>
    <w:p>
      <w:r>
        <w:rPr>
          <w:b/>
        </w:rPr>
        <w:t xml:space="preserve">Quelle: </w:t>
      </w:r>
      <w:r>
        <w:t>https://mcp.opencaselaw.ch/entscheid/zh_sozialversicherungsgericht_IV.2019.00765</w:t>
      </w:r>
    </w:p>
    <w:p>
      <w:r>
        <w:t>FR: ZH_SOZIALVERSICHERUNGSGERICHT IV.2019.00765 du 6 juin 2014</w:t>
      </w:r>
    </w:p>
    <w:p>
      <w:r>
        <w:t>IT: ZH_SOZIALVERSICHERUNGSGERICHT IV.2019.00765 del 6 giugno 2014</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 Reichmuth , Bundesgesetz über die Invalidenversicherung, 3. Auflag e 2014, Rn 11 zu Art. 30–31 ).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 genständlicher Hinsicht irrelevant, ob eine rückwirkende Zusprechung einer abgestuften oder befristeten Invalidenrente in einer oder in mehreren Verfügun gen gleichen Datums eröffnet wird (BGE 131 V 164 Regeste; Urteil des Bundes gerichts 8C_489/2009 vom 23. Okt ober 2009 E. 4.1 mit Hinweis).</w:t>
      </w:r>
    </w:p>
    <w:p>
      <w:r>
        <w:rPr>
          <w:b/>
        </w:rPr>
        <w:t>E. 1.4</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9C_399/2016 vom 18. Januar 2017 E. 4.8.1). Ob eine für den Rentenanspruch erhebliche Änderung der tatsächlichen Verhältnisse eingetreten und damit der für die Abstufung oder Befristung erforderliche Revisionsgrund gegeben ist, beurteilt sich durch Vergleich des Sachverhalts im Zeitpunkt des Rentenbeginns mit dem jenigen im – nach Massgabe des ana log anwendbaren Art. 88a Abs. 1 der Ver ordnung über die Invalidenversicherung (IVV) festzusetzenden – Zeitpunkt der Anspruchsänderung (vgl. BGE 125 V 413 E. 2d mit Hinweisen; vgl. statt vieler: Urteile des Bundesgerichts 8C_375/2017 vom 25. August 2017 E. 2.2 und 8C_350/2013 vom 5. Juli 2013 E. 2.2 mit Hinweis ).</w:t>
      </w:r>
    </w:p>
    <w:p>
      <w:r>
        <w:rPr>
          <w:b/>
        </w:rPr>
        <w:t>E. 1.5</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t>Wurde eine Rente wegen eines zu geringen Invaliditätsgrades verweigert, so wird nach Art. 87 Abs. 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Revisionsfall nach Art. 17 Abs. 1 ATSG vorzugehen (BGE 117 V 198 E. 3a, vgl. auch BGE 133 V 108 E. 5.2).</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 nd (BGE 134 V 231 E. 5.1, 125 V 351 E. 3a mit Hinweis). 2.</w:t>
      </w:r>
    </w:p>
    <w:p>
      <w:r>
        <w:rPr>
          <w:b/>
        </w:rPr>
        <w:t>E. 2</w:t>
      </w:r>
    </w:p>
    <w:p>
      <w:r>
        <w:t>Der Versicherte erhob am 28. Oktober 201 9 Beschwerde gegen die Verfügung vom 25. September 2019 (Urk. 2) und beantragte, diese sei aufzuheben und es sei ihm mit Wirkung ab 1. April 2018 eine ganze (unbefristete) Invaliden r ente zuzu sprechen, eventuell mit Wirkung ab 1. April 2018 eine ganze und ab 1. Mai 2018 zumindest eine Teilrente bei einem Inv aliditätsgrad von mindestens 50 %. Subeventuell sei die Sache an die IV-Stelle zu weiteren Abklärungen zurückzu weisen (Urk. 1 S. 2 Ziff. 1-4).</w:t>
      </w:r>
    </w:p>
    <w:p>
      <w:r>
        <w:t>Die IV-Stelle beantragte mit Beschwerdeantwort vom 25. November 2019 (Urk. 10) die Abweisung der Beschwerde.</w:t>
      </w:r>
    </w:p>
    <w:p>
      <w:r>
        <w:t>Mit Gerichtsverfügung vom 2. Dezember 2019 (Urk. 12) wurden das Gesuch um unentgeltliche Rechtsvertretung und Prozessführung abgewiesen und dem Beschwerdeführer die Beschwerdeantwort zugestellt. Das Gericht zieht in Erwägung: 1.</w:t>
      </w:r>
    </w:p>
    <w:p>
      <w:r>
        <w:rPr>
          <w:b/>
        </w:rPr>
        <w:t>E. 2.1</w:t>
      </w:r>
    </w:p>
    <w:p>
      <w:r>
        <w:t>Die Beschwerdegegnerin begründete ihren Entscheid (Urk. 2) damit, dass der Beschwerdeführer seit Mitte Dezember 2016 zuerst krankheits- und dann unfall bedingt in der Ausübung der Tätigkeit als Fachkraft Bewerbung und Sprachför derung (Personal-/ Jobcoach ) eingeschränkt gewesen sei. Nach Ablauf des Warte jahres und unter Berücksichtigung der verspäteten Anmeldung vom 3. Oktober 2017 bestehe mit Wirkung ab 1. April 2018 Ans pruch auf eine ganze Rente (Begründungsteil, S. 1). Ab dem 4. November 2018 sei die Ausübung der ange stammten Tätigkeit wieder zu 80 % zumu tbar, was nach durchgeführtem Ein kommensvergleich zu einem rentenausschliessenden Invaliditätsgrad von 20 % führe, weshalb die ganze Rente per 28. Februar 2019 befristet werde (S. 3).</w:t>
      </w:r>
    </w:p>
    <w:p>
      <w:r>
        <w:rPr>
          <w:b/>
        </w:rPr>
        <w:t>E. 2.2</w:t>
      </w:r>
    </w:p>
    <w:p>
      <w:r>
        <w:t>Demgegenüber machte der Beschwerdeführer geltend (Urk. 1), gemäss den ärztli chen Behandlungsberichten verhindere die multifaktorielle Schmerzerkrankung eine Wiedereingliederung in den Arbeitsmarkt (S. 8 ff.). Da er inzwischen über 60 Jahre alt und gesundheitlich stark angeschlagen sowie gesundheitsbedingt län gere Zeit gän zlich vom Arbeitsmarkt abwesend gewesen sei , sei selbst bei Anrechnung einer medizinisch-theoretisch en Resterwerbsfähigkeit diese nicht mehr verwertbar (S. 10 f.).</w:t>
      </w:r>
    </w:p>
    <w:p>
      <w:r>
        <w:rPr>
          <w:b/>
        </w:rPr>
        <w:t>E. 2.3</w:t>
      </w:r>
    </w:p>
    <w:p>
      <w:r>
        <w:t>Strittig und zu prüfen ist der Anspruch des Beschwerdeführers auf eine Invali denrente.</w:t>
      </w:r>
    </w:p>
    <w:p>
      <w:r>
        <w:t>Dabei steht fest, dass die Beschwerdegegnerin auf die erneute A nmeldung vom 24. Juni 2017 eingetreten i st (vgl. vorstehend E. 1.5 ). 3. 3.1</w:t>
      </w:r>
    </w:p>
    <w:p>
      <w:r>
        <w:t>Die letzte materielle Beurteilung des Gesundheitszustandes fand mit Verfügung vom 6. Juni 2014, mit welcher ein Leistungsa nspruch verneint wurde (Urk. 11/22) , ihren Abs c hluss. Dabei waren die folgenden relevanten medizini schen Berichte aktenkundig : 3.2</w:t>
      </w:r>
    </w:p>
    <w:p>
      <w:r>
        <w:t>Den Akten ist zu entnehmen , dass der Beschwerdeführer sich im Mai 2008 die Hüfte behandeln lassen musste (vgl. Bericht Z.___ vom 22. Mai 2009, Urk. 11/8/7-8), an entzündlichen Veränderungen der Achillessehne links mit Umgebungsödem litt (vgl. Bericht A.___ vom 22. Januar 2013, Urk. 11/8/9-10), aufgrund eines Treppensturzes am 24. Mai 2013 sich eine dorsale proximale Interphalangealgelenks ( PIP ) -Luxation des Digitus III Hand links zuzog (vgl. Bericht B.___ vom 9. August 2013, Urk. 11/8/15) und notfallmässig wegen einer bestehenden Unguis</w:t>
      </w:r>
    </w:p>
    <w:p>
      <w:r>
        <w:t>incarnatus</w:t>
      </w:r>
    </w:p>
    <w:p>
      <w:r>
        <w:t>Dig itus 1 Fuss rechts lateral operiert wurde (vgl. Bericht C.___ vom 25. November 2013, Urk. 11/8/13). 3.3</w:t>
      </w:r>
    </w:p>
    <w:p>
      <w:r>
        <w:t>Der Beschwer deführer wurde zur Alkoholentzu gsbehandlung vom 29. Oktober bis 28. November 2013 stationär behandelt. Die Ärzte der D.___ nannten in ihrem Austrittsbericht vom 29 . November 2013 (Urk. 11/</w:t>
      </w:r>
    </w:p>
    <w:p>
      <w:r>
        <w:rPr>
          <w:b/>
        </w:rPr>
        <w:t>E. 6</w:t>
      </w:r>
    </w:p>
    <w:p>
      <w:r>
        <w:t>ATSG) gewesen sind; und c.</w:t>
      </w:r>
    </w:p>
    <w:p>
      <w:r>
        <w:t>nach Ablauf dieses Jahres zu mindestens 40 % invalid ( Art.</w:t>
      </w:r>
    </w:p>
    <w:p>
      <w:r>
        <w:rPr>
          <w:b/>
        </w:rPr>
        <w:t>E. 6.1</w:t>
      </w:r>
    </w:p>
    <w:p>
      <w:r>
        <w:t>Zu prüfen bleibt, wie sich die 80 %ige Arbeitsfähigkeit in einer angepassten Tätigkeit in erwerblicher Hinsicht auswirkt.</w:t>
      </w:r>
    </w:p>
    <w:p>
      <w:r>
        <w:rPr>
          <w:b/>
        </w:rPr>
        <w:t>E.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Prozentzahlen genügen. Das ohne eine Invalidität erzielbare hypothetische Erwerbs einkommen ist alsdann mit 100 % zu bewerten, während das Invaliden einkom men auf einen entsprechend kleineren Prozentsatz veranschlagt wird, so dass sich aus der Prozentdifferenz der Invaliditätsgrad ergibt (sog. Prozentver 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9C_492/2018 vom 24. Januar 2019 E. 4.3.2 mit Hinweis auf Urteil 8C_333/2013 vom 11. Dezember 2013 E. 5.3). Sind indessen Validen- und Invalideneinkommen ausgehend vom gleichen Tabellenlohn zu berechnen, erübrigt sich deren genaue Ermittlung. Diesfalls entspricht der Invaliditätsgrad dem Grad der Arbeitsunfähigkeit unter Berück sichti gung eines allfälligen Abzugs vom Tabellenlohn. Dies stellt keinen «Pro zentver gleich» dar, sondern eine rein rechnerische Vereinfachung (Urteil des Bundesge richts 8C_148/2017 vom 19. Juni 2017 E. 4 unter Hinweis auf Urteil 9C_675/2016 vom 18. April 2017 E. 3.2.1).</w:t>
      </w:r>
    </w:p>
    <w:p>
      <w:r>
        <w:rPr>
          <w:b/>
        </w:rPr>
        <w:t>E. 6.3</w:t>
      </w:r>
    </w:p>
    <w:p>
      <w:r>
        <w:t>Der dargelegte Einkommensvergleich (Urk. 11/66) wurde vom Beschwerdeführer nicht bestritten und ist angesichts dessen, dass die Beschwerdegegnerin bei der Ermittlung des hypothetischen Valideneinkommens auf die Angab en aus dem IK-Auszug (Urk. 11/88 ) , hochgerechnet auf eine 100 %-Stelle , abstellte, und zur Berechnung des Invalideneinkommens ebenfalls d en IK-Durchschnittslohn heranzog , mithin einen Prozentvergleich erstellte (vgl. vorstehend E. 6.2) , nicht zu beanstanden. Der von der Beschwerdegegnerin ab dem massgeblichen Zeit punkt errechnete Invaliditätsgrad erweist sich dementsprechend als zutreffend und e s ist darauf abzustellen.</w:t>
      </w:r>
    </w:p>
    <w:p>
      <w:r>
        <w:rPr>
          <w:b/>
        </w:rPr>
        <w:t>E. 6.4</w:t>
      </w:r>
    </w:p>
    <w:p>
      <w:r>
        <w:t>Der Rent enanspruch entstand gemäss Art. 29 Abs. 1 IVG frühestens nach Ablauf von sechs Monaten nach der Geltendmachung des Leistungsanspruchs (Anmel dung vom 24. Juni 2017, Urk. 11/27) sowie nach Ablauf des sogenannten Wartejahres gemäss Art. 28 Abs. 1 lit . b IVG (aktenkundige Arbeitsunfähigkeit seit Dezember 2016, vgl.</w:t>
      </w:r>
    </w:p>
    <w:p>
      <w:r>
        <w:t>vorstehend E. 4. 12 ), mithin frühestens am 1. April 201 8. Angesichts dessen, dass bis November 2018 auch in einer leidensangepass ten Tätigkeit keine Arbeitsfähigkeit attestiert wurde, hat der Beschwerdeführer seit 1. April 2018 An spruch auf eine ganz e Invalidenrente (vgl. E. 1.2).</w:t>
      </w:r>
    </w:p>
    <w:p>
      <w:r>
        <w:rPr>
          <w:b/>
        </w:rPr>
        <w:t>E. 6.5</w:t>
      </w:r>
    </w:p>
    <w:p>
      <w:r>
        <w:t>Nach der Rechtsprechung ist bei rückwirkender Zusprechung einer abgestuften oder befristeten Invalidenrente nebst d er Revisionsbestimmung des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14) die folgenden Diagnosen (S. 1): - m ittelgradige depressive Episode (ICD-10 F32.1) - p sychische und Verhaltensstörungen durch Alkohol: Abhängigkeitssyn drom (ICD-10 F10.2) - e ntgleister Diabetes mellitus Typ 2, a rterielle Hypertonie, Adipositas, Schlafapnoe-Syndrom, Tendinitis de r linken Achillessehne, gastroöso phagealer Reflux, Wundheilungsstörung mit Unguis</w:t>
      </w:r>
    </w:p>
    <w:p>
      <w:r>
        <w:t>incarnatus</w:t>
      </w:r>
    </w:p>
    <w:p>
      <w:r>
        <w:t>Dig I Fuss rechts ätiologisch posttraumatisch und diabetisch bedingt Der Beschwerdeführer habe seit Anfang 2013 seinen Alkoholkonsum sukzessive gesteigert. Auslösend und aufrechterhaltend für die Abhängigkeitserkrankung seien finanzielle Sorgen im Zusammenhang mit der zurückliegenden Scheidung, Arbeitsbelastung und sozialer Rückzug. Die Belastungserprobungen in der gewohnten Umgebung gegen Ende der stationären Therapie seien ohne Kon sumereignisse verlaufen, obschon sich der Beschwerdeführer noch sehr unsicher gefühlt habe (S. 3). Während der Zeit des stationären Aufenthaltes habe eine voll ständige Arbeitsunfähigkeit bestanden (Urk. 11/9/3 Ziff. 1.6). 3.4</w:t>
      </w:r>
    </w:p>
    <w:p>
      <w:r>
        <w:t>Die Weiterbehandlung fand stationär vom 28. November 2013 bis 10. März 2014 und ab dem 11. März 2014 ambulant in der E.___ statt, deren Oberärztin , Dr. med. F.___ , am 7. April 2014 berichtete (Urk. 11/21). Sie nannte als psychiatrische Diagnosen ein Alkoholabhängigkeitssyndrom, gegenwärtig absti nent in beschützender Umgebung (ICD-10 F10.21), eine leichte depressive Episode (ICD-10 F32.0) sowie einen Status nach Suizidvers u ch im Jahr 2003 (Ziff. 1 S. 1). Aktuell bestehe eine vollständige Arbeitsunfähigkeit (S. 6 Ziff. 10). Nach einem erfolgreichen Abschluss der tagesklinischen Behandlung sollte es dem Beschwer deführer aus psychiatrischer Sicht grundsätzlich möglich sein, auch seine Tätig keit als Erwachsenenausbilder wieder erfüllen zu können (S. 5 Ziff. 7 f.). 4. 4.1</w:t>
      </w:r>
    </w:p>
    <w:p>
      <w:r>
        <w:t>Der aktuelle Gesundheitszustand ergibt sich aus den folgenden medizinischen Berichten:</w:t>
      </w:r>
    </w:p>
    <w:p>
      <w:r>
        <w:t>4.2</w:t>
      </w:r>
    </w:p>
    <w:p>
      <w:r>
        <w:t>Dr. med. G.___ , Facharzt für Allgemeine Innere Medizin, verwies in seinem Bericht vom 19. Oktober 2017 (Urk. 11/35/1-4) auf Berichte der H.___ , in welcher der Beschwerdeführer wegen Rückenschmerze n behandelt wurde (persistierende Lumbalgien rechtsbetont bei verheilter B rustwir belkörper [ BWK ] 11-Kompressionsfraktur nach Stolpersturz am 9. Januar 2017, degenerative Veränderungen der Lendenwirbel säule [LWS] mit Spondylarthrosen und Bandscheibenprotrusionen L3/4 und L4/5 und Neurokompression und ödematöser Reizung der rechten lateralen Rückenmusku latur, Status nach Fac et tengelenksinfiltration L3/4 und L4/5 am 24. Februar 2017; vgl. Urk. 11/35/5-11). Es bestünden Einschränkungen und eine Wiederaufnahme der beruflichen Tätig keit sei fraglich (Ziff . 1.7; Ziff. 1.9). 4.3</w:t>
      </w:r>
    </w:p>
    <w:p>
      <w:r>
        <w:t>Die Ärzte der Z.___ berichteten der Beschwerdegegnerin am 25. Oktober 2017 (Urk. 11/40/6-9). Sie nannten als Diagnosen mit Auswirkung auf die Arbeitsfähigkeit eine Kompressionsfraktur BWK 11 nach Stolpersturz am 9. Januar 2017 sowie eine Facettengelenksarthrose L3/4, L4/5 beidseits (S. 1 oben). Der Beschwerdeführer habe aufgrund einer langjährigen, in letzter Zeit zunehmenden Lumbalgie eine Infiltration epidural L3/4 am 6. Januar 2017 erhal ten. Danach seien die Beschwerden regredient gewesen. Am 9. Januar 2017 sei es zu einem Stolpersturz mit direktem Anprall der BWS gekommen, woraufhin sich die Symptomatik wieder verstärkt habe. Seither habe der Beschwerdeführer wie der zunehmende Rückenschmerzen im LWS-Bereich mit teilweiser Ausstrahlung in beide Beine. In der Bildgebung zeige sich eine vorbestehende Facettengelenks arthrose L3/4 und L4/5 beidseits, wobei die klinische Symptomatik anhand der klinischen Untersuchung nicht eindeutig einer der beiden zuvor beschriebenen Pathologien zugeschrieben werden könne . Der Beschwerdeführer benötige wei terhin Schmerzmittel (S. 1 f.). Es bestehe keine medizinisch begründete Arbeits unfähigkeit und die bisherige Tätigkeit sei ihm zumutbar (S. 2). 4.4</w:t>
      </w:r>
    </w:p>
    <w:p>
      <w:r>
        <w:t>Dr. med. univ. I.___ , Facharzt für Anästhesiologie, führte am 15.</w:t>
      </w:r>
    </w:p>
    <w:p>
      <w:r>
        <w:t>Januar 2018 (Urk. 11/56/7-10)</w:t>
      </w:r>
    </w:p>
    <w:p>
      <w:r>
        <w:t>zur bekannten Hauptdiagnose einer persistie rende n Lumbalgie rechtsbetont seit Kompressionsfraktur BWK 11 am 9. Januar 2017 (S. 1) aus, die orale analgetische Therapie sei gut ausgebaut, jedoch leide der Beschwerdeführer weiterhin an Schmerzen. Zur vegetativen Stabilisierung schlage er eine Akupunkturbehandlung vor (S. 3). 4.5</w:t>
      </w:r>
    </w:p>
    <w:p>
      <w:r>
        <w:t>Der Beschwerdeführer liess sich bei Dr. med. J.___ , Facharzt für Anästhesiologie, behandeln. Dieser nannte in seinem Erstkonsultationsbericht vom 19. März 2018 (Urk. 11/59/7-9) die folgenden Diagnosen (S. 1): - c hronisch posttraumatisch persistierende tiefthorakale Rückenschmerzen mit lateraler Ausstrahlung nach rechts bis in die Skapularlinie (aber nicht weiter lateral) mit/bei - BWK 11- Kompressionsfraktur nach Stolpersturz am 9. Januar 2017 - Status nach Facettengelenksinfiltration LWK3/4 und LWK4/5 am 24. Februar 2017 - r epetitive Schmerzreduktion auf Ohr-/Laserakupunktur bis 2.5 Tage - Diabetes mellitus Typ II, oral therapiert - Status nach 6 Knieoperationen rechts - Operation oberes Sprunggelenk (OSG) rechts vor 30 Jahren - Hüftoperation links</w:t>
      </w:r>
    </w:p>
    <w:p>
      <w:r>
        <w:t>Er schlug verschiedene, näher ausgeführte Behandlungsmethoden vor (S. 2 f.).</w:t>
      </w:r>
    </w:p>
    <w:p>
      <w:r>
        <w:t>Mit Zwischenbericht vom 23. April 2018 (Urk. 11/62/27-29) hielt er fest, die periartikuläre Infiltration der Facettengelenke BWK 10/11 und BWK 11/12 rechts hätten glei ch postinterventionell nach 60 Minuten zu einem verspäteten sch merzreduzierenden Effekt von 50 % geführt. Der Beschwerdeführer habe anschliessend auch einen deutlichen Steroideffekt verspürt. Die Schmerzen seien aber nun in den letzten Tagen wieder leicht</w:t>
      </w:r>
    </w:p>
    <w:p>
      <w:r>
        <w:t>zunehmend , was auf den abnehmen den Steroideffekt hindeute (S. 1). 4.6</w:t>
      </w:r>
    </w:p>
    <w:p>
      <w:r>
        <w:t>Dr. G.___ (vgl. vorstehend E. 4.2)</w:t>
      </w:r>
    </w:p>
    <w:p>
      <w:r>
        <w:t>attestierte in seinem Bericht vom 30. März 2018 zuhanden der Beschwerdegegnerin (Urk. 11/56/2-5) eine vollständige Arbeitsun fähigkeit des Beschwerdeführers seit 9. Januar 2017 (Ziff. 1.3) und verwies im Ü brigen auf die Berichte von Dr. I.___ (vgl. vorstehend E. 4.4) und Dr. J.___ (vgl. vorstehend E. 4.5). 4.7</w:t>
      </w:r>
    </w:p>
    <w:p>
      <w:r>
        <w:t>Der am 9. Juli 2018 erhobene bildgebende Befund (Magnetresonanztomographie, MRI; Urk. 11/62/16-17) der Lendenwirbelsäule ergab im Vergleich zur Vorunter suchung vom 29. Juni 2017 eine minimale Progredienz der Höhenminderung d e s Wirbelkörpers TH11 bei Status nach Deckplattenimpressionsfraktur ohne Zeichen einer Instabilität und bei vollständiger Regredienz des Knochenmarködems TH11 , e benso eine leicht progrediente breitbas ige</w:t>
      </w:r>
    </w:p>
    <w:p>
      <w:r>
        <w:t>Diskusprotru sion auf Höhe L4/L5 links mit möglicher foraminaler Affektion der Radix L4 links. Die übrigen lumbalen Segmentdegenerationen seien unverändert (S. 1 unten). 4.8</w:t>
      </w:r>
    </w:p>
    <w:p>
      <w:r>
        <w:t>Am 5. November 2018 wurde der Beschwerdeführer chirurgisch-/ traumatologisch vom beratenden Arzt der Krankentaggel dversicherung, Dr. med. K.___ , Facharzt für Chirurgie, untersucht. In seinem gleichentags erstellten Bericht (Urk. 11/65/6-11) nannte dies er die folgenden Diagnosen mit Relevanz für die Arbeitsfähigkeit (S. 5 Ziff. 4.1): - Sturz am 9. Januar 2017 mit/bei - BWK 11- Fraktur mit geringer Sinterung und erhaltener Hinterkante - rezessale Enge rechts in Höhe von LWK 3/4 mit möglicher Irritation der Wurzel L4 rechts - links mediolateraler</w:t>
      </w:r>
    </w:p>
    <w:p>
      <w:r>
        <w:t>Bandscheibenprotrusion in Höhe von LWK 4/5 mit rezessaler Enge - Facettengelenksarthrose L3/4, L4/5 beidseits - Status nach konservativer Behandlung Als Diagnosen ohne Auswirkungen auf die Arbeitsfähigkeit nannte er einen Status nach Kreuzbandriss und Riss der Patellarsehne rechts, einen Status nach fibularer Bandruptur rechts und einen Status bei Osteosynthese (Schraube) nach Schenkelhalsfraktur links (S. 5 Ziff. 4.2). Die jetzt noch vorhandenen Beschwerden könnten nur noch zu einem geringen Teil als posttraumatisch angesehen werden. Im Wesentlichen zeigten sich dege nerative Veränderungen im Bereich der LWS. Es bestehe unfallbedingt ab dem Untersuchungstag eine 80%ige Arbeitsfähigkeit für die zuletzt ausgeü bte Tätig keit. Die fehlenden 20 % seien einem erhöhten Pausenbedarf nach der Wirbel körperfraktur bei der überwiegend sitzenden Tätigkeit geschuldet. Bis spätestens in einem halben Jahr sollte nach Stärkung der Rückenmuskulatur eine volle Arbeitsfähigkeit erreicht werden können. Eine leidensangepasste Tätigkeit unter Beachtung des Belastungsprofils (wechselbelastende leichte bis mittelschwere Arbeiten ohne längere Zwangshaltungen für den Rücken, ohne vornüber geneig tes Arbeiten und ohne Rotationsbelastungen für die Wirbelsäule bei weitgehend frei zu wählender Position) seit ab 5. November 2018 unfallbedingt wieder zu 100 % zumutbar (S. 5 Ziff. 5.1 f., S. 6 Ziff. 7). 4.9</w:t>
      </w:r>
    </w:p>
    <w:p>
      <w:r>
        <w:t>Auf Zuweisung des Hausarztes erfolgte n ab 11. Dezember 2018 Behandlungen i m L.___ , M.___ . Die Ärzte nannten in ihren Bericht vom 20. Dezember 2018 (Urk. 11/84) die folgen den Diagnosen (S. 1): - Kreuzschmerz rechts betont nach BWK-Fraktur - c hronische Schmerzstörung mit somatischen und psychischen Faktoren (ICD-10 F45.41) - a namnestisch: Alkoholabhängigkeit (ICD-10 F10.20), anamnestisch remit tiert, Differentialdiagnose (DD): aktuell schädlicher Gebrauch, Abhängig keit - v egetative Dysregulation - a nd e re Kontaktanlässe mit Bezug auf den engeren Familienkreis (ICD-10 Z63.0) - Kontaktanlässe mit Bezug auf das Wohnumfeld oder die wirtschaftliche Lage (ICD-10 Z59.0) - Sensibilitätsstörung der Haut der rechten unteren Extremität - Verdacht auf rezidivierende depressive Störung, gegenwärtig schwere Episode ohne psychotische Symptome (ICD-10 F33.2)</w:t>
      </w:r>
    </w:p>
    <w:p>
      <w:r>
        <w:t>Zusammenfassend führten die Ärzte aus, die Untersuchung und Beurteilung sei interdisziplinär durch die Fachdisziplinen Neurochirurgie, Orthopädie und Schmerzpsychologie erfolgt. Aus schmerzmedizinischer Sicht trage in erster Linie die schmerzhafte Verspannung des Musculus</w:t>
      </w:r>
    </w:p>
    <w:p>
      <w:r>
        <w:t>quadratus</w:t>
      </w:r>
    </w:p>
    <w:p>
      <w:r>
        <w:t>lumborum zur Aufrecht haltung der Beschwerden bei. Diese bestehe vor dem Hintergrund einer insuffi zienten, aktiven muskulären Rumpfstabilisation. Die vegetative Dysregulation komme als schmerzverstärkender Faktor hinzu. Der Beschwerdeführer zeige das klinische Bild chronifizierter Schmerzen (S. 1). Aus schmerzpsychologischer Sicht sei von einer chronischen Schmerzstörung mit somatischen und psychischen Faktoren (ICD-10 F45.41) auszugehen. Der B eschwerdeführer beschreibe, sich seinen Schmerzen, unter welchen er seit dem Unfall anfangs 2017 leide, hilflos ausgeliefert zu fühlen. I h m stünden zurzeit nicht genügend adaptive Schmerzbe wältigungsstrategien zur Verfügung. Es werde ein hoher schmerzbedingter Leidensdruck deutlich. Zudem schildere der Beschwerdeführer eine mindestens mittelschwere bis schwere depressive Symptomatik, wahrscheinlich rezidivierend (mit Suizidversuch währen der Zeit der Scheidung und anschliessendem Aufent halt in der N.___ ). Lebensgeschichtlich würden viele verletzende zwischenmenschliche Erfahrungen und Kontaktabbrüche zu Bezugspersonen deutlich. Allfällige Persönlichkeitsaspekte oder posttraumatische Belastungs symptome könnten nicht abschliessend diagnostisch eingeschätzt werden. Nach drei Jahren Alkoholabstinenz habe der Beschwerdeführer vor eineinhalb Jahren wieder begonnen, Alkohol zu konsumieren. Bezüglich der finanziellen berufli chen Situation sowie der Wohnsituation seien grosse Sorgen und Ungerechtig keitserleben deutlich (S. 2 oben).</w:t>
      </w:r>
    </w:p>
    <w:p>
      <w:r>
        <w:t>Es werde ein stationärer Aufenthalt zur multimodalen Schmerztherapie sowie Berücksichtigung der Äthylabhängigkeit empfohlen, ebenso eine Psychotherapie im Einzelsetting (S. 2 Mitte). 4.10</w:t>
      </w:r>
    </w:p>
    <w:p>
      <w:r>
        <w:t>Mit Bericht vom 5. März 2019 (Urk. 11/93/1-5) zuhanden der Beschwerdegegne rin hielten die Ärzte de s L.___ fest, zum aktuellen Zeitpunkt sei eine Prognose zur A r beitsfähigkeit nicht möglich. Diese könne erst sinnvoll nach dem empfohlenen Rehabilitationsaufenthalt evaluiert werden. Bis dahin sei eine Wiederaufnahme der Tätigkeit als Job- Coach aus schmerzthera peutischer Sicht unrealistisch (Ziff. 2.7).</w:t>
      </w:r>
    </w:p>
    <w:p>
      <w:r>
        <w:t>Im Übrigen verwiesen sie auf ihren psychiatrischen Untersuchungsbericht vom 20. Februar 2019 (Urk. 11/93/8-9) und den Bericht über das Case-Management vom 5. März 2 019 (Urk. 11/93/6-7), in welchen sie als Diagnosen eine sensomo torische axonale Polyneuropathie, einen Kreuzschmerz rechts betont, eine vegetative Dysregulation , eine chronische Schmerzstörung mit somatischen und psychischen Faktoren (ICD-10 F45.41), eine nichtorganische Insomnie (ICD-10 F51.0), eine Alkoholabhängigkeit (ICD-10 F10.20) sowie die beiden bekannten Z-Diagnosen (andere Kontaktanlässe mit Bezug auf den engeren Familienkreis, Kontaktanlässe mit Bezug auf das Wohnumfeld oder die wirtschaftliche Lage) nannten ( jeweils S. 1 oben). 4.11</w:t>
      </w:r>
    </w:p>
    <w:p>
      <w:r>
        <w:t>Die Unfallversicherung liess den Beschwerdeführer am 4. April 201 9 bei Dr. med.</w:t>
      </w:r>
    </w:p>
    <w:p>
      <w:r>
        <w:t>O.___ , Facharzt für Rheumatologie und Innere Medizin, rheumatologisch konsiliarisch untersuchen. Dr. O.___ nannte in seinem Bericht vom 18. April 2019 (Urk. 11/97/47-56) die folgenden Diagnosen (S. 9 oben): - chronisches lumbovertebrales Syndrom mit/bei - Status nach Stolpersturz mit BWK 11-Fraktur am 9. Januar 2017 - v orbestehenden Rückenschmerzen lumbal seit Dezember 2016 - k ernspintomographischer Untersuchung vom 6. Januar 2017 (unfallfremd) mit diskospondylogen bedingter rezessalen Enge rechts in Höhe der LWK 3/4 mit möglicher Irritation der asymmetrisch verdickten L4-Wurzel rechts bei ansonsten mässigen degenerativen Veränderungen der LWS mit Osteochondrosen un d Spondylarthrosen ohne weitere Neurokompression - k ernspintomographischer Untersuchung vom 19. Januar 2017 neu aufgetretener Sinterungsfraktur mit Ödem und einer deckplattennahen Frakturlinie von BWK 11 (minimale Sinterung des Wirbelkörpers zentral auf aktuell 18 mm [Voruntersuchung 22 mm] ohne Hinterkan tenbeteiligung ) - kernspintomographischer Untersuchung vom 29. Juni 2017 mit aktuell nur leichter zunehmende Sinterung von BWK 11 bis auf 13.7 mm mit diskreter Knickkyphose, jedoch weiterhin Reizödem deckplattennah in BWK 11 anterior und diskret auch grundplattennah in Höhe von BWK 10 bei stabiler Hinterkante - kernspintomographischer Untersuchung vom 9. Juli 2018 mit im Ver gleich zur MRI-Voruntersuchung vom 29. Juni 2017 minimaler Progredienz (um ca. 1 mm in der Mitte) der Höhenminderung der Wirbelkörper Th11 bei Status nach Deckplattenimpressionsfraktur ohne Zeigen einer Instabilität bei vollständiger Regredienz des Knochenmarködems Th11 ohne Ödem im Musculus</w:t>
      </w:r>
    </w:p>
    <w:p>
      <w:r>
        <w:t>erector</w:t>
      </w:r>
    </w:p>
    <w:p>
      <w:r>
        <w:t>spinae rechts - myofaszialen Schmerzen paravertebral rechtsbetont - psychosozialen Belastungsfaktoren (Job) Aktuell gebe der Beschwerdeführer noch immer dieselben Beschwerden wie nach dem Unfall im Januar 2017 an. Es bestünden vor allem thorakolumbale Schmer zen paravertebral rechts im Bereich der Flanke mit Schmerzverstärkung bei längerem Sitzen und Stehen. Schmerzlindernd sei das Liegen. Eine Schmerz ausstrah lung werde verneint, ebenso eine Kraftminderung oder Gefühlsstörung (S. 10 oben). In der klinischen Untersuchung bestehe eine nur geringe schmerz hafte Bewegungseinschränkung im Bereich der BWS und LWS. Im Neurostatus könnten keine Auffälligkeiten beziehungsweise keine Hinweise für eine lumbo radikuläre Problematik gefunden werden. Es bestünden vorwiegend myofasziale Schmerzen paravertebral lumbal mit Triggerpunkten vor allem im Musculus</w:t>
      </w:r>
    </w:p>
    <w:p>
      <w:r>
        <w:t>quadratus</w:t>
      </w:r>
    </w:p>
    <w:p>
      <w:r>
        <w:t>lomborum rechts sowie im Schulter-Nackenbereich beidseits (S. 10 Mitte). Zusammenfassend könnten die aktuell vom Beschwerdeführer angegebenen Beschwerden nicht mehr dem Unfallereignis vom 9. Januar 2017 zugeordnet wer den. Aufgrund der radiologischen Untersuchung und auch der Meinung der Wirbelsäulenchirurgen in der H.___ sei die Fraktur abgeheilt und dürfte nach über zwei Jahren für die Schmerzen nicht mehr verantwortlich sein. Die Beschwerden könnten ohne weiteres durch die psychosozialen Belastungs faktoren beziehungsweise myofaszialen Schmerzen paravertebral beidseits rechtsbetont und aufgrund der degenerativen Veränderungen erklärt werden. Auch die Ärzte vom L.___ sähen die Beschwerden vor allem in der psychosozialen Problematik begründet (S. 10 Mitte). Da die vorliegenden Beschwerden unfallfremd seien, könne aus unfallkausaler Sicht keine unfallbedingte Arbeitsunfähigkeit mehr attestiert werden. Der Beschwerdeführer sei aus rheumatologischer Sicht 100 % arbeitsfähig, dies seit anfangs Februar 201 9. Zudem habe im Herbst 2018 kernspintomographisch ein stabiler Zustand objektiviert werden können. Aus medizinischer Sicht sei aber eine aktive, stabilisierende Therapie dringendst zu empfehlen, zudem auch eine rigorose Gewichtsreduktion. Die schwierige psychosoziale Situation (Job) hinge gen müsst e</w:t>
      </w:r>
    </w:p>
    <w:p>
      <w:r>
        <w:t>über die IV allenfalls mit einem Berufsberater oder einem Case Manager angegangen werden. Dr. O.___ zeigte sich überzeugt, dass die Beschwer den rasch abklingen würden, sollte der Beschwerdeführer wieder eine berufliche Perspektive haben (S. 10 unten ). 4.12</w:t>
      </w:r>
    </w:p>
    <w:p>
      <w:r>
        <w:t>Dr. med. P.___ , Facharzt für Orthopädie und Traumatologie , Regionaler Ärztlicher Dienst (RAD), führte in seiner Stellungnahme vom 19. Juni 2019 (Urk. 11/105/6) aus, im Bericht von Dr. O.___ werde festgestellt, dass eine voll ständige Arbeitsunfähigkeit ab 15. Dezember 2016 bestehe. Seit Februar 2019 sei die Arbeitsunfähigkeit in angestammter Tätigkeit nicht durch die Unfallfolgen verursacht, sondern unfallunabhängig. Die Einschätzung der Arbeitsfähigkeit unterscheide sich nicht wesentlich von der Einschätzung durch Dr. K.___ , dessen erhobener Befund dem Befund des Dr. O.___ gleiche, sodass die Einschätzung der Arbeitsfähigkeit ab dem 5. November 2018 übernommen werden könne. Demzu folge bestünden in der bisherigen Tätigkeit als Fachkraft Bewerbung als auch in einer angepassten Tätigkeit mit Belastungsprofil eine vollständige Arbeitsunfä higkeit vom 9. Januar 2017 (richtig: 15. Dezember 2016) bis 4. November 2018 und hernach eine solche von 20 %. 4.13</w:t>
      </w:r>
    </w:p>
    <w:p>
      <w:r>
        <w:t>Vom 4. bis 24. Juli 2019 liess sich der Beschwerdeführer in der</w:t>
      </w:r>
    </w:p>
    <w:p>
      <w:r>
        <w:t>Q.___ behandeln. Die Ärzte nannten in ihrem Bericht vom 8. August 2019 (Urk. 3/5) die folgenden Diagnosen (S. 1): - chronische Schmerzstörung mit somatischen und psychischen Faktoren (ICD-10 F45.41) - Status nach mittelschwere r depressive r Episode - vegetative Dysregulation - Polyneuropathie - Alkoholabhängigkeit (ICD-10 F10.2)</w:t>
      </w:r>
    </w:p>
    <w:p>
      <w:r>
        <w:t>Der Beschwerdeführer sei vom L.___ zur psychosomatischen Rehabilitation zugewiesen worden (S. 1). E r beschreibe seine Schmerzen so, dass er sich seit dem Unfall anfangs 2017 ausgeliefert fühle. Es werde ein hoher schmerzbedingter Leidensdruck deutlich (S. 1 unten ). Zudem zeige der Beschwer deführer eine mindestens mittelschwere bis schwere depressive Symptomatik , w ahrscheinlich rezidivierend (mit Suizidversuch während der Zeit der Scheidung und anschliessendem Aufenthalt in der N.___ ). Beschäftigen würden den Beschwerdeführer nachts Zukunftssorgen, beispielsweise bezüglich seiner Situation und der Auswirkung der Schmerzen und seine weitere Gesundheit sowie seine jetzige Partnerschaft (S. 2 oben).</w:t>
      </w:r>
    </w:p>
    <w:p>
      <w:r>
        <w:t>Der Beschwerdeführer habe sich bei Eintritt in reduziertem Allgemein- und adipösem Ernährungszustand präsentiert. Seit 2018 habe er 10 kg zugenommen, unter anderem aufgrund der antidepressiven Therapie mit Saroten . Bei Eintritt seien keine Bewusst s eins-, Gedächtnis- oder Orientierungsstörungen objektivier bar. Das formale Denken sei unauffällig. Im Gespräch zeige sich der Beschwerde führer ängstlich und depressiv. Die Herz- und Lungenauskultation seien soweit beurteilbar unauffällig, ebenso die restliche internistische Untersuchung. Bei der neurologischen Untersuchung zeigten sich keine Sensibilitätsstörungen bei vor handenem positiven La s ègue rechts bei 60 Grad sowie eine patellar Hyporeflexie beidseits. In der Untersuchung im L.___ habe in erster Linie die schmerzhafte Verspannung des musculus</w:t>
      </w:r>
    </w:p>
    <w:p>
      <w:r>
        <w:t>qua dratus</w:t>
      </w:r>
    </w:p>
    <w:p>
      <w:r>
        <w:t>lumborum zur rechten Haltung (richtig wohl: Aufrechterhaltung) der Beschwerden beigetragen. Diese bestünden im Vordergrund einer insuffizienten, aktiven muskulären Rumpfstabi lisation. Die vegetative Dysregulation komme als schmerzverstärkten (richtig wohl: schmerzverstärkender) Faktor hinzu. Er zeige ein klassisches Bild von chronifizierten Schmerzen. E r sei ohne analgetische Therapie eingetreten (S. 2 Mitte). Der Beschwerdeführer habe regelmässig psychotherapeutische Gespräche gehabt. Er beschreibe sich zu Beginn seines Aufenthaltes als körperlich und psy chisch erschöpft. Er könne aufgrund der Rückenschmerzen, die bei jeder kleinen Bewegung aufträten,</w:t>
      </w:r>
    </w:p>
    <w:p>
      <w:r>
        <w:t>nur sehr wenig schlafen . Zudem leide er unter Existenz ängsten aufgrund seiner finanziell prekären Situation, welche ihn auch hinsicht lich seines Selbstwertes und gegenüber der Partnerin sehr belaste. Während der Gespräche (aufgrund der kurzen Aufenthaltsdauer nur beschränkt) sei es vor allem darum gegangen, ein relativ einseitiges, somatisch begründetes Schmerz verständnis zu erweitern. Am Ende seines Aufenthalts beschreibe sich der Beschwerdeführer als psychisch und körperlich etwas verbessert, wobei der Durchschlaf noch gestört sei (S. 2 unten).</w:t>
      </w:r>
    </w:p>
    <w:p>
      <w:r>
        <w:t>Obwohl medizinisch eine stationäre Behandlung indiziert gewesen sei, habe der Beschwerdeführer aus privaten Gründen den psychosomatischen Aufenthalt vor zeitig beendet. Er sei in verbessertem und stabilen Allgemeinzustand in die ambulante Weiterbetreuung entlassen worden (S. 3 oben).</w:t>
      </w:r>
    </w:p>
    <w:p>
      <w:r>
        <w:t>Während des stationären Aufenthaltes habe eine vollständige Ar beitsunfähigkeit bestanden (S. 3 Mitte). 5. 5.1</w:t>
      </w:r>
    </w:p>
    <w:p>
      <w:r>
        <w:t>Die Beschwerdegegnerin ist auf die erneute A nmeldung vom Juni 2017 eingetre ten. Es ist nach einhelliger ärztlicher Einschätzung erstellt, dass seit Mitte Dezem ber 2016 , zuerst krankheitsbedingt, danach unfallbedingt, eine vollständige Arbeitsunfähigkeit mit Zusprache einer befristeten ganzen Rente eingetreten ist und somit sich der massgebliche Sachverhalt im Gegensatz zur medizinischen Aktenlage im Jahr 2014 (vgl. vorstehend E. 3) in einer für den Rentenanspruch erheblichen Weise geändert hat (vgl. vorstehend E. 1.5) . Dies ist , wie auch der Anspruchsbeginn ab April 2018, unbestritten, weshalb sich Weiterungen hierzu erübrigen. 5.2</w:t>
      </w:r>
    </w:p>
    <w:p>
      <w:r>
        <w:t>Die Beschwerdegegnerin stützte sich in ihrem Entscheid auf die Einschätzungen der Ärzte der Krankentaggeld- und Unfallversicherung, Dr. K.___ (vgl. vorste hend E. 4.8) und Dr. O.___ (vgl. vorstehend E. 4.11), sowie auf die Beurteilung ihres RAD (vgl. vorstehend E. 4.</w:t>
      </w:r>
    </w:p>
    <w:p>
      <w:r>
        <w:rPr>
          <w:b/>
        </w:rPr>
        <w:t>E. 12</w:t>
      </w:r>
    </w:p>
    <w:p>
      <w:r>
        <w:t>), wonach seit November 2018 von einer gesundheitlichen Verbesserung mit einer Arbeitsfähigkeit von 80 % in allen Tätigkeiten mit Belastungsprofil auszugehen sei. 5.3 5.3.1</w:t>
      </w:r>
    </w:p>
    <w:p>
      <w:r>
        <w:t>I n Bezug auf die durch den beratenden Arzt der Krankentaggeldversicherung , Dr. K.___ erstellten Untersuchungsbericht vom 5. November 2018 ( vgl. vorste hend E. 4.8 ) und von Dr. O.___ vom 18 . April 2019 ( vgl. vorstehend E. 4.11 ) gilt es zu berücksichtigen, dass diese Berichte nicht von der Beschwerde gegnerin im Verfahren nach Art. 44 ATSG, sondern von der Krankentaggeld - beziehungswiese der Unfallversicherung der Beschwerdegegnerin eingeholt wurden. 5.3.2</w:t>
      </w:r>
    </w:p>
    <w:p>
      <w:r>
        <w:t>Beratende Ärzte sind, was den Beweiswert ihrer ärztlichen Beurteilung angeht, versicherungsinternen Ärzten gleichzusetzen (vgl. Urteil des Bundesgerichts 8C_608/2015 vom 1 7. Dezember 2015 E. 3.3.3). Deren Berichten und Gutachten wird nach der Rechtsprechung Beweiswert zugemessen, sofern sie als schlüssig erscheinen, nachvollziehbar begründet sowie in sich widerspruchsfrei sind und keine Indizien gegen ihre Zuverlässigkeit bestehen (BGE 125 V 351 E. 3b/ ee ). Trotz dieser grundsätzlichen Beweiseignung kommt den Berichten versicherungs interner medizinischer Fachpersonen praxisgemäss nicht dieselbe Beweiskraft zu wie einem gerichtlichen oder im Verfahren nach Art. 44 ATSG vom Versiche rungsträger veranlassten Gutachten unabhängiger Sachverständiger. Soll ein Versicherungsfall ohne Einholung eines externen Gutachtens entschieden wer den, so sind an die Beweiswürdigung strenge Anforderungen zu stellen. Bestehen auch nur geringe Zweifel an der Zuverlässigkeit und Schlüssigkeit der versiche rungsinternen ärztlichen Feststellungen, so sind ergänzende Abklärungen vorzu nehmen (BGE 139 V 225 E. 5.2 S. 229; 135 V 465 E. 4.4 S. 469; Urteil des Bundesgerichts 8C_348/2016 vom 9. Dezember 2016 E. 2.4). Auf Aktenberichte kann abgestellt werden, wenn ein lückenloser Befund vorliegt und es im Wesent lichen nur um die ärztliche Beurteilung eines an sich feststehenden medizinischen Sachverhalts geht (vgl. SVR 2010 UV Nr. 17, E. 7.2; Urteil des Bundesgerichts 8C_737/2011 vom 2. April 2012 E. 5.2). 5.3.3</w:t>
      </w:r>
    </w:p>
    <w:p>
      <w:r>
        <w:t>In Bezug auf die Untersuchungsberichte vom 5. November 2018 sowie 18. April 2019 gilt es zu beachten, dass sich Dr. K.___ und Dr. O.___ bei der Beurteilung der Leistungsfähigkeit des Beschwerdeführers unter anderem auf die von ihnen durchgeführten medizinischen Tests und Befunde stützte n . Sie setzte n sich mit allen Aspekten der gesundheitlichen Beeinträchtigungen auseinander und berücksichtigte n insbesondere auch die geklagten Beschwerden bzw. Leiden de s Beschwerdeführers aus subjektiver Sicht. Die Schlussfolgerungen von Dr. K.___ und Dr. O.___ sind insgesamt nachvollziehbar. Damit erfüllen ihre Untersu chungsberichte die Anforderungen an den Beweiswert medizinischer Berichte im Sinne der Rechtsprechung (vgl. vorstehend E. 1. 7 ), weshalb darauf abzustell en ist. 5.3.4</w:t>
      </w:r>
    </w:p>
    <w:p>
      <w:r>
        <w:t>Was die Arbeitsfähigkeit b etrifft, gelangte RAD-Arzt Dr. P.___ gestützt auf die Einschätzungen des beratenden Arztes der Krankentaggeldversicherung, wel cher unter Berücksichtigung des Belastungsprofils von einer 80%igen bis voll ständigen Arbeitsfähigkeit ausging, sowie aufgrund der aktenkundigen medizini schen Berichte zum überzeugenden Schluss, dass ab November 2018 eine um 80 % verbesserte Arbeitsfähigkeit vorliege. Darauf ist abzustellen, zumal die damaligen Ärzte schon damals als Hinderungsgrund eine</w:t>
      </w:r>
    </w:p>
    <w:p>
      <w:r>
        <w:t>schmerzhafte Verspan nung sahen und sich von einer aktiven Stärkung der Rückenmuskulatur und Gewichtsabnahme Linderung erhofften sowie die Beschwerden aufgrund der degenerativen, indes stabil gebliebenen Veränderungen erklärbar seien (vgl. auch vorstehend E. 4.11). 5.4</w:t>
      </w:r>
    </w:p>
    <w:p>
      <w:r>
        <w:t>Soweit der Beschwerdeführer geltend machte, die behandelnden Ärzte seien der Ansicht, er sei vollständig ar beitsunfähig (Urk. 1 S. 7 oben), ist auf die Erfah rungstatsache hinzuweisen, dass diese mitunter im Hinblick auf ihre auftrags rechtliche Vertrauensstellung in Zweifelsfällen eher zu Gunsten ihrer Patientin 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 en ander seits (BGE 124 I 170 E. 4) nicht zu, ein Administrativ- oder Gerichtsgutachten stets in Frage zu stellen und zum Anlass weiterer Abklärungen zu nehmen, wenn die behandelnden Arztpersonen bzw. Therapiekräfte zu anderslautenden Ein schätzungen gelangen (Urteil des Bundesgerichts 8C_677/2014 vom 2 9. Oktober 2014 E. 7.2 mit Hinweisen, u.a. auf Urteil I 514/06 vom 2 5. Mai 2007 = SVR 2008 IV Nr. 15 E. 2.2.1).</w:t>
      </w:r>
    </w:p>
    <w:p>
      <w:r>
        <w:t>Darüber hinaus fehlt es vorliegend an Ärzten, welche den Beschwerdeführer über einen längeren Zeitraum umfassend behandelten, war dieser bei den unterschiedlichsten Medizinern in Behandlung.</w:t>
      </w:r>
    </w:p>
    <w:p>
      <w:r>
        <w:t>Ebenfalls zielt der Vorwurf ins Leere, wonach psychische Abklärungen fehlten (Urk. 1 S. 8). Eine psychotherapeutische Behandlung hat – mit Ausnahme der stationären Behandlung - im Rahmen der erneuten A nmeldung nicht stattgefun den .</w:t>
      </w:r>
    </w:p>
    <w:p>
      <w:r>
        <w:t>Die Frage, ob die in den Berichten des L.___ (vorstehend E. 4.9 und E.</w:t>
      </w:r>
    </w:p>
    <w:p>
      <w:r>
        <w:t>4.10) und der Q.___ (vorstehend E. 4.13) erwähnte Diagnose einer chronische n Schmerzstörung mit somatischen und psyc hischen Faktoren (ICD-10 F45.41 ) zu einer Arbeitsunfähigkeit führe, welche auch recht lich bedeutsam ist, beurtei lt sich in Nachachtung von Art. 7 Abs. 2 ATSG grund sätzlich auf der Grundlage eines strukturierten Beweisverfahrens ( Standardindi katorenprüf ung ) nach BGE 141 V 281 und BGE 143 V 41 8. Dabei geht es darum, das unter Berücksichtigung sowohl leistungshindernder äusserer Belastungs faktoren als auch von Kompensationspotentialen (Ressourcen) tatsächlich erreichbare Leistungsvermögen einzuschätzen (BGE 141 V 281 E. 3.6; Urteil des Bundesgerichts 9C_289/2018 vom 11. Dezember 2018 E. 6.1).</w:t>
      </w:r>
    </w:p>
    <w:p>
      <w:r>
        <w:t>Die Notwendigkeit, ein strukturiertes Beweisverfahren durchzuführen, bestimmt sich nach den Umständen des konkreten Falles. Davon kann etwa abgesehen werden, wenn im Rahmen beweiswertiger fachärztlicher Berichte eine Arbeitsunfähigkeit in nach vollziehbar begründeter Weise verneint wird und allfälligen gegenteiligen Ein schätzungen mangels fachärztlicher Qualifikation oder aus anderen Gründen kein Beweiswert beigemessen werden k ann (BGE 143 V 418 E. 7.1 ).</w:t>
      </w:r>
    </w:p>
    <w:p>
      <w:r>
        <w:t>Die psychiatrische Diagnose wurde</w:t>
      </w:r>
    </w:p>
    <w:p>
      <w:r>
        <w:t>nach der erfolgten Renteneinstellung per März 2019</w:t>
      </w:r>
    </w:p>
    <w:p>
      <w:r>
        <w:t>in keine m der Berichte von einer Fachärztin, sondern lediglich von einer Psychologin des L._ __ gestellt. Auch lässt sich dem Aufenthalt in der Q.___ entnehmen, dass lediglich beschränkt psychothera peutische Gespräche stattfanden , der Beschwerdeführer vorzeitig die Therapie beendete und nur während des Aufenthaltes eine Arbeitsunfähigkeit attestiert wurde (vgl. vorstehend E. 4.13 ). Vor dem Hintergrund der übrigen medizinischen Berichte, wonach vor allem - aus invalidenversicherungsrechtlicher Sicht nicht zu berücksichtigende (BGE 127 V 294 E. 5a; Urteil des Bundesgerichts 8 C_730/2008 vom 23. März 2009 E. 2 )</w:t>
      </w:r>
    </w:p>
    <w:p>
      <w:r>
        <w:t>-</w:t>
      </w:r>
    </w:p>
    <w:p>
      <w:r>
        <w:t>psychosoziale Faktoren das Leiden auf rechthielten, besteht kein Grund zu eine r</w:t>
      </w:r>
    </w:p>
    <w:p>
      <w:r>
        <w:t>Prüfung nach Massgabe des strukturier ten Beweisverfahrens ( vgl.</w:t>
      </w:r>
    </w:p>
    <w:p>
      <w:r>
        <w:t>BGE 143 V 418 E. 7.1 ), zumal im Februar 2019 explizit festgehalten wurde, dass der Beschwerdeführer im Rahmen der heutigen Explo ration einen weitgehend unauffälligen psychischen Befund zeige (Urk. 11/93/9) .</w:t>
      </w:r>
    </w:p>
    <w:p>
      <w:r>
        <w:t>Gleiches hat für die Alkoho labhängigkeit zu gelten, welche stationär in der E.___ von November 2013 bis März 2014 und hernach ambulant behandelt wurde (vgl. vorstehend E. 3.4). Eine solche wurde erst im Juli 2019 in der Q.___ ( nicht fachärztlich ) diagnostiziert (vgl. vorstehend E. 4.13) und es wurde anlässlich des Aufenthaltes nur berichtet, dass der Beschwerdeführer bis zum Eintritt jeden Abend einen halben Liter Wein zusammen mit seiner Partnerin getrunken habe. Eine diesbezügliche Abklärung oder Behandlung wurde indes nicht durchgeführt, weshalb es damit sein Bewenden hat und von eine m</w:t>
      </w:r>
    </w:p>
    <w:p>
      <w:r>
        <w:t>struktu rierten Beweisverfahren zu r</w:t>
      </w:r>
    </w:p>
    <w:p>
      <w:r>
        <w:t>Ermittlung der Auswirkung eines (vorliegend gerade nicht) fachärztlich diagnostizierte n Abhängigkeitssyndroms auf die Arbeitsfähig keit des Beschwerdeführers einstweilen abgese hen werden kann (vgl. BGE 145 V 215). 5.5</w:t>
      </w:r>
    </w:p>
    <w:p>
      <w:r>
        <w:t>Es ist somit festzuhalten, dass für die Beurteilung auf die bewe iskräftige Einschät zung von Dr. K.___</w:t>
      </w:r>
    </w:p>
    <w:p>
      <w:r>
        <w:t>und Dr. O.___</w:t>
      </w:r>
    </w:p>
    <w:p>
      <w:r>
        <w:t>abzustellen und – der Beurteilung des RAD folgend - somit seit November 2018 von einer 80 %igen Arbeitsfähigkeit in jegli chen Tätigkeiten unter Berücksichtigung des umschriebenen Zumutbarkeits profils auszugehen ist. 5.6</w:t>
      </w:r>
    </w:p>
    <w:p>
      <w:r>
        <w:t>Der Beschwerdeführer macht jedoch geltend, diese Arbeitsfähigkeit nicht mehr verwerten zu können (Urk. 1 S. 10 f.).</w:t>
      </w:r>
    </w:p>
    <w:p>
      <w:r>
        <w:t>Die Rechtsprechung hat für die Unverwertbarkeit der Restarbeitsfähigkeit älterer Menschen relativ hohe Hürd en aufgestellt ( Urteile des Bundesgerichts 8C_910/2015 vom 1 9. Mai 2016 = SVR 2016 IV Nr. 5 8 E. 4.3 .4 , 9C_574/2019 vom 16. Oktober 2019 E. 2.5 und 9C_864/2018 vom 22. Juli 2019; vgl. Meyer/ Reichmuth , Rechtsprechung des Bundesgeri chts zum IVG, 3. Aufl. 2014, N.</w:t>
      </w:r>
    </w:p>
    <w:p>
      <w:r>
        <w:rPr>
          <w:b/>
        </w:rPr>
        <w:t>E. 13</w:t>
      </w:r>
    </w:p>
    <w:p>
      <w:r>
        <w:t>f. zu Art. 28; Marco Weiss, a.a.O., S. 635 ff. und 639 f.; Hans-Jakob Mosimann , Problemzone Invalideneinkommen - Alter, Leidensabzug, Selbstein gliederung, Parallelisierung, in: Sozialversicherungsrechtstagung 2018 , Ueli Kieser [Hrsg.], 2019, S. 161 ff., 164 ff.).</w:t>
      </w:r>
    </w:p>
    <w:p>
      <w:r>
        <w:t>Der Beschwerdeführer war im massgeblichen Zeitpunkt (November 2018) 59 Jahre alt. Im Hinblick darauf ist bei einer Gesamtbetrachtung (80%ige Arbeitsfähigkeit in sowohl angestammter als auch angepasster Tätigkeit)</w:t>
      </w:r>
    </w:p>
    <w:p>
      <w:r>
        <w:t>u nter Beachtung des Belastungsprofils (wechselbelastende leichte bis mittelschwere Arbeiten ohne längere Zwangshaltungen für den Rücken, ohne vornüber geneigtes Arbeiten und ohne Rotationsbelastungen für die Wirbelsäule bei weitgehend frei zu wählender Position) der Zugang zum Arbeitsmarkt weiterhin gegeben, weshalb unter dem Gesichtspunkt des Lebensalters die Verwertbarkeit de r Restarbeitsfähigkeit zu bejahen ist, wa s gemäss Bundesgericht selbst bei einem 61.5-jährigen Versicher ten noch der Fall ist (vgl. Urteil des Bundesgericht 9C_797/2019 vom 6. Januar 2020 E. 5). 6.</w:t>
      </w:r>
    </w:p>
    <w:p>
      <w:r>
        <w:rPr>
          <w:b/>
        </w:rPr>
        <w:t>E. 17</w:t>
      </w:r>
    </w:p>
    <w:p>
      <w:r>
        <w:t>Abs. 1 ATSG die Regelung in Art. 88a Abs. 1 IVV über die Änderung des Leistungsan spruchs bei einer Verbesserung der Erwerbsfähigkeit analog anzuwenden, wenn noch vor Erlass der ersten Rentenverfügung eine anspruchsbeeinflussende Ände rung eingetreten ist (Urteile des Bundesgerichts 9C_687/2018 vom 16. Mai 2019 E. 2; 8C_94/2013 vom 8. Juli 2013 E. 4.1). Nach Art. 88a Abs. 1 Satz 1 IVV ist namentlich eine Verbesserung der Erwerbsfähigkeit für die Herabsetzung oder Aufhebung der Leistung von dem Zeitpunkt an zu berücksichtigen, in dem ange nommen werden kann, dass sie voraussichtlich längere Zeit dauern wird. Sie ist in jedem Fall zu berücksichtigen, nachdem sie ohne wesentliche Unterbrechung drei Monate gedauert hat und voraussichtlich weiterhin andauern wird (Satz 2).</w:t>
      </w:r>
    </w:p>
    <w:p>
      <w:r>
        <w:t>Das Bundesgericht wendet in der Regel den zweiten Satz von Art. 88a Abs. 1 IVV an und gewährt die bisherige Rente drei Monate über die Veränderung des Gesundheitszustandes hinaus (Urteile des B undesgerichts 8C_94/2013 vom 8. Juli 2013 E. 4.1; 8C_6 70/2011 vom 1 0. Februar 2012 E. 5.1; 9C_491/2008 vom 21 . April 2009 E. 2; zuletzt etwa 9C_544/2018 vom 5. Februar 2019 E. 7.3; 8C_220/2018 vom 14. Nove mber 2018 E. 5.3; 9C_112 /2018 vom 2 0. September 2018 E. 4.2; 8C_309/2018 vom 2. August 2018 E. 6).</w:t>
      </w:r>
    </w:p>
    <w:p>
      <w:r>
        <w:t>Unter Berücksichtigung von Art. 88a Abs. 1 Satz 1 IVV besteht somit ab dem 1. März 2019 kein Anspruch auf eine ganze Invalidenrente mehr.</w:t>
      </w:r>
    </w:p>
    <w:p>
      <w:r>
        <w:t>Dem Beschwerdeführer steht es indes frei, sich bei der Beschwerdegegnerin bei einer allfälligen gesundheitlich relevanten Verschlechterung neu anzumelden.</w:t>
      </w:r>
    </w:p>
    <w:p>
      <w:r>
        <w:t>Diese Erwägungen führen zur Abweisung der Beschwerde. 7.</w:t>
      </w:r>
    </w:p>
    <w:p>
      <w:r>
        <w:t>Da es im vorliegenden Verfahren um die Bewilligung oder Verweigerung von IV-Leistungen geht, ist das Verfahren kostenpflichtig. Die Gerichtskosten sind nach dem Verfahrensaufwand und unabhängig vom Strei twert festzulegen (Art. 69 Abs. 1 bis IVG) und auf Fr.</w:t>
      </w:r>
    </w:p>
    <w:p>
      <w:r>
        <w:t>8 00.-- anzusetzen. Entsprechend dem Ausgang des Ver fahrens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Michael Jahn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