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IV.2019.00754 vom 19. Mai 2020</w:t>
      </w:r>
    </w:p>
    <w:p>
      <w:r>
        <w:t>ZH Sozialversicherungsgericht, 2020-05-19, DE</w:t>
      </w:r>
    </w:p>
    <w:p>
      <w:r>
        <w:rPr>
          <w:b/>
        </w:rPr>
        <w:t xml:space="preserve">Quelle: </w:t>
      </w:r>
      <w:r>
        <w:t>https://mcp.opencaselaw.ch/entscheid/zh_sozialversicherungsgericht_IV.2019.00754</w:t>
      </w:r>
    </w:p>
    <w:p>
      <w:r>
        <w:t>FR: ZH_SOZIALVERSICHERUNGSGERICHT IV.2019.00754 du 19 mai 2020</w:t>
      </w:r>
    </w:p>
    <w:p>
      <w:r>
        <w:t>IT: ZH_SOZIALVERSICHERUNGSGERICHT IV.2019.00754 del 19 maggio 2020</w:t>
      </w:r>
    </w:p>
    <w:p>
      <w:pPr>
        <w:pStyle w:val="Heading2"/>
      </w:pPr>
      <w:r>
        <w:t>Erwägungen</w:t>
      </w:r>
    </w:p>
    <w:p>
      <w:r>
        <w:rPr>
          <w:b/>
        </w:rPr>
        <w:t>E. 1</w:t>
      </w:r>
    </w:p>
    <w:p>
      <w:r>
        <w:t>Der 1969 geborene X.___ schloss im Jahr 1988 in Deutschland eine dreijährige Ausbildung zum Zentralheizungs- und Lüftungstechniker ab . In den Jahren von 1996 bis 2017 war er ebenfalls in Deutschland teilweise als selbst ständiger und teilweise als angestellter privater Ermittler tätig und erlangte diverse Zertifikate im Bereich Bewachung und Ermittlung (Urk. 5/31/1 ff. ). An fang Juli 2017 zog er in die Schweiz und trat bei der Y.___</w:t>
      </w:r>
    </w:p>
    <w:p>
      <w:r>
        <w:t>in Z.___ eine Stelle als Monteur an (Urk. 5/18/1).</w:t>
      </w:r>
    </w:p>
    <w:p>
      <w:r>
        <w:t>A m 11. August 2017 ver drehte er sich beim Hochheben einer Klimaanlage den Arm (Urk. 5/7/</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 1 . 2</w:t>
      </w:r>
    </w:p>
    <w:p>
      <w:r>
        <w:t>Invalide oder von einer Invalidität (Art. 8 ATSG) bedrohte Versicherte haben ge mäss Art. 8 Abs. 1 des Bundesgesetzes über die Invalidenversicherung (IVG) An spruch auf Eingliederungsmassnahmen, soweit: a.</w:t>
      </w:r>
    </w:p>
    <w:p>
      <w:r>
        <w:t>diese notwendig und geeignet sind, die Erwerbsfähigkeit oder die Fähigkeit, sich im Aufgabenbereich zu betätigen, wieder herzustellen , zu erhalten oder zu verbessern; und b.</w:t>
      </w:r>
    </w:p>
    <w:p>
      <w:r>
        <w:t>die Voraussetzungen für den Anspruch auf die einzelnen Massnahmen erfüllt sind.</w:t>
      </w:r>
    </w:p>
    <w:p>
      <w:r>
        <w:t>Die Eingliederungsmassnahmen bestehen gemäss Abs. 3 in medizinischen Mass nahmen ( lit . a), Integrationsmassnahmen zur Vorbereitung auf die berufliche Ein gliederung ( lit . a bis ), Massnahmen beruflicher Art (Berufsberatung, erstmalige be rufliche Ausbildung, Umschulung, Arbeitsvermittlung, Kapitalhilfe; lit . b) und in der Abgabe von Hilfsmitteln ( lit . d).</w:t>
      </w:r>
    </w:p>
    <w:p>
      <w:r>
        <w:t>1.</w:t>
      </w:r>
    </w:p>
    <w:p>
      <w:r>
        <w:rPr>
          <w:b/>
        </w:rPr>
        <w:t>E. 3</w:t>
      </w:r>
    </w:p>
    <w:p>
      <w:r>
        <w:t>Gemäss Art. 17 IVG hat die versicherte Person Anspruch auf Umschulung auf eine neue Erwerbstätigkeit, wenn die Umschulung infolge Invalidität notwendig ist und dadurch die Erwerbsfähigkeit voraussichtlich erhalten oder verbessert werden kann (Abs. 1). Der Umschulung auf eine neue Erwerbstätigkeit ist die Wiedereinschulung in den bisherigen Beruf gleichgestellt (Abs. 2). Als Umschu lung gelten gemäss Art. 6 Abs. 1 der Verordnung über die Invalidenversicherung (IVV) Ausbildungsmassnahmen, die Versicherte nach Abschluss einer erstmaligen beruflichen Ausbildung oder nach Aufnahme einer Erwerbstätigkeit ohne vor gän gige berufliche Ausbildung wegen ihrer Invalidität zur Erhaltung oder Ver bes serung der Erwerbsfähigkeit benötigen.</w:t>
      </w:r>
    </w:p>
    <w:p>
      <w:r>
        <w:t>Der Anspruch auf Umschulung setzt voraus, dass die versicherte Person wegen der Art und Schwere des Gesundheitsschadens im bisher ausgeübten Beruf und in den für sie ohne zusätzliche berufliche Ausbildung offen stehenden zumut baren Erwerbstätigkeiten eine bleibende oder längere Zeit dauernde Erwerbsein busse von etwa 20 % erleidet, wobei es sich um einen blossen Richtwert handelt (BGE 124 V 108 E. 2a und b mit Hinweisen; vgl. auch BGE 130 V 488 E. 4.2; AHI 2000 S. 27 E. 2b und S. 62 E. 1 je mit Hinweisen). 1.</w:t>
      </w:r>
    </w:p>
    <w:p>
      <w:r>
        <w:rPr>
          <w:b/>
        </w:rPr>
        <w:t>E. 3.1</w:t>
      </w:r>
    </w:p>
    <w:p>
      <w:r>
        <w:t>Dr. med. A.___ , Facharzt für Allgemeine Medizin, diagnostizierte am 24. März 2018 ein vor wenigen Monaten erlittenes, initial unbehandeltes Ver hebetrauma der rechten Schulter mit Impingement der Schulter ( Differen tial diag nose Läsion der Rotatorenmanschette beziehungsweise Bursitis oder Tendi nitis ) und überwies den Beschwerdeführer zur weiteren Abklärung an die orthopädische Klinik der B.___ . Der B eschwerdeführer sei ab 7. März bis voraussichtlich am 31. März 2018 voll arbeitsunfähig (Urk. 5/7/21 ).</w:t>
      </w:r>
    </w:p>
    <w:p>
      <w:r>
        <w:rPr>
          <w:b/>
        </w:rPr>
        <w:t>E. 3.2</w:t>
      </w:r>
    </w:p>
    <w:p>
      <w:r>
        <w:t>Bei Diagnose einer Rotatorenmanschettenruptur der Schulter ( t ransmural</w:t>
      </w:r>
    </w:p>
    <w:p>
      <w:r>
        <w:t>Supra spinatus , Oberrand</w:t>
      </w:r>
    </w:p>
    <w:p>
      <w:r>
        <w:t>Subscapularis ), einer</w:t>
      </w:r>
    </w:p>
    <w:p>
      <w:r>
        <w:t>Bizepstendinopathie und einer degene rative n</w:t>
      </w:r>
    </w:p>
    <w:p>
      <w:r>
        <w:t>anteriore n Labrumläsion bei asymptomatischer AC-Gelenksarthrose und Trauma vom Au gust 2017 führten Dr. med.</w:t>
      </w:r>
    </w:p>
    <w:p>
      <w:r>
        <w:t>C.___ und PD Dr. med. D.___ , beide Fachärzte für Orthopädische Chirurgie und Traumatologie des Bewegungsapparates, am 3. Mai 2018 eine arthroskopische</w:t>
      </w:r>
    </w:p>
    <w:p>
      <w:r>
        <w:t>Rekonstruktion der Rotatorenmanschette rechts durch (Urk. 5/7/46 f. ). Diese verlief gemäss Aus trittsbericht vom 7. Mai 2018 komplikationslos ; der Beschwerdeführer habe in gutem Allgemeinzustand mit intakter Sensomotorik und reizlosen Wundver hältnissen nach Hause en tlassen werden können (Urk. 5/7/48 ). Anlässlich von Kontrollen am 15. Juni und 4. September 2018 stellte Dr. C.___ einen regel rech ten postoperativen Verlauf bei weiterhin beste henden Schmerzen fest , und atte st ierte dem Beschwerdeführer jeweils eine Arbeitsunfähigkeit bei handwerklichem Beruf</w:t>
      </w:r>
    </w:p>
    <w:p>
      <w:r>
        <w:t>(Urk. 5/7/60, Urk. 5/7/73 -74 ).</w:t>
      </w:r>
    </w:p>
    <w:p>
      <w:r>
        <w:t>3 .3</w:t>
      </w:r>
    </w:p>
    <w:p>
      <w:r>
        <w:t>Bei einer Verlaufskontrolle vom 7. Dezember 2018 stellten Dr. D.___ und Dr.</w:t>
      </w:r>
    </w:p>
    <w:p>
      <w:r>
        <w:t>med. E.___ , Facharzt für Chirurgie, die Diagnose einer postoperativen Frozen</w:t>
      </w:r>
    </w:p>
    <w:p>
      <w:r>
        <w:t>Shoulder ( Urk. 5/15/9 ). Diese s Leiden sei insgesamt mit einer positiven Prognose verbunden, jedoch müsse mit einem längeren Heilungsverlauf von ein bis zwei Jahren gerechnet werden . Der Beschwerdeführer sei in seinem Beruf als Klimatechniker bis auf weiteres arbeitsunfähig (Urk. 5/15/10 ). 3 .4</w:t>
      </w:r>
    </w:p>
    <w:p>
      <w:r>
        <w:t>Vom 8. Mai bis am 5. Juni 2019 hielt sich der Beschwerdeführer zur stationären Rehabilitation in der F.___ auf (Urk. 5/28/1 ). Im Austrittsbericht vom 7. Juni 2019 hielten Oberarzt Dr. med. G.___ , Facharzt für Physi kalische Medizin und Rehabilitation , und Dr. med. H.___ fest, es habe keine namhafte Besserung der Beschwerden erzielt werden können. Zur Arbeits fähig keit beziehungsweise Zumutbarkeit und Eingliederungsperspektive führten sie aus, es sei eine erhebliche Symptomausweitung beobachtet worden. Es sei davon auszugehen, dass bei gutem Effort eine bessere Leistung erbracht werden könnte als bei den Leistungstests und im Behandlungsprogramm gezeigt worden sei. Infolge Selbstlimitierung habe die zu erwartende Besserung bezüglich Funktion und Belastbarkeit nicht erreicht werden können. Die Resultate der physischen Leistungstests seien deshalb für die Beurteilung der zumutbaren körperlichen Belastbarkeit nicht verwertbar. Das Ausmass der demonstrierten physischen Ein schränkungen lasse sich mit den objektivierbaren pathologischen Befunden der klinischen Untersuchung und bildgebenden Abklärung sowie den Diagnosen nur ungenügend erklären. Die Beurteilung der Zumutbarkeit stütze sich wesentlich auf medizinisch-theoretische Überlegungen unter Berücksichtigung der Beobach tungen bei den Leistungstests und im Behandlungsprogramm. Die bisherige Tätigkeit als Klimamonteur sei dem Beschwerdeführer nicht mehr zumutbar. Zumutbar seien hingegen ganztägige leichte bis mittelschwere Tätigkeiten ohne Arbeiten über Schulterhöhe mit der rechten Schulte r (Urk. 5/28 /2 f.). Von der Fortsetzung der Behandlung könne keine namhafte Besserung mehr erwartet werden, es werde vorgeschlagen, den Fall abzuschliessen (Urk. 5/28 /3). 3 .5</w:t>
      </w:r>
    </w:p>
    <w:p>
      <w:r>
        <w:t>Dr. D.___ hielt im Bericht vom 12. Juni 2019 fest, es scheine, als habe di e stationäre Rehabilitation die Schulter des Beschwerdeführers überfordert und die immer noch deutliche postoperative Frozen</w:t>
      </w:r>
    </w:p>
    <w:p>
      <w:r>
        <w:t>Shoulder eher negativ beeinflusst. Er habe dem Beschwerdeführer das Krankheitsbild der Capsulitis mit typischerweise spontaner Regredienz nach eineinhalb b is zwei Jahren erläutert (Urk. 5/29/11 ).</w:t>
      </w:r>
    </w:p>
    <w:p>
      <w:r>
        <w:rPr>
          <w:b/>
        </w:rPr>
        <w:t>E. 3.6</w:t>
      </w:r>
    </w:p>
    <w:p>
      <w:r>
        <w:t>Dr. med. I.___ , Facharzt für orthopädische Chirurgie und Trau ma tologie des Bewegungsapparates, diagnostizierte in seinem Bericht vom 1.</w:t>
      </w:r>
    </w:p>
    <w:p>
      <w:r>
        <w:t>November 2019 Schulterschmerzen und einen Reizzustand rechts unklarer Ätiologie ( Differentialdiagnose low -grade Infekt und ungenügende Einheilung der Supraspinatussehne ; Urk. 12 S. 1 ). Als Therapieoptionen schlug er vor, ent weder die Situation so zu akzeptieren oder eine Revisionsarthroskopie mit nur mittelmässiger Prognose durchzuführen, wobei die Erfolgsquote von solchen Ein griffen nur etwa 50 % betrage. Der Beschwerdeführer habe sich in der Folge für die O peration entschieden (Urk. 12 /1 S. 2 ).</w:t>
      </w:r>
    </w:p>
    <w:p>
      <w:r>
        <w:rPr>
          <w:b/>
        </w:rPr>
        <w:t>E. 3.7</w:t>
      </w:r>
    </w:p>
    <w:p>
      <w:r>
        <w:t>Am 13. Dezember 2019 führte Dr. I.___ eine Schulterarthroskopie mit zirkumferenzielle r</w:t>
      </w:r>
    </w:p>
    <w:p>
      <w:r>
        <w:t>Kapsulotomie und subacromialer</w:t>
      </w:r>
    </w:p>
    <w:p>
      <w:r>
        <w:t>Bursektomie mit Acromio plastik und Revision sowie Rekon s truktion der Rotatorenmanschette</w:t>
      </w:r>
    </w:p>
    <w:p>
      <w:r>
        <w:t>an der rechten Schulter durch. Der Eingriff sei komplikationslos und der postoperative Verlauf unkompliziert gewesen. Der Beschwerdeführer sei in gutem Allgemein zustand und subjektivem Wohlbefinden nach Hause entlassen worden . Er sei vom 13. Dezember 2019 bis am 24. Januar 2020 zu 100 % arbeitsunfähig (Urk. 12 /3 S. 3 ; vgl. auch Urk. 12/2 ). 4.</w:t>
      </w:r>
    </w:p>
    <w:p>
      <w:r>
        <w:rPr>
          <w:b/>
        </w:rPr>
        <w:t>E. 4</w:t>
      </w:r>
    </w:p>
    <w:p>
      <w:r>
        <w:t>Arbeitsunfähige (Art. 6 ATSG) Versicherte, welche eingliederungsfähig sind, haben gemäss Art. 18 Abs. 1 IVG Anspruch auf aktive Unterstützung bei der Suche eines geeigneten Arbeitsplatzes ( lit . a) und auf begleitende Beratung im Hinblick auf die Aufrechterhaltung ihres Arbeitsplatzes ( lit . b). Die IV-Stelle ver anlasst diese Massnahmen unverzüglich, sobald eine summarische Prüfung ergibt, dass die Voraussetzungen dafür erfüllt sind (Abs. 2). 1.</w:t>
      </w:r>
    </w:p>
    <w:p>
      <w:r>
        <w:rPr>
          <w:b/>
        </w:rPr>
        <w:t>E. 4.1</w:t>
      </w:r>
    </w:p>
    <w:p>
      <w:r>
        <w:t>Die Beschwerdegegnerin ging gestützt auf die Beurteilung der Ärzte der F.___ vom 7. Juni 2019 von einer zeitlich uneingeschränkten Arbeits fähigkeit in einer den Einschränkungen des Beschwerdeführers angepassten Täti g keit aus (Urk. 4 S. 1) , während der Beschwerdeführer darlegte, er könne aufgrund seiner Schmerzen in der rechten Schulter auf längere Sicht keine körperliche Arbeit mehr ausüben (Urk. 1).</w:t>
      </w:r>
    </w:p>
    <w:p>
      <w:r>
        <w:rPr>
          <w:b/>
        </w:rPr>
        <w:t>E. 4.2</w:t>
      </w:r>
    </w:p>
    <w:p>
      <w:r>
        <w:t>Die Ärzte der F.___ kamen zum Schluss,</w:t>
      </w:r>
    </w:p>
    <w:p>
      <w:r>
        <w:t>die</w:t>
      </w:r>
    </w:p>
    <w:p>
      <w:r>
        <w:t>vor dem Unfall aus geübte berufliche Tätigkeit als Klim amonteur sei nicht mehr geeignet . Zumutbar sei hingegen eine</w:t>
      </w:r>
    </w:p>
    <w:p>
      <w:r>
        <w:t>ganztägige, leichte bis mittelschwere Tätigkeit ohne Arbeit en über Schulterhöhe mit der rechten Schulter (Urk. 5/28 /2 f.).</w:t>
      </w:r>
    </w:p>
    <w:p>
      <w:r>
        <w:t>Die Ärzte betonten, d iese Beurteilung stütze sich auf medizinisch-theoretische Überlegungen, da die Resultate der physischen Leistungstests infolge Selbstlimitierung für die Beur teilung der zumutbaren körperlichen Belastbarkeit nicht verwertbar seien. Das Aus mass der demonstrierten physischen Einschränkungen lasse sich mit den obj ek ti vierbaren pathologischen Befunden der klinischen Untersuchung und bildgeben de n Abklärung sowie den Diagnosen nur ungenügend erklären, eine weiterge hende Einschränkung der Belastbarkeit lasse sich medizinisch-theoretisch jedoch nicht begründen (Urk. 5/28/2).</w:t>
      </w:r>
    </w:p>
    <w:p>
      <w:r>
        <w:t>Die Beurteilung der Ärzte der F.___ erfolgte nach einem ein mo natigen Klinikaufenthalt des Beschwerdeführers unter Berücksichtigung der Beo bach tungen in den Leistungstests und im Behandlungsprogramm (Urk. 5/28/2) und in Kenntnis der medizinischen Akten (Urk. 5/28/5 ff.). Angesichts der Tat sache, dass der Beschwerdeführer einzig schmerzhafte Bewegungseinschrän kungen der rechten Schulter beklagt, leuchtet denn auch ein, dass ihm lediglich die Schulter übermässig belastende Tätigkeiten , wie das Heben von schweren Ge wichten oder Arbeiten über der Schulterhorizontalen , nicht möglich sind. Weitere Einschränkungen bezüglich der zumutbaren Tätigkeiten sind nicht ersichtlich und ergeben sich auch nicht aus den Beurteilungen der behandelnden Ärzte. Dr. D.___</w:t>
      </w:r>
    </w:p>
    <w:p>
      <w:r>
        <w:t>stellte im Bericht vom 12. Juni 2019 mit der Beurteilung der Ärzte der F.___</w:t>
      </w:r>
    </w:p>
    <w:p>
      <w:r>
        <w:t>übereinstimmend Bewegungseinschränkungen der rechten Schulter fest, die bei der Formulierung des Zumutbarkeitsprofils berücksichtigt worden waren. Ebenso beschrieb Dr. D.___ , dass der Beschwerdeführer auch über deutliche Ruheschmerzen mit A us strahlung</w:t>
      </w:r>
    </w:p>
    <w:p>
      <w:r>
        <w:t>bis in die Finger klage, er schil derte jedoch keine dazugehörigen klinischen Befunde. Zum Zumutbarkeitsprofil beziehungsweise zu allfälligen weitergehenden Einschränkungen der Arbeits fähigkeit des Beschwerdeführers äusserte er sich nicht (Urk. 5/29/10). Auch aus dem nach Verfügungserlass erstellten Bericht von Dr. I._ __ vom 1.</w:t>
      </w:r>
    </w:p>
    <w:p>
      <w:r>
        <w:t>Novem ber 2019 e rgeben sich - soweit er überhaupt zu berücksichtigen ist (vgl. E. 1.7 vorstehend) - übereinstimmende Bewegungseinschränkungen der rechten Schulter sowie vom Beschwerdeführer subjektiv beklagte Schulterschmerzen unklarer Ätiologie (Urk.</w:t>
      </w:r>
    </w:p>
    <w:p>
      <w:r>
        <w:rPr>
          <w:b/>
        </w:rPr>
        <w:t>E. 4.3</w:t>
      </w:r>
    </w:p>
    <w:p>
      <w:r>
        <w:t>Die Beschwerdegegnerin ging</w:t>
      </w:r>
    </w:p>
    <w:p>
      <w:r>
        <w:t>in der Verfügung vom 25.</w:t>
      </w:r>
    </w:p>
    <w:p>
      <w:r>
        <w:t>September</w:t>
      </w:r>
    </w:p>
    <w:p>
      <w:r>
        <w:t>2019 zu nächst vo n einer bisherigen Tätigkeit als Si cherheitsmitarbeiter aus, bezüglich der er keine gesundheitliche Einschränkung vorliege (Urk. 2 S. 2). Der Beschwer deführer war tatsächlich von 1996 bis Juni 2017 in diesem Bereich tätig (Urk.</w:t>
      </w:r>
    </w:p>
    <w:p>
      <w:r>
        <w:t>5/31/1 ). Massgeblich für die Berechnung der Erwerbseinbusse ist jedoch die vor Eintritt des Gesundheitsschadens zuletzt ausgeübte Tätigkeit (vgl. BGE 129 V 460 E. 4.1). Dabei handelt es sich - wie die Beschwerdegegnerin in der Beschwer deantwort vom 26. November 2019 (Urk. 4) richtigerweise festhielt - um die a b Juli 2017 bis zum Unfallzeitpunkt am 11. August 2017 und darüber hinaus aus geübte Tätigkeit des Beschwerdeführers als Klimatechniker bei der Y.___ (Urk. 5/7/3).</w:t>
      </w:r>
    </w:p>
    <w:p>
      <w:r>
        <w:t>Beim in der Folge durchgeführten Einkommensvergleich stützte sich die Be schwerdegegnerin hinsichtlich des Valideneinkommens auf das von der Y.___</w:t>
      </w:r>
    </w:p>
    <w:p>
      <w:r>
        <w:t>angegebene jährliche Einkommen (Urk. 5/18/6) und ermit telte das Invalideneinkommen aufgrund der Tabellenlöhne der Schweizerischen Lohnstr ukturerhebung (TA1_tirage_skill_level, nach Wirtschaftszweigen, Kompe tenz niveau und Geschlecht, Kompetenzniveau 1, Zentralwert, herausgegeben vom Bundesamt für Statistik ; Urk. 5/42 ) . Selbst unter Einbezug der von der Be schwerdegegnerin - angesichts des vor Eintreten des Gesundheitsschadens unter durchschnittlichen Einkommens - vorgenommenen Parallelisierung des Invali den einkommens ,</w:t>
      </w:r>
    </w:p>
    <w:p>
      <w:r>
        <w:t>übersteigt dieses das Valideneinkommen . Ein zusätzlicher leidens bedingter Abzug wurde von der Beschwerdegegnerin nicht vorgenommen. Da keine persönlichen oder beruflichen Merkmale ersichtlich sind, aufgrund derer der Beschwerdeführer negative Auswirkungen auf die Lohnhöhe zu gewärtigen hätte (vgl. BGE 124 V 321 E. 3b/ aa ) , ist ein solcher auch nicht angezeigt .</w:t>
      </w:r>
    </w:p>
    <w:p>
      <w:r>
        <w:t>Es resultiert somit keine Erwerbseinbusse.</w:t>
      </w:r>
    </w:p>
    <w:p>
      <w:r>
        <w:t>Diese Berechnung wurde vom Beschwer deführer im Übrigen nicht bestritten und es besteht insgesamt kein Anlass für eine Korrektur .</w:t>
      </w:r>
    </w:p>
    <w:p>
      <w:r>
        <w:t>Bereits die Voraussetzung einer Erwerbseinbusse von rund 20 % für eine allfällige Umschulung gemäss Art. 17 IVG ist somit nicht erfüllt. Ein Anspruch auf eine Umschulung ist daher zu verneinen.</w:t>
      </w:r>
    </w:p>
    <w:p>
      <w:r>
        <w:rPr>
          <w:b/>
        </w:rPr>
        <w:t>E. 4.4</w:t>
      </w:r>
    </w:p>
    <w:p>
      <w:r>
        <w:t>Zur Begründung des Anspruchs auf Arbeitsvermittlung genügt der Eintritt einer (teilweisen) Arbeitsunfähigkeit, welche quantitativ, qualitativ und zeitlich so beschaffen sein muss, dass sie den Versicherten bei der Arbeitssuche erheblich behindert. Vorausgesetzt ist die Eingliederungsfähigkeit des Versicherten, das he isst ,</w:t>
      </w:r>
    </w:p>
    <w:p>
      <w:r>
        <w:t>seine objektive Möglichkeit und subjektive Bereitschaft, von einem durch schnittlichen Arbeitgeber angestellt zu werden. Ist die Arbeitsfähigkeit einzig insoweit eingeschränkt, als dem Versicherten leichte Tätigkeiten voll zumutbar sind, bedarf es zur Begründung des Anspruchs auf Arbeitsvermittlung zusätzlich einer spezifischen Einschränkung gesundheitlicher Art (Urteil des Bundesgerichts</w:t>
      </w:r>
    </w:p>
    <w:p>
      <w:r>
        <w:t>9C_594/2016 vom 18. November 2016 E. 3.2)</w:t>
      </w:r>
    </w:p>
    <w:p>
      <w:r>
        <w:t>Die leistungsspezifische Invalidität des Anspruchs liegt vor, wenn die Behin de rung Probleme bei der Stellensu che verursacht. Dies trifft zum Beispiel zu, wenn wegen Stummheit oder mangelnder Mobilität kein Bewerbungsgespräch möglich ist oder dem potenziellen Arbeitgeber die besonderen Möglichkeiten und Grenzen der versicherten Person erläutert werden müssen (z.B. welche Tätigkeiten trotz Sehbehinderung erledigt werden können), damit sie überhaupt eine Chance hat, den gewünschten Arbeitsplatz zu erhalten (Urteil des B undesgerichts 8C_641/ 2015 vom 12. Januar 2016 E. 2).</w:t>
      </w:r>
    </w:p>
    <w:p>
      <w:r>
        <w:t>Die dem Beschwerdeführer vollzeitig zumutbaren leichten bis mittelschweren Tätigkeiten ohne Arbeit über Schulterhöhe mit der rechten Schulter sind auf dem au sgeglichenen Arbeitsmarkt in genügender Zahl gegeben. Gründe, die dafür sprechen würden, dass er durch seine gesundheitlichen Probleme bei der Stellen suche eingeschr änkt sein könnte, sind nicht ersichtlich und wurden von ärztlicher Seite auch nicht dargetan. Auch ein Anspruch auf Arbeitsvermittlung ist deshalb zu verneinen. 5.</w:t>
      </w:r>
    </w:p>
    <w:p>
      <w:r>
        <w:t>Zusammenfassend hat die Beschwerdegegnerin den Anspruch des Beschwerde führers auf Eingliederungsmassnahmen in der angefochten en Verfügung vom 25.</w:t>
      </w:r>
    </w:p>
    <w:p>
      <w:r>
        <w:t>September 2019 (Urk. 2) zu Recht verneint. Die dagegen erhobene Beschwerde erweist sich als unbegründet und ist dementsprechend abzuweisen. 6.</w:t>
      </w:r>
    </w:p>
    <w:p>
      <w:r>
        <w:t>Da die Bewilligung oder Verweigerung von Versicherungsleistungen zu prüfen war, ist das Verfahren kostenpflichtig. Die Gerichtskosten sind nach dem Ver fahrensaufwand sowie unabhängig vom Streitwert festzulegen (Art. 69 Abs. 1 bis IVG) und auf Fr. 6 00.-- anzusetzen. Entsprechend dem Aus gang des Verfahrens sind sie dem u nterliegenden Beschwerdeführer aufzuerlegen. Das Gericht erkennt: 1.</w:t>
      </w:r>
    </w:p>
    <w:p>
      <w:r>
        <w:t>Die Beschwerde wird abgewiesen , soweit darauf eingetreten wird . 2.</w:t>
      </w:r>
    </w:p>
    <w:p>
      <w:r>
        <w:t>Die Gerichtskosten von Fr. 600 .-- werden dem Beschwerdeführer auferlegt.</w:t>
      </w:r>
    </w:p>
    <w:p>
      <w:r>
        <w:t>Rechnung und Einzahlungsschein werden dem 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 mittel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VorsitzendeDie Gerichtsschreiberin FehrEngesser</w:t>
      </w:r>
    </w:p>
    <w:p>
      <w:r>
        <w:rPr>
          <w:b/>
        </w:rPr>
        <w:t>E. 5</w:t>
      </w:r>
    </w:p>
    <w:p>
      <w:r>
        <w:t>Versicherungsträger und das Sozialversicherungsgericht haben den Sachverhalt von Amtes wegen festzustellen und die Beweise frei, das heisst ohne Bindung an förmliche Beweisregeln, sowie umfassend und pflichtgemäss zu würdigen. Sie haben alle Beweismittel, unabhängig davon, von wem sie stammen, objektiv zu prüfen und danach zu entscheiden, ob die verfügbaren Unterlagen eine zuver lässige Beurteilung des streitigen Rechtsanspruches gestatten. Insbesondere dür fen sie bei einander widersprechenden medizinischen Berichten den Prozess nicht erledigen, ohne das gesamte Beweismaterial zu würdigen und die Gründe anzu geben, warum sie auf die eine und nicht auf die andere medizinische These ab stellen (BGE 125 V 351 E. 3a).</w:t>
      </w:r>
    </w:p>
    <w:p>
      <w:r>
        <w:t>Hinsichtlich des Beweiswertes eines Arztberichtes ist also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 kunft eines Beweismittels noch die Bezeichnung der eingereichten oder in Auftrag gegebenen Stellungnahme als Bericht oder Gutachten (BGE 134 V 231 E. 5.1; 125 V 351 E. 3a). 1.</w:t>
      </w:r>
    </w:p>
    <w:p>
      <w:r>
        <w:rPr>
          <w:b/>
        </w:rPr>
        <w:t>E. 6</w:t>
      </w:r>
    </w:p>
    <w:p>
      <w:r>
        <w:t>Im verwaltungsgerichtlichen Beschwerdeverfahren sind grundsätzlich nur Rechts verhältnisse zu überprüfen beziehungsweise zu beurteilen, zu denen die zu stän dige Verwaltungsbehörde vorgängig verbindlich – in Form einer Verfügung – Stellung genommen hat. Insoweit bestimmt die Verfügung den beschwerdeweise weiterziehbaren Anfechtungsgegenstand. Umgekehrt fehlt es an einem Anfech tungs gegenstand und somit an einer Sachurteilsvoraussetzung, wenn und inso weit keine Verfügung ergangen ist (BGE 131 V 164 E. 2.1; 125 V 413 E. 1a). 2.</w:t>
      </w:r>
    </w:p>
    <w:p>
      <w:r>
        <w:t>2.1</w:t>
      </w:r>
    </w:p>
    <w:p>
      <w:r>
        <w:t>Die Beschwerdegegnerin begründete ihren Entscheid dahingehend, dass</w:t>
      </w:r>
    </w:p>
    <w:p>
      <w:r>
        <w:t>zwar die angestammte Tätigkeit als Lüftungstechniker nicht mehr zumutbar sei, der Be schwerdeführer sich aber in Deutschland zur Fachkraft für Bewachung, Obser vation und Ermittlung habe ausbilden lassen und zwischen 1996 und 2017 auch als solche tätig gewesen sei. Für die Aufnahme einer Erwerbstätigkeit in diesem Bereich liege keine gesundheitliche Einschränkung vor. Der vom Beschwerde füh rer erhobene Einwand, die fehlen de Niederlassungsbewilligung stehe der Auf nahme einer Tätigkeit in diesem Bereich entgegen, ändere daran nichts, denn es handle sich um einen</w:t>
      </w:r>
    </w:p>
    <w:p>
      <w:r>
        <w:t>invaliditätsfremd en Umstand . Die Voraussetzungen für einen Anspruch auf Umschulung und Arbeitsvermittlung seien daher nicht erfüllt (Urk. 2). 2.2</w:t>
      </w:r>
    </w:p>
    <w:p>
      <w:r>
        <w:t>Der Beschwerdefüh rer brachte vor, er leide an eine r</w:t>
      </w:r>
    </w:p>
    <w:p>
      <w:r>
        <w:t>Frozen</w:t>
      </w:r>
    </w:p>
    <w:p>
      <w:r>
        <w:t>Shoulder und Prob leme n mit beiden Ellbogen. Eine körperliche Arbeit könne er nicht mehr ausüben. Massgeblich für die Beurteilung des Anspruch s auf Eingliederungsmassnahmen sei sein erlernter und zuletzt ausgeübter Beruf als Klimatechniker. Seine Arbeits fäh igkeit sei</w:t>
      </w:r>
    </w:p>
    <w:p>
      <w:r>
        <w:t>im Umfang von 50 % eingeschränkt (Urk. 1). 2.3</w:t>
      </w:r>
    </w:p>
    <w:p>
      <w:r>
        <w:t>In der Beschwerdeantwort ergänzte die Beschwerdegegnerin, dass für einen An spruch auf Umschulung eine bleibende oder länger dauernde Erwerbseinbusse von etwa 20 % erforderlich sei .</w:t>
      </w:r>
    </w:p>
    <w:p>
      <w:r>
        <w:t>Dies sei vorliegend bei einem aus dem E i n kom mensvergleich resultierenden Invaliditätsgrad von 0 % nicht der Fall (Urk. 4 S.</w:t>
      </w:r>
    </w:p>
    <w:p>
      <w:r>
        <w:t>1). Der Anspruch auf Arbeitsvermittlung bestehe sodann nur , wenn die Behinderung Probleme bei der Stellensuche verursache .</w:t>
      </w:r>
    </w:p>
    <w:p>
      <w:r>
        <w:t>D ies sei ebenfalls nicht ersichtlich. N icht im vorliegenden Verfahren zu beurteilen sei der Anspruch auf die bean tragte halbe Rente. Ein allfälliger Rentena ns pruch sei nicht Gegenstand dieses Verfahrens (Urk. 4 S. 2). 2.4</w:t>
      </w:r>
    </w:p>
    <w:p>
      <w:r>
        <w:t>In der Replik führte der Beschwerdeführer ergänzend aus, er sei am 13. Dezember 2019 erneut an der rechten Schulter operiert worden. Die Heilungsphase sei abzu warten und in der Folge sei eine neue Prüfung seiner Ansprüche durchzuführen (Urk. 8).</w:t>
      </w:r>
    </w:p>
    <w:p>
      <w:r>
        <w:t>Von der Gelegenheit, sich hierzu und zu den vom Beschwerdeführer mit Eingabe vom</w:t>
      </w:r>
    </w:p>
    <w:p>
      <w:r>
        <w:rPr>
          <w:b/>
        </w:rPr>
        <w:t>E. 11</w:t>
      </w:r>
    </w:p>
    <w:p>
      <w:r>
        <w:t>Februar 2020 eingereichten Unterlagen (Urk. 11, Urk. 12/1-3) zu äussern, machte die Beschwerdegegnerin keinen Gebrauch (Urk. 14). 2.5</w:t>
      </w:r>
    </w:p>
    <w:p>
      <w:r>
        <w:t>Strittig und zu prüfen ist, ob die Bes chwerdegegnerin den Anspruch des Be schwerdeführers auf Umschulung beziehungsweise Arbeitsvermittlung zu Recht verneint hat. Nicht Streitgegenstand des vorliegenden Verfahrens ist demgegen über ein allfälliger Rentenanspruch, da die Beschwerdegegnerin darüber in der angefochtenen Verfügung nicht entschieden hat (vgl. E. 1. 6 vorstehend) . Auf den diesbezüglichen Antrag des Beschwerdeführers ist daher nicht einzutreten. 3.</w:t>
      </w:r>
    </w:p>
    <w:p>
      <w:r>
        <w:rPr>
          <w:b/>
        </w:rPr>
        <w:t>E. 12</w:t>
      </w:r>
    </w:p>
    <w:p>
      <w:r>
        <w:t>S. 1).</w:t>
      </w:r>
    </w:p>
    <w:p>
      <w:r>
        <w:t>Die am 13. Dezember 2019 durchgef ührte Schulteroperation (Urk. 12 S. 3 ff. ) und ihre Folgen im Hinblick auf die Schulterbeschw erden des Beschwerdeführers be treffen sodann Veränderungen des Sachverhaltes nach Abschluss des Verwal tungs verfahrens und sind daher im vorliegenden Beschwerdeverfahren nicht zu berücksichtigen (vgl. E. 1. 7 vorstehend).</w:t>
      </w:r>
    </w:p>
    <w:p>
      <w:r>
        <w:t>Insgesamt bestehen damit keine Zweifel an der beweiswerten Zumutbarkeits be urteilung der Ärzt e der F.___ vom 7. Juni 2019 und die Be schwer degegnerin durfte darauf abstellen.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