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IV.2019.00738 vom 12. August 2020</w:t>
      </w:r>
    </w:p>
    <w:p>
      <w:r>
        <w:t>ZH Sozialversicherungsgericht, 2020-08-12, DE</w:t>
      </w:r>
    </w:p>
    <w:p>
      <w:r>
        <w:rPr>
          <w:b/>
        </w:rPr>
        <w:t xml:space="preserve">Quelle: </w:t>
      </w:r>
      <w:r>
        <w:t>https://mcp.opencaselaw.ch/entscheid/zh_sozialversicherungsgericht_IV.2019.00738</w:t>
      </w:r>
    </w:p>
    <w:p>
      <w:r>
        <w:t>FR: ZH_SOZIALVERSICHERUNGSGERICHT IV.2019.00738 du 12 août 2020</w:t>
      </w:r>
    </w:p>
    <w:p>
      <w:r>
        <w:t>IT: ZH_SOZIALVERSICHERUNGSGERICHT IV.2019.00738 del 12 agosto 2020</w:t>
      </w:r>
    </w:p>
    <w:p>
      <w:pPr>
        <w:pStyle w:val="Heading2"/>
      </w:pPr>
      <w:r>
        <w:t>Erwägungen</w:t>
      </w:r>
    </w:p>
    <w:p>
      <w:r>
        <w:rPr>
          <w:b/>
        </w:rPr>
        <w:t>E. 1</w:t>
      </w:r>
    </w:p>
    <w:p>
      <w:r>
        <w:t>Die 1 967 geborene X.___ , Mutter einer Tochter (ge boren 1995 ), gelernte Dentalassistentin , war vom 1. Juni 2004 bis am 31. August 2013 als Sachbearbeiterin</w:t>
      </w:r>
    </w:p>
    <w:p>
      <w:r>
        <w:t>bei Y.___</w:t>
      </w:r>
    </w:p>
    <w:p>
      <w:r>
        <w:t>in einem 50%-Pensum tätig (Urk. 7/8 und</w:t>
      </w:r>
    </w:p>
    <w:p>
      <w:r>
        <w:t>Urk. 7/61) .</w:t>
      </w:r>
    </w:p>
    <w:p>
      <w:r>
        <w:t>Am 27. Mai 2013 (Eingangsdatum) meldete sich die Versicherte mit Hinweis auf eine psychische Erkrank ung bei der Sozial versicherungsanstalt des Kantons Zürich, IV-Stelle, zum Leistungsbezug an (Urk.</w:t>
      </w:r>
    </w:p>
    <w:p>
      <w:r>
        <w:t>7/8 ).</w:t>
      </w:r>
    </w:p>
    <w:p>
      <w:r>
        <w:t>Am 7. Juni 2013 erhielt die IV-Stelle die Unterlagen der Kranken tag geldversicherung CSS zu ihren Akten (Urk. 7/13-16). Nach Einholung eines Aus zugs aus dem individuellen Konto (Urk. 7/20) und einem persönlichen Gespräch mit der Versicherten zur Abklärung ihrer beruflichen Situation (Urk. 7/21) über nahm die IV-Stelle mit Mitteilung vom 16. August 2013 i m Rahmen von Frühin terventionsmassnahmen die Kosten für ein Bewerbungs-Coachin g (Urk. 7/26). Im April 2014 fand die Versicherte schliesslich per 1. Juni 2014 eine Anstellung am Universitätsspital Z.___ in einem 60%-Pensum als Verwaltungssekretärin (Urk. 7/53). Mit Mitteilung vom 11. April 2014 informierte die IV-Stelle die Ver sicherte, dass die Arbeitsvermittlung erfolgreich abgeschlossen sei</w:t>
      </w:r>
    </w:p>
    <w:p>
      <w:r>
        <w:t>(Urk. 7/54). Zur Abklärung der erwerblichen und medizinischen Verhältnisse holte die IV-Stelle Unter la gen der CSS (Urk. 7/56 -57 ), einen Arbeitgeberbericht (Urk. 7/61) sowie einen Arztbericht ein (Urk. 7/62). Mit Verfügung vom 12. September 2014 verneinte die IV-Stelle schliesslich wie vorbes chieden einen Leistungs anspruch der Versicherten (Urk. 7 /6</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 le vante Sachverhalt ungenügend abgeklärt ist (vgl. Urteil des Bundesgerichts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 2.</w:t>
      </w:r>
    </w:p>
    <w:p>
      <w:r>
        <w:t>2.1</w:t>
      </w:r>
    </w:p>
    <w:p>
      <w:r>
        <w:t>In der angefochtenen Verfügung vom 19. September 2019 erwog die Beschwer degegnerin, sie habe bei den behandelnden Ärzten medizinische Unterlagen ein geholt und das Dossier danach dem RAD vorgelegt. Trotz gesundheitlicher Ein schränkung sei die Beschwerdeführerin in der Lage regelmässig einer Erwerbs tätigkeit nachzugehen und ein rentenausschliessendes Einkommen zu erzielen. Es liege keine Diagnose vor, welche Leistungen der Invalidenversicherung begrün den würde. Zur Stabilisierung des Gesundheitszustandes werde die Fortführung der Therapie und allenfalls ein stationäre r Aufenthalt empfohlen (Urk. 2 ). 2.2</w:t>
      </w:r>
    </w:p>
    <w:p>
      <w:r>
        <w:t>Die Beschwerde führ erin stellte sich demgegenüber auf den Standpunkt, dass auf die Einschätzung des RAD-Arztes nicht abgestellt werden könne. D iese r sei als Facharzt für Chirurgie nicht qualifiziert sich zu psychischen Störungen zu äussern, wobei seine Beu rteilung auch nicht überzeugend sei. In dem die Be schwerdegegnerin auf seine Einschätzung abstelle, verletze sie den im IV-Ver fahren geltenden Untersuchungsgrundsatz, wonach sie den Sachverhalt abzu klä ren habe. Sofern sie nicht auf die überzeugenden Arztberichte der behan delnden Psychiaterin abstellen möchte, wäre es geboten gewesen, den Sachverhalt von einem Facharzt für Psychiatrie abklären zu lassen, was die Beschwerdegegnerin trotz ihrem Hinweis in der Einsprache unterlassen habe. Sie habe es sogar unter lassen, die Einsprache überhaupt dem RAD vorzulegen. Dieses Vorgehen stelle eine grobe Sorgfaltspflichtverletzung dar. Es habe sich schon im Dezember 2018 gezeigt, dass die Beschwerdeführerin in der 60 % Tätigkeit nicht mehr arbeits fähig gewesen sei und das Pensum nur mit dem Einsatz einzelner Ferientage zur gezielten Erholung und aufgrund ihre s Willen s habe aufrechterhalten können. Die Fachärztin habe die Beschwerdeführerin bereits im Dezember 2018 vollstän dig krankschreiben wollen. Aus den Akten sei erstellt, dass die Beschwerde füh rerin an einer schweren rezidivierenden Depression leide und vollständig er werbsunfähig geworden sei. Zumal sie ohne Gesundheitsschaden zu 100 % arbei ten würde, sei ihr eine ganze IV-Rente zuzusprechen. Eventualiter sei die Sache an die IV zurückzuweisen zur Ergänzung des Sachverhalts und allfälliger Vor nahme eines bidisziplinären Gutachtens (rheumatologisch, psychiatrisch) zur Be stimmung der Arbeitsfähigkeit (Urk. 1). 3.</w:t>
      </w:r>
    </w:p>
    <w:p>
      <w:r>
        <w:t>Vergleichsbasis im vorliegenden Neuanmeldeverfahren bildet der Entscheid vom 12. September 2014 (Urk. 7/66), welchem in medizinischer Hinsicht im Wesentli chen der Bericht vom 10. Juni 2014 von Dr. med. B.___ , Fachärztin Innere Medizin, Psychotherapie, Psych oanalyse SGPsa /IPA, zugrunde la g (Urk.</w:t>
      </w:r>
    </w:p>
    <w:p>
      <w:r>
        <w:t>7/62).</w:t>
      </w:r>
    </w:p>
    <w:p>
      <w:r>
        <w:t>Dr. B.___ , bei welcher die Beschwerdeführerin seit dem 18. Juni 2007 in Be handlung war, erhob in ihrem Bericht die Diagnosen einer rezidivierenden de pressiven Störung, mittelgradige Episode seit November 2012 (ICD-10: F33.1) und eine r instabile n Persönlichkeit (ICD-10: F60.3). Die Beschwerdeführerin sei seit Jahren bei lic.</w:t>
      </w:r>
    </w:p>
    <w:p>
      <w:r>
        <w:t>phil. C.___ in delegierter Physiotherapie. Vom 13. November 2012 bis am 31. August 2013 sei die Beschwerdeführerin 100 % arbeitsunfähig gewesen. Während dieser Zeit habe vom 21. Januar bis am 20. März 2013 eine stationäre Behandlung in der p sychiatrischen K linik D.___ stattge funden. Aktuell finde eine kombinierte Behandlung mit Antidepressiva und Psy chotherapie bei lic.</w:t>
      </w:r>
    </w:p>
    <w:p>
      <w:r>
        <w:t>phil .</w:t>
      </w:r>
    </w:p>
    <w:p>
      <w:r>
        <w:t>C.___ in Delegation statt. Seit dem 1. September 2013 sei die Beschwerdeführerin auf längere Sicht im Haushalts- und Erwerbbe reich wieder voll arbeitsfähig. 4.</w:t>
      </w:r>
    </w:p>
    <w:p>
      <w:r>
        <w:t>Die Beschwerdegegnerin stützte sich im Rahmen der Neuanmeldung vom 15. Oktober 2018 (Urk. 7/73) auf folgende Unterlagen: 4.1</w:t>
      </w:r>
    </w:p>
    <w:p>
      <w:r>
        <w:t>Im Bericht vom 2. Dezember 2018 erhob Dr. med. E.___ , Fachärztin für Psychiatrie und Psychotherapie, welche die Behandlung der Be schwerdeführerin am 25. Oktober 2016 von Dr. B.___ übernahm, folgende Diagnosen (Urk. 7/81/1): - Rezidivierende depressive Störung, gegenwärtig schwere depressive Epi sode ohne psychotische Symptome (ICD-10: F33.2) - Kombinierte Persönlichkeitsstörung mit emotional instabilen, abhängigen und narzisstischen Zügen (ICD-10: F61.0) - Chronisches Schmerzsyndrom, Verdacht auf Fibromyalgie - Adipositas mit BMI 44.4 (165, 121 Kg) Aktuell bestünden eine schnelle Erschöpfbarkeit, eine verminderte Belastbarkeit, Mühe Entscheidungen zu treffen, grundloses und nicht kontrollierbares Weinen, z. T. auch am Arbeitsplatz. Am Arbeitsplatz sei die Beschwerdeführerin überlastet und überfordert. Sie stecke alle Energie in ihre drei Arbeitstage. Ausserhalb der Arbeit lebe sie eine Vita minima . Sie habe sich sozial zurückgezogen. Ihre Freundinnen habe sie früher zweimal die Woche getroffen, heute schaffe sie es noch einmal pro Monat. Familientreffen hätten früher ca. einmal im Monat statt gefunden, aktuell nur noch mit mehreren Monaten Abstand und auf Initiative der anderen. Die Beschwerdeführerin mache keine Einladungen mehr und koche auch nicht mehr für sich selber. In der Wohnung herrsche Unordnung, alles bleibe liegen. Sie gehe nicht mehr an Konzerte und telefoniere kaum mehr.</w:t>
      </w:r>
    </w:p>
    <w:p>
      <w:r>
        <w:t>Zur Arbeitsfähigkeit führte Dr. E.___ aus, die Beschwerdeführerin sei im Jahr 2006 an einer rezidivierenden depressiven Störung erkrankt. Diese sei im Jahr 2013 unter der kombinierten Behandlung mit Antidepressiva und Psycho therapie remittiert. Seit Mitte 2016 sei die Störung jedoch chronifiziert und habe an Schwere zugenommen. Zusätzlich sei von Dr. F.___ ein chronisches Schmerz syndrom diagnostiziert worden. Obwohl die Medikation umgestellt und deutlich ausgebaut worden sei, habe sich die Symptomatik verschlechtert und seit 2018 bestehe insbesondere eine zunehmende Suizidalität. Die Beschwerdeführerin sei durch ihre verschiedenen psychiatrischen Diagnosen, die sich gegenseitig negativ beeinflussen würden , in ihrer Leistungsfähigkeit deutlich eingeschränkt. Mit grosser Anstrengung bewältige sie ein 60%-Pensum. Sie sei sehr motiviert das Teilzeitpensum zu erhalten, da die Tagesstruktur zur Stabilisierung helfe. Vom 12. bis am 25.</w:t>
      </w:r>
    </w:p>
    <w:p>
      <w:r>
        <w:t>März 2018 sei es vorübergehend zu einer vollständigen Arbeitsunfähigkeit gekommen. Nebenbei attestierte sie der Beschwerdeführerin ab dem 25. Oktober 2016 eine 40 % Arbeitsunfähigkeit bezogen auf ein 100%-Pensum. Wäre die Beschwerdeführerin gesund, würde sie in einem 100%-Pensum arbeiten. Von Februar bis August 2016 habe sie ihr Pensum auf 70 % erhöht, habe es aber aus Krankheitsg ründen wieder auf 60 % reduzieren müssen (Urk.</w:t>
      </w:r>
    </w:p>
    <w:p>
      <w:r>
        <w:t>7/81/3-4). 4.2</w:t>
      </w:r>
    </w:p>
    <w:p>
      <w:r>
        <w:t>Im Verlaufsbericht vom 16. Mai 2019 hielt Dr. E.___ fest, dass die Beschwerdeführerin ihre Arbeitstätigkeit im gleichen Umfang an ihrer Belas tungsgrenze weitergeführt habe. Im Februar 2019 sei sie in eine günstigere Wohnung gezogen. Sowohl beim Einpacken, wie beim Umzug selber sei sie auf fremde Hilfe angewiesen gewesen. Bis heute stünden Umzugskartons in der Wohnung, weil sie den Antrieb nicht habe, diese auszuräumen, obwohl es sie störe. Die Schmerzen hätten sich verstärkt (Urk. 7/85/2). Die Beschwerdeführerin sei weiterhin 60 % von einem 100%-Pensum arbeitsfähig, wobei es sich bei der jetzigen Tätigkeit um eine dem Leiden angepasste Arbeit handle. Von Februar bis August 2016 habe sie versucht ihr Pensum auf 70 % zu erhöhen, habe es aber aus Krankheitsgründen wieder auf 60 % reduzieren müssen (Urk. 7/85/6). 4.3</w:t>
      </w:r>
    </w:p>
    <w:p>
      <w:r>
        <w:t>Dr. med. F.___ , Fachärztin für Innere Medizin, speziell Rheu matologie, bei welcher die Beschwerdeführerin seit dem 14. Juni 2016 in Be handlung ist , diagnostizierte in ihrem Bericht vom 3. Juli 2019 (Urk. 7/89/ 6 ): - ein Fibromyalgiesyndrom - ein l umbospondylogen es S yndrom rechts bei degenerativen Verände rungen wie auch Zervikovertebralsyndrom - eine r ezidiv i erende PHS calc a rea rechts</w:t>
      </w:r>
    </w:p>
    <w:p>
      <w:r>
        <w:t>Bei der Beschwerdeführerin stehe betreffend die Arbeitsfähigkeit sicher die De pression im Vordergrund. Zusätzlich zur Depression habe die Beschwerde führerin ein ausgeprägtes Fibromyalgiesyndrom mit Hyperpathie und Hyperalgesie im Bereich der Arme und Beine. Schmerzbedingt könne sie schlecht schlafen, was den Allgemeinzustand und die Leistungsfähigkeit sicher zusätzlich verschlech tere. An Therapie nehme sie betreffend den Schmerzen Novalgin und Tramadol. Zusätzlich befinde sie sich in einer adäquaten Psychotherapie. Die Psychophar maka könnten sich auch schmerzmodulierend auswirken. Betreffend Bewegung bemühe sich die Beschwerdeführerin regelmässig Velo zu fahren. Sie sei offen sichtlich in ihrer beruflichen Situation gut integriert und könne so die Leistung von 60 % erbringen. Die Haupterkrankung sei eindeutig die Depression (Urk.</w:t>
      </w:r>
    </w:p>
    <w:p>
      <w:r>
        <w:t>7/89/7). 4.4</w:t>
      </w:r>
    </w:p>
    <w:p>
      <w:r>
        <w:t>Am 10. Juli 2019 nahm Dr. med. G.___ , Facharzt für Chirurgie, des RAD Stellung. In den beiden Arztberichten der behandelnden Psychiaterin seien die meisten Punkte wortgleich und iden tisch, jedoch mit fünf Monaten U nter schied. Schon im ersten Arztbericht werde eine schwere Depression beschrieben, die nur durch einen stationären Aufenthalt adäquat und den Leitlinien ent spre chend habe behandelt werden können. Trotz der massiven Symptomatik gelänge es der Beschwerdeführerin 60 % zu arbeiten. Dies sei ein nicht überwindbarer Widerspruch. Die Beschwerdeführerin arbeite weiterhin in ihrer angestammten Tätigkeit in einem 60%-Pensum. Infolgedessen könne davon ausgegangen werden, dass die Schwere des Gesundheitsschadens nicht der psychiatrischen Beschrei bung entspreche. Im rheumatologischen Arztbericht seien jedoch die psychia trischen Einschränkungen als im Vordergrund stehend bezeichnet worden. Die Beschwerdeführerin sei somit in einer angepassten Tätigkeit voll arbeitsfähig. Dabei müsse es sich um eine zeitlich flexible Tätigkeit ohne permanenten Zeit- und Termindruck, bei nur geringem Publikumsverkehr, ohne besondere Anforde rungen an das Umstellungs- und Anpassungsvermögen in einer wohlwollenden und konfliktarmen Arbeitsatmosphäre handeln (Urk. 7/90/5). 5.</w:t>
      </w:r>
    </w:p>
    <w:p>
      <w:r>
        <w:t>Die Beschwerdegegnerin verneinte – de r Stellungnahme des RAD folgend - das Vorliegen eines invalidenversicherungsrelevanten Gesundheitsschadens und da mit eines Leistungsanspruchs. Dem kann jedoch aus nachfolgenden Gründen nicht gefolgt werden. 5.1</w:t>
      </w:r>
    </w:p>
    <w:p>
      <w:r>
        <w:t>Aktenkundig ist, dass die Beschwerdeführerin seit Jahren an Depressionen leidet und deshalb seit dem Jahr 2007 in Behandlung war. Im November 2012 kam es aufgrund einer rezidivierenden depressiven Störung, mittelgradige Episode, und einer instabilen Persönlichkeit bis im September 2013 zu einer vorübergehenden vollen Arbeitsunfähigkeit. Dabei unterzog sich die Beschwerdeführerin vom 21.</w:t>
      </w:r>
    </w:p>
    <w:p>
      <w:r>
        <w:t>Januar bis am 20. März 2013 einem stationären Aufenthalt in der D.___ (E. 3). Die seit Oktober 2016 behandelnde Psychiaterin bestätigte, dass die Beschwer deführerin seit dem Jahr 2006 an einer rezidivierenden depressiven Störung und einer instabilen Persönlichkeit leide. Nachdem die Störung unter der kombi nierten Behandlung mit Antidepressiva und Psychotherapie bis Mitte 2013 remittiert sei, habe sich diese seit Mitte 2016 chronifiziert und an Schwere zu genommen. Die Psychiaterin gab an, die Beschwerdeführerin sei seit Oktober 2016 40 % arbeitsunfähig. Nur mit grosser Anstrengung schaffe sie ein Pensum von 60 %, bezogen auf ein 100 %-Pensum , wobei sie sich sozial zurückgezogen habe (E. 4.1 und E. 4.2). In ihrem Bericht vom 13. August 2019 erklärte Dr. E.___ , dass sie das Vorliegen einer schweren Episode insbesondere aufgrund der Suizidalität diagnostiziert habe. Ferner sei das Therapiesetting ebenfalls dem schweren Zustand angepasst (Urk. 7/95/1). 5.2</w:t>
      </w:r>
    </w:p>
    <w:p>
      <w:r>
        <w:t>Beim RAD -Arzt Dr. G.___ handelt es sich um einen fachfremden Facharzt für Chirurgie, dessen Stellungnahme nicht zu überzeugen vermag. So erachtete er die psychiatrischen Arztberichte als widersprüchlich, da es der Beschwerdeführerin trotz schwerer Depression gelinge, 60 % zu arbeiten. Infolgedessen könne davon ausgegangen werden, dass die Schwere des Gesundheitsschadens nicht der psy chiatrischen Beschreibung entspreche, zumal im rheumatologischen Arztbericht die psychiatrischen Einschränkungen als im Vordergrund stehend bezeichnet würden. Daraus schloss er, dass die Beschwerdeführerin in einer angepassten Tätigkeit dem Belastungsprofil nach voll arbeitsfähig s ei, obwohl sich aus den fachärztlichen Berichten, im Zusammenspiel mit dem stationären Aufenthalt in der D.___ , der regelmässigen Psychotherapie und Behandlung mit Psychophar maka, der seit Oktober 2016 angegebenen 40%igen Arbeitsunfähigkeit sowie dem erneut diskutierten stationären Aufenthalt (Urk. 7/95/2) in der D.___ deutliche Anhaltspunkte für eine mögliche psychisch bedingte Einschränkung der Arbeits fähigkeit ergeben . Hinzu kommt, dass die Beschwerdeführerin darauf hinwies, dass sie von 2010 bis 2015 als selbständige Kinesiologin in einem 40%-Pensum tätig war, wobei zumindest die entsprechenden Diplome bei den Akten liegen (Urk. 7/23/4-12). Zudem bestätigte d ie behandelnde Psychiaterin mehrmals, dass die Beschwerdeführerin bei guter Gesundheit in einem 100%-Pensum arbeiten würde , und erklärte, es hätten auch zwei Versuche stattgefunden, die Arbeits tätigkeit zu erhöhen. Zuerst mit einer Zusatztätigkeit als selbständige Kinesio login in einem 40%-Pensum und danach von Februar bis August 2016 mit einer Erhöhung des Pensums auf 70 %, wobei die Beschwerdeführerin beide Male krank heitsbedingt gescheitert sei (E. 4.1, E.</w:t>
      </w:r>
    </w:p>
    <w:p>
      <w:r>
        <w:t>4.2 und Urk. 7/95/2). Somit lässt sich eine möglich relevante Beeinträchtigung nicht ohne weiteres ausschliessen. Zu dem wäre, selbst wenn lediglich die Diagnose einer leichten Episode erhärtet werden würde – eine Prüfung der Standardindikatoren zur Beurteilung der Arbeits fähigkeit notwendig, was von der Beschwerdegegnerin ebenfalls ausser Betracht gelassen wurde.</w:t>
      </w:r>
    </w:p>
    <w:p>
      <w:r>
        <w:t>An dieser Stelle ist anzumerken, dass die von der Beschwerdeführerin mit Eingabe 18. Oktober 2019 eingereichten medizinischen Berichte - da sie nach dem rele vanten Zeitraum datieren und nicht ersichtlich ist, dass sie (auch) auf den er wähnten Beurteilungszeitraum Bezug nehmen würden - im vorliegenden Zusam menhang grundsätzlich ausser Acht zu bleiben haben (Urk. 3/7-9). 5.3</w:t>
      </w:r>
    </w:p>
    <w:p>
      <w:r>
        <w:t>Insgesamt kann demnach nicht gesagt werden, dass keinerlei Zweifel an der Zuverlässigkeit und Schlüssigkeit der RAD-Stellungnahme bestehen. Sodann ist das Vorgehen der Beschwerdegegnerin mit Blick auf den im Verwaltungs ver fah ren der Invalidenversicherung geltenden Untersuchungsgrundsatz, wonach die Be hörde gehalten ist, den rechtserheblichen Sachverhalt abzuklären (Art. 43 ATSG , BGE 130 I 180 E. 3.2), nicht statthaft. 5.4 .</w:t>
      </w:r>
    </w:p>
    <w:p>
      <w:r>
        <w:t>Der Beschwerdegegnerin ist jedoch insoweit zuzustimmen, dass nicht ohne Weiteres auf die Einschätzung der behandelnden Psychiaterin abgestellt werden kann, da die Diagnose</w:t>
      </w:r>
    </w:p>
    <w:p>
      <w:r>
        <w:t>einer schweren Episode bei einer Einschränkung der Arbeits fähigkeit von 40 % widersprüchlich erscheint, zumal die Beschwerde füh rerin zuvor bereits bei einer mittelgradigen Episode voll arbeitsunfähig war. Im Übrigen ist die Erfahrungstatsache zu berücksichtigen, dass behandelnde Ärzte mitunter im Hinblick auf ihre auftragsrechtliche Vertrauensstellung in Zweifels fällen eher zu Gunsten ihrer Patientinnen und Patienten aussagen (BGE 135 V 46 5 E. 4.5, 125 V 351 E. 3b/cc). Ferner enthält der Bericht von Dr. F.___ keine Angaben , wie sich die rheumatologischen Diagnosen auf die Arbeits fähig keit auswirken und wie sie mit den psychiatrischen Diagnosen zusammenwirken. Demnach ist eine verlässliche Beurteilung nicht möglich. Gerade deshalb ist ein ärztliches Gutachten unabdingbar. 6.</w:t>
      </w:r>
    </w:p>
    <w:p>
      <w:r>
        <w:t>Nach dem Gesagten beruht die angefochtene Verfügung auf einem unvollständig abgeklärten medizinischen Sachverhalt. Die Beschwerde ist daher in dem Sinne gutzuheissen, dass die angefochtene Verfügung aufzuheben und die Sache zur psychiatrischen und somatischen Untersuchung der Beschwerdeführerin und zum anschliessendem Neuentscheid an die Verwaltung zurückzuweisen ist. 7.</w:t>
      </w:r>
    </w:p>
    <w:p>
      <w:r>
        <w:rPr>
          <w:b/>
        </w:rPr>
        <w:t>E. 6</w:t>
      </w:r>
    </w:p>
    <w:p>
      <w:r>
        <w:t>).</w:t>
      </w:r>
    </w:p>
    <w:p>
      <w:r>
        <w:t>Am 15. Oktober 2018 (Eingangsdatum) meldete sich die Versicherte erneut bei der</w:t>
      </w:r>
    </w:p>
    <w:p>
      <w:r>
        <w:t>IV-Stelle an und ergänzte, dass sie vom 1. Mai 2010 bis am 31. August 2015 neben ihrer Anstellung am Z.___ in einem 40%-Pensum als selb stän dige Kinesiologin tätig gewesen sei (Urk.</w:t>
      </w:r>
    </w:p>
    <w:p>
      <w:r>
        <w:rPr>
          <w:b/>
        </w:rPr>
        <w:t>E. 7</w:t>
      </w:r>
    </w:p>
    <w:p>
      <w:r>
        <w:t>/73).</w:t>
      </w:r>
    </w:p>
    <w:p>
      <w:r>
        <w:t>Von der IV-Stelle darauf hinge wiesen, dass zur Glaubhaftmachung einer gesundheitlichen Veränderung ent spre chende Beweismittel beigebracht werden müss t en (Urk. 7/75 ), reichte die Ver sicherte ein Schreiben der behandelnden Psychiaterin zu den Akten (Urk. 7/81 ).</w:t>
      </w:r>
    </w:p>
    <w:p>
      <w:r>
        <w:t>Die IV-Stelle zog einen Auszug aus dem individuellen Konto bei (Urk. 7/76) und holte Beri chte der behandelnden Ärzte ein (Urk. 7/85 und 7/89 ) . Am 12. Juli 2019 erging ein einen Renten anspruch verneinender Vorbescheid (Urk. 7/91). Dagegen brachte die Versicherte am 24. Juli 2019 (Urk. 7/92) und am 10. September 2019 Ein wände vor (Urk. 7/95-96) . 2.</w:t>
      </w:r>
    </w:p>
    <w:p>
      <w:r>
        <w:t>Die Versicherte erhob am 18. Oktober 2019 Beschwerde gegen die Verfügung vom 19. September 2019 (Urk. 2) und beantragte, ih r sei in Aufhebung der ange foch tenen Verfügung eine ganze Invalidenrente auszurichten , eventualiter sei die An gelegenheit zur Vornahme medizinischer Abklärung an die Vorinstanz zurück zuweisen (Urk. 1 und Urk. 3). Mit Beschwerdeantwort vom 22. November 201</w:t>
      </w:r>
    </w:p>
    <w:p>
      <w:r>
        <w:rPr>
          <w:b/>
        </w:rPr>
        <w:t>E. 7.1</w:t>
      </w:r>
    </w:p>
    <w:p>
      <w:r>
        <w:t>Da es im vorliegenden Verfahren um die Bewilligung oder Verweigerung von Ver sicherungsleistungen geht, ist das Verfahren kostenpflichtig. Die Gerichts kosten sind nach dem Verfahrensaufwand und unabhängig vom Streitwert fest zu legen (Art. 69 Abs. 1 bis IVG) und auf Fr. 7 00.-- anzusetzen. Nach ständiger Rechtsprechung gilt die Rückweisung der Sache an die Verwaltung zur weiteren Abklärung und neuen Verfügung als vollständiges Obsiegen (BGE 137 V 57 E. 2.2), weshalb die Kosten der Beschwerdegegnerin aufzuerlegen sind.</w:t>
      </w:r>
    </w:p>
    <w:p>
      <w:r>
        <w:rPr>
          <w:b/>
        </w:rPr>
        <w:t>E. 7.2</w:t>
      </w:r>
    </w:p>
    <w:p>
      <w:r>
        <w:t>Überdies hat die obsiegende Beschwerdeführer in Anspruch auf den Ersatz der Parteikosten (§ 34 Abs. 1 GSVGer in Verbindung mit Art. 61 lit . g ATSG). Die Höhe der gerichtlich festzusetzenden Entschädigung wird ohne Rücksicht auf den Streitwert nach der Bedeutung der Streitsache, der Schwierigkeit des Prozesses und dem Mass des Obsiegens bemessen (§ 34 Abs. 3 GSVGer ). Somit erweist sich eine Parteientschädigung von Fr. 1’ 8 00.-- (inkl. Barauslage und Mehrwertsteuer) als angemessen. Das Gericht erkennt: 1.</w:t>
      </w:r>
    </w:p>
    <w:p>
      <w:r>
        <w:t>Die Beschwerde wird in dem Sinne gutgeheissen, dass die angefochtene Verfügung vom 19. September 2019 aufgehoben und die Sache an die Sozialversicherungsanstalt des Kantons Zürich, IV-Stelle, zurückgewiesen wird, damit diese, nach erfolgter Abklärung im Sinne der Erwägungen, über den Rentenanspruch der Beschwerdeführerin neu ver füge. 2.</w:t>
      </w:r>
    </w:p>
    <w:p>
      <w:r>
        <w:t>Die Gerichtskosten von Fr. 700 .-- werden der Beschwerdegegnerin auferlegt.</w:t>
      </w:r>
    </w:p>
    <w:p>
      <w:r>
        <w:t>Rechnung und Einzahlungsschein werden der Kostenpflichtigen nach Eintritt der Rechtskraft zu ge stellt. 3.</w:t>
      </w:r>
    </w:p>
    <w:p>
      <w:r>
        <w:t>Die Beschwerdegegnerin wird verpflichtet, der Beschwerdeführerin eine Prozessent schädigung von Fr. 1’800 .-- (inkl. Barauslagen und MWSt ) zu bezahlen. 4.</w:t>
      </w:r>
    </w:p>
    <w:p>
      <w:r>
        <w:t>Zustellung gegen Empfangsschein an: - Rechtsanwalt Urs P. Keller - Sozialversicherungsanstalt des Kantons Zürich, IV-Stelle , unter Beilage des Doppels von Urk. 9 und einer Kopie von Urk. 10 -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HurstWantz</w:t>
      </w:r>
    </w:p>
    <w:p>
      <w:r>
        <w:rPr>
          <w:b/>
        </w:rPr>
        <w:t>E. 9</w:t>
      </w:r>
    </w:p>
    <w:p>
      <w:r>
        <w:t>beantragte die IV-Stelle die Abweisung der Beschwerde (Urk. 6 ), was de r Be schwerdeführer in am 2 7 . November 2019 zur Kenntnis gebracht wurde (Urk. 8 ).</w:t>
      </w:r>
    </w:p>
    <w:p>
      <w:r>
        <w:t>Mit Eingabe vom 15. Juli 2020 reichte die Beschwerdeführerin das Gutachten von Dr. med. A.___ , Facharzt für Psychiatrie und Psychotherapie, vom 5. Juni 2020 zuhanden der BVK Personalvorsorge des Kantons Zürich ins Recht (Urk.9 und Urk. 10).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