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IV.2019.00726 vom 30. April 2020</w:t>
      </w:r>
    </w:p>
    <w:p>
      <w:r>
        <w:t>ZH Sozialversicherungsgericht, 2020-04-30, DE</w:t>
      </w:r>
    </w:p>
    <w:p>
      <w:r>
        <w:rPr>
          <w:b/>
        </w:rPr>
        <w:t xml:space="preserve">Quelle: </w:t>
      </w:r>
      <w:r>
        <w:t>https://mcp.opencaselaw.ch/entscheid/zh_sozialversicherungsgericht_IV.2019.00726</w:t>
      </w:r>
    </w:p>
    <w:p>
      <w:r>
        <w:t>FR: ZH_SOZIALVERSICHERUNGSGERICHT IV.2019.00726 du 30 avril 2020</w:t>
      </w:r>
    </w:p>
    <w:p>
      <w:r>
        <w:t>IT: ZH_SOZIALVERSICHERUNGSGERICHT IV.2019.00726 del 30 aprile 2020</w:t>
      </w:r>
    </w:p>
    <w:p>
      <w:pPr>
        <w:pStyle w:val="Heading2"/>
      </w:pPr>
      <w:r>
        <w:t>Erwägungen</w:t>
      </w:r>
    </w:p>
    <w:p>
      <w:r>
        <w:rPr>
          <w:b/>
        </w:rPr>
        <w:t>E. 1</w:t>
      </w:r>
    </w:p>
    <w:p>
      <w:r>
        <w:t>Die 1965 geborene X.___ war seit 1. September 2001 in Teilzeit als Reinigungsmitarbeiterin bei der Y.___</w:t>
      </w:r>
    </w:p>
    <w:p>
      <w:r>
        <w:t>( Urk. 7/11/1) sowie seit dem Jahr 2000 in diversen Privathaushalten als Reinigungshilfe tätig ( Urk. 7/4 /4). Am 2 3. Novem ber 2016 (Eingangsdatum) meldete sie sich unter Hinweis auf starke Schmerzen in den Armen, dem Rücken, den Bein en und den Hände n bei der Sozialversiche rungsanstalt des Kantons Zürich, IV-Stelle , zum Bezug von Leistungen der Inva lidenversicherung an ( Urk. 7/4). Mit Mitteilung vom 2 7. Dezember 2016 teilte die IV-Stelle der Versicherten mit , dass keine beruflichen Eingliederungsmassnahmen angezeigt seien , da</w:t>
      </w:r>
    </w:p>
    <w:p>
      <w:r>
        <w:t>sie ihre bisherige Tätigkeit s eit April 2016 wieder zu 50 % auf genommen habe ( Urk. 7/12/1). Am 2. Juni 2017 wurde der IV-Stelle gemeldet, dass die Versicherte am 7. Januar 2017 auf ihre rechte Schulter gestürzt und im März 2017</w:t>
      </w:r>
    </w:p>
    <w:p>
      <w:r>
        <w:t>eine Schulteroperation erfolgt sei ( Urk. 7/13) . Die IV-Stelle tätigte medizinische und berufliche Abklärungen ( Urk. 7/11, 7/14, 7/18), zog die Akten der Unfallversicherung bei ( Urk. 7/17) und veranlasste eine Abklärung im Haus halt der Versicherten (Abklärungsbericht vom 2 8. September 2017; Urk. 7/20). Mit Vorbescheid vom 3 0. April 2018 stellte die IV-Stelle die Abweisung des Leistungsbegehrens in Aussicht ( Urk. 7/23) , wogegen die Versicherte Einwand erhob ( Urk. 7/27, 7/30). Die IV-Stelle liess die Versicherte daraufhin am 2 7. Sep tember 2018 durch den regionalen ärz tlichen Dienst orthopädisch- rheumatolo gisch untersuchen</w:t>
      </w:r>
    </w:p>
    <w:p>
      <w:r>
        <w:t>( Urk. 7/34). Zu diesem Untersuchungsbericht nahm die Versi cherte mit Schreiben vom 1. Februar 2019 Stellung ( Urk. 7/37) und reichte weitere ärztliche Berichte ein ( Urk. 7/38). Mit neuerlichem Vorbescheid vom 8. Mai 2019 teilte die IV-Stelle der Versicherten mit, dass man vorsehe , ihr eine vom 1. Mai bis 3 1. Oktober 2017 befristete Dreiviertelsrente zuzusprechen ( Urk. 7/42). Gegen diesen Vorbescheid erhob die Versicherte mit Schreiben vom 3 1. Mai 2019 erneut Einwand ( Urk. 7/47). Mit Verfügung vom 1 6. September 2019 sprach die IV-Stelle der Versicherten eine befristete Dreiviertelsrente vom 1. Mai bis 3 1. Oktober 2017 zu ( Urk.</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 ber die Invalidenversicherung [ I 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 utbare Eingliederungsmassnahmen wieder herstellen , erhalten oder verbessern können; b.</w:t>
      </w:r>
    </w:p>
    <w:p>
      <w:r>
        <w:t>während eines Jahres ohne wesentlichen Unterbruch durchschnittlich mindes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 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Aufgabenbereich ein Betäti 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 3.3, 125 V 146 E. 2b und 5 ). Am 1. Januar 2018 sind die geänderten Bestimmungen der Verordnung über die Invalidenver sicherung (IVV) vom 1. Dezember 2017 in Kraft getreten. Mit dieser Änderung wurde für die Festlegung des Invaliditätsgrades von teilerwerbstätigen Versicher ten nach der gemischten Methode (Art . 28a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6. September 2019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 1. 4</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 sig zu berücksichtigen sind. Diese Parallelisierung der Einkommen kann praxis gemäss entweder auf Seiten des Valideneinkommens durch eine entspre chende Heraufsetzung des effektiv erzielten Einkommens oder aber auf Seiten des Inva lideneinkommens durch eine entsprechende Herabsetzung des statistischen Wer tes erfolgen (BGE 135 V 58 E. 3.1, 134 V 322 E. 4.1 mit Hinweisen).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 97 E. 6.1.2).</w:t>
      </w:r>
    </w:p>
    <w:p>
      <w:r>
        <w:t>Die Parallelisierung der Einkommen trägt somit dem Umstand Rechnung, dass die versicherte Person als Invalide</w:t>
      </w:r>
    </w:p>
    <w:p>
      <w:r>
        <w:t>realistischerweise nicht den Tabellenlohn erzielen kann, weshalb ein entsprechend tieferes Invalideneinkommen anzuneh 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wirtschaft lichen Gründen unterdurchschnittliches Valideneinkommen auf ein durchschnitt liches hochzurechnen. Denn mit einer solchen Vorgehensweise würden in gesetz 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 schaftlichen Potenzials zumutbarerweise hätte erzielt werden können, sondern demjenigen, das konkret erzielt worden wäre (BGE 135 V 58 E. 3.4.3 in fine ).</w:t>
      </w:r>
    </w:p>
    <w:p>
      <w:r>
        <w:t>Sind die Voraussetzungen der Einkommensparallelisierung erfüllt, weil die versi cher te Person aus invaliditätsfremden Gründen infolge fehlender Berufsausbil dung und mangelhafter Sprachkenntnisse ein unterdurchschnittliches Validenein kommen erzielt hatte, welches um mindestens 5 % unter dem branchenübli chen LSE-Tabellenlohn liegt, so vermögen dieselben Faktoren praxisgemäss nicht zusätzlich auch noch einen Leidensabzug zu b 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1.009</w:t>
      </w:r>
    </w:p>
    <w:p>
      <w:r>
        <w:t>x 1.004) .</w:t>
      </w:r>
    </w:p>
    <w:p>
      <w:r>
        <w:rPr>
          <w:b/>
        </w:rPr>
        <w:t>E. 1.10</w:t>
      </w:r>
    </w:p>
    <w:p>
      <w:r>
        <w:t>, Nominallohnindex, 2011-2018 ) resultiert ein trotz Gesundheitsschaden erzielbares Einkommen im Jahr 201 7 von Fr. 54'799.-- ( Fr. 4’363.-- x</w:t>
      </w:r>
    </w:p>
    <w:p>
      <w:r>
        <w:rPr>
          <w:b/>
        </w:rPr>
        <w:t>E. 2</w:t>
      </w:r>
    </w:p>
    <w:p>
      <w:r>
        <w:t>Gegen die Verfügung vom 1 6. September 2019 liess die Versicherte am 1 6. Oktober 2019 B eschwerde erheben und beantragen ,</w:t>
      </w:r>
    </w:p>
    <w:p>
      <w:r>
        <w:t>diese sei aufzuheben und die IV-Stelle anzuweisen, ihr über den 3 1. Oktober 2017 hinaus eine Invalidenrente auszurichten. Eventualiter sei der medizinische Sachverhalt rechtsgenüglich abzuklären ( Urk. 1 S. 2).</w:t>
      </w:r>
    </w:p>
    <w:p>
      <w:r>
        <w:rPr>
          <w:b/>
        </w:rPr>
        <w:t>E. 2.1</w:t>
      </w:r>
    </w:p>
    <w:p>
      <w:r>
        <w:t>Die Beschwerdegegnerin ging in der angefochtenen Verfügung ( Urk. 2) davon aus, dass nach Ablauf des Wartejahres per Februar 2017 bei der Beschwerdefüh rerin eine volle Arbeitsunfähigkeit im ersten Arbeitsmarkt bestand. Ausgehend von der gemischten Methode bei einem Erwerbsanteil von 65 % und 35 % Haus halt errechnete sie einen Invaliditätsgrad von 66 % . Die Dreiviertelsrente werde aufgrund verspäteter Anmeldung vom 2 3. November 2016 ab dem 1. Mai 2017 gewährt und bis zum 3 1. Oktober 2017</w:t>
      </w:r>
    </w:p>
    <w:p>
      <w:r>
        <w:t>befristet , da sich bis dahin eine drei Monate andauernde Verbesserung der gesundheitlichen Situation ergeben habe,</w:t>
      </w:r>
    </w:p>
    <w:p>
      <w:r>
        <w:t>welche es der Beschwerdeführerin ermögliche, einer angepassten Tätigkeit zu 50 % nachzugehen ( Urk. 2 S. 4) .</w:t>
      </w:r>
    </w:p>
    <w:p>
      <w:r>
        <w:t>In einer angepassten Tätigkeit zu einem Pensum vom 50 % und unter Berücksichtigung eines Leidensabzugs von 10 % ergebe sich ein Invalideneinkommen von Fr. 24'659.7 5. Der Einkommensvergleich mit dem Valideneinkommen aus dem Jahr 2014 ergebe eine Einschränkung von 47 % . Der Gesamtinvaliditätsgrad unter Berücksichtigung einer Einschränkung von 5 % im Haushaltsbereich</w:t>
      </w:r>
    </w:p>
    <w:p>
      <w:r>
        <w:t>betrage damit 33 % ( Urk. 2 S. 4 f.) .</w:t>
      </w:r>
    </w:p>
    <w:p>
      <w:r>
        <w:rPr>
          <w:b/>
        </w:rPr>
        <w:t>E. 2.2</w:t>
      </w:r>
    </w:p>
    <w:p>
      <w:r>
        <w:t>In der Beschwerde vom 1 6. Oktober 2019 ( Urk. 1) lässt die Beschwerdeführerin im Wesentlichen vorbringen, dass zur Ermittlung ihres Valideneinkommens auf ihr Einkomme n gemäss IK-Auszug aus dem Jahr 2010 abzustellen sei, da sie danach ihr Erwerbstätigkeit schmerzbedingt reduziert habe ( Urk. 1 S. 6) . Weiter erscheine eine vollständige Arbeitsfähigkeit mit einem Rendement von 50 % in einer adaptierten Tätigkeit nicht plausibel ( Urk. 1 S. 7). Vielmehr sei v on einer verbleibenden Arbeitsfähigkeit von 15 % in einer einfachen Tätigkeit aus zugehen ( Urk. 1 S. 8). Bezüglich den Einschränkungen im Aufgabenbereich führte die Beschwerdeführerin aus, dass der Bericht der Abklärung an Ort und Stelle nicht in Kenntnis sämtlicher funktionellen Einschränkungen erstellt und ihre gesund heitliche Situation damit nicht gänzlich berücksichtigt wo rde n sei ( Urk. 1 S. 9). Die durch den RAD durchgeführten Untersuchungen seien ebenfalls nicht ausrei chend, weshalb weitere Abklärungen vorzunehmen seien ( Urk. 1 S. 11).</w:t>
      </w:r>
    </w:p>
    <w:p>
      <w:r>
        <w:rPr>
          <w:b/>
        </w:rPr>
        <w:t>E. 2.3</w:t>
      </w:r>
    </w:p>
    <w:p>
      <w:r>
        <w:t>Strittig ist, ob die Beschwerdegegnerin zu Recht ab dem 1. November 2017 den Anspruch auf eine Rente verneint hat . Jedoch ist zu berücksichtigen, dass eine r ückwirkend ergangene Verfügung über eine befristete oder im Sinne einer Reduktion abgestufte Invalidenrente einerseits die Zusprechung der Leistung und andererseits deren Aufhebung oder Herabsetzung umfasst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 /2011 vom 25. Mai 2011 E. 2.1).</w:t>
      </w:r>
    </w:p>
    <w:p>
      <w:r>
        <w:t>Entsprechend ist im Folgenden nicht nur die Befristung der Rente, sondern auch die nicht in Frage gestellte Zusprache der Dreiviertelsrente vom 1. Mai bis 3 1. Oktober 2017 einer gerichtlichen Prüfung zu unterziehen. 3.</w:t>
      </w:r>
    </w:p>
    <w:p>
      <w:r>
        <w:rPr>
          <w:b/>
        </w:rPr>
        <w:t>E. 3</w:t>
      </w:r>
    </w:p>
    <w:p>
      <w:r>
        <w:t>Mit Beschwerdeantwort vom 2 3. Dezember 2019 beantragte die IV-Stelle die Abweisung der Beschwerde ( Urk. 6). D ies wurde der Beschwerdeführerin mit Ver fügung vom 6. Januar 2020 zur Kenntnis gebracht ( Urk. 8). Das Gericht zieht in Erwägung: 1.</w:t>
      </w:r>
    </w:p>
    <w:p>
      <w:r>
        <w:rPr>
          <w:b/>
        </w:rPr>
        <w:t>E. 3.1</w:t>
      </w:r>
    </w:p>
    <w:p>
      <w:r>
        <w:t>Nach einer Gelenksinfiltration im rechten Knie wurde die Beschwerdeführerin gemäss Aktenlage zunächst von ihrem Hausarzt Dr. med. Z.___ , Praktischer Arzt FMH, ab 2 6. Februar 2016 zu 100 % arbeitsunfähig geschrieben ( Urk. 7/17/3 2. Ab 2 5. April 2016 attestierte der seit 2 6. April 2016 behandelnde Facharzt für Orthopädische Chirurgie und Traumatologie des Bewegungsappara tes, Dr. med. A.___ noch eine 50%ige Arbeitsunfähigkeit, wobei gemäss seinem Bericht vom 2 6. September 2016 nunmehr bewegungs- und belastungsabhängige Beschwerden im Bereich der rechten Schulter im Vordergrund standen ( Urk. 7/17/7). 3. 2</w:t>
      </w:r>
    </w:p>
    <w:p>
      <w:r>
        <w:t>In seinem Bericht vom 1 7. J anuar 2017 stellte Dr. A.___ sodann folgende Diag nosen ( Urk. 7/14/1) : - Verdacht auf Rotatorenmanschetten -Läsion Schulter rechts, dominant - Nach Sturz auf rutschigem Untergrund vom 7. Januar 2017 - Unspezifische Arthralgien und Myalgien mit/bei - Aktuell akuten unklaren rechtsseitigen Schulterbeschwerden - Lumbovertebrales und lumbospondylogenes Schmerzsyndrom - Medialbetonte Gonarthrose beidseitig (recht s &gt; links) - Kompletter radiärer Riss des medialen Meniskus rechts - Scheibenmeniskus lateral rechts (MRI Knie rechts vom 9. März 2016, Spital B.___ ) - Status nach intraartikuläre r Infiltration Knie rechts vom 1 9. März 2016 (Spital B.___ ), ohne Effekt - Hochgradiger Verdacht auf posteriore</w:t>
      </w:r>
    </w:p>
    <w:p>
      <w:r>
        <w:t>Uveitis mit Papillitis , zystoides</w:t>
      </w:r>
    </w:p>
    <w:p>
      <w:r>
        <w:t>Makulaödem (OD &gt; OS) und Va skulitis mit Verdacht auf milde Skleritis - Labor vom 2 9. September 2016 ( Medica ) • CRP 11 mg/l • Rheumafaktoren negativ, Anti-CCP negativ, Antinukleare Anti körper negativ, ANCA negativ - Genu</w:t>
      </w:r>
    </w:p>
    <w:p>
      <w:r>
        <w:t>vara - Adipositas per magna Dr. A.___ führte aus, die Beschwerdeführerin berichte, sie sei am 6. Januar 2017 bei eisigem Untergrund ausgerutscht und auf die dominante rechte Schulter gestürzt ( Urk. 7/14/2) . Zur Verifizierung der Verdachtsdiagnose meldete er die Beschwerdeführerin für ein Arthro MRI der rechten Schulter an. Aufgrund der Schulterbeschwerden attestierte er eine 100%ige Arbeitsunfähigkeit vom 1 6. bis zum 2 9. Januar 2017 ( Urk. 7/14/3) . Mit Bericht vom 2 9. Januar 2017 präzisierte</w:t>
      </w:r>
    </w:p>
    <w:p>
      <w:r>
        <w:t>Dr. A.___ die Verdachtsdiagnose der Rotatorenmanschetten -Läsion und diagnostizierte nunmehr</w:t>
      </w:r>
    </w:p>
    <w:p>
      <w:r>
        <w:t>eine Supraspinatus sehnen-Läsion mit Partialruptur der Subscapularissehne der rechten Schulter ( Urk. 7/14/4 f.) . Am 2 0. Februar 2017 attestierte er eine weitergehende 50%ige Arbeitsunfähigkeit aufgrund der Gonarthrose und eine 100%ige Arbeitsunfähig keit aufgrund der Rotatorenmanschettenläsion ( Urk. 7/14/6 f.).</w:t>
      </w:r>
    </w:p>
    <w:p>
      <w:r>
        <w:t>Eine Abklärung in der Sprechstunde für Kollegnosen und Vaskulitiden der Klinik für Rheumatologie des Universitätsspitals C.___ führte zum Ausschluss einer entzündlichen rheumatologischen Erkrankung und zum Schluss auf das Vorliegen einer idiopa thischen Uveitis ( Urk. 7/18/28-30). 3. 3</w:t>
      </w:r>
    </w:p>
    <w:p>
      <w:r>
        <w:t>Im Austrittsbericht des Spital s</w:t>
      </w:r>
    </w:p>
    <w:p>
      <w:r>
        <w:t>B.___ vom 2 7. März 2017 hielt Dr. med. D.___ , Leitender Arzt der Orthopädischen Klinik, fest, dass die Beschwerdefüh rerin vom 2 4. b is 2 7. März 2017 in stationärer Behandlung gewesen sei . Dabei sei en eine Rotatorenmanschettenrekonstruktion , eine Bicepstenotomie , eine Bursektomie und eine Akromioplastik rechts durchgeführt worden. Der Verlauf sei intra- und postoperativ komplikationslos gewesen und die Beschwerdeführe rin habe bei subjektiven Wohlbefinden entlassen werden können ( Urk. 7/18/10). Es wurde eine Arbeitsunfähigkeit von 100 % vom 2 4. März bis zum 9. Mai 2017 attestiert ( Urk. 7/18/11).</w:t>
      </w:r>
    </w:p>
    <w:p>
      <w:r>
        <w:t>Im Verlaufsbericht vom 1 2. Mai 2017 stellte Dr. D.___ fest, dass die Beschwer deführerin den Arm im Alltag normal einsetzen könne. Gewichte und Belastun gen zu tragen, sei jedoch für weitere sechs Wochen nicht möglich. Die Beschwer deführerin sei für ihre Tätigkeit bei der Y.___ weiterhin 100 % arbeitsunfähig ( Urk. 7/18/14). 3. 4</w:t>
      </w:r>
    </w:p>
    <w:p>
      <w:r>
        <w:t>In seinem Bericht vom 2 0. Juli 2017 stellte der Hausarzt der Beschwerdeführerin, Dr. Z.___</w:t>
      </w:r>
    </w:p>
    <w:p>
      <w:r>
        <w:t>folgende Diagnosen mit Auswirkung auf die Arbeitsfähigkeit ( Urk. 7/18/1) : - Unspezifische Arthralgien und Myalgien mit/bei - Lumbovertebralem und lumbospondylogenem Schmerzsyndrom - Gonarthrose beidseitig - Meniskusriss Knie rechts medial - Status nach arthroskopischer</w:t>
      </w:r>
    </w:p>
    <w:p>
      <w:r>
        <w:t>Rotatorenmaschettenrekonstruktion am 2 4. März 2017 bei - Rotatorenmanschettenruptur rechts nach Sturz am 7. Januar 2017</w:t>
      </w:r>
    </w:p>
    <w:p>
      <w:r>
        <w:t>Die Beschwerdeführerin sei seit dem 2 6. Februar 2016 zu 100 % in ihrer ange stammten Tätigkeit arbeitsunfähig, da sie aufgrund der Schmerzen in ihrer Gehfähigkeit eingeschränkt sei ( Urk. 7/18/2) . R ein sitzende, wechselbelastende T ätig keiten, Bücken und Treppens teigen seien ihr jedoch seit Februar 2016 möglich ( Urk. 7/18/5).</w:t>
      </w:r>
    </w:p>
    <w:p>
      <w:r>
        <w:rPr>
          <w:b/>
        </w:rPr>
        <w:t>E. 3.5.1</w:t>
      </w:r>
    </w:p>
    <w:p>
      <w:r>
        <w:t>Am 2 8. September 2017 berichtete die Abklärungsperson über die am 2 7. Sep tember 2017 durchgeführte Haushaltsabklärung ( Urk. 7/20). Als Diagnosen mit Auswir kung auf die Arbeitsfähigkeit wu rden im Bericht folgende genannt: - Rotatorenmanschettenruptur rechts (Sturz am 6. Januar 2017), Operation vom 2 4. März 2017: Rotatorenmanschettenrekonstruktion ( Supraspi natussehne ), Bicepstenotomie , Bursektomie , Acromioplastik - Gonarthrose rechts &gt; links, medial betont - l umbales Schmerzsyndrom - Haltungsinsuffizienz, minime lumbale linkskonvexe Skoliose, Osteo chondrose L5/S1 und Spondylarthrose L4/5 und L5/S1 (Röntgen LWS vom 1 3. September 2016)</w:t>
      </w:r>
    </w:p>
    <w:p>
      <w:r>
        <w:rPr>
          <w:b/>
        </w:rPr>
        <w:t>E. 3.5.2</w:t>
      </w:r>
    </w:p>
    <w:p>
      <w:r>
        <w:t>Betreffend die Qualifikation führte die Abklärungsperson aus, dass die Beschwer deführerin bis zur Geburt ihrer Tochter im Jahr 1990 vollzeitlich im Verkauf gearbeitet habe , d anach teilzeitlich . Bei der Y.___ habe sie vor Beginn der Arbeitsunfähigkeit jeweils montags und dienstags je circa sechs bis sieben Stun den ; an den anderen Wochent agen habe sie für Privathaushalte und Hauswar tungen gearbeitet. Circa im Jahr 2010 habe sie zwei Aufträge aufgegeben, die sie bei guter Gesundheit durch Neukunden ersetzt hätte. Angesichts der Beschwerden sei ihr diese Reduktion jedoch gerade recht gewesen ( Urk. 7/20/2 f.). Aktuell arbeite die Beschwerdeführerin vier bis sechs Stunden pro Woche bei der Y.___ , verteilt auf Montag und Dienstag. Im Frühja h r 2016 habe sie die Hälfte ihrer Privataufträge aufgegeben und nach dem Unfall auch die übrigen (Ur. 7/20/2 f.). Im Abklärungsbericht wurde weiter festgehalten, dass die Beschwerdeführerin gerne im früheren Ausmass von circa 60 bis 70 % weiterarbeiten würde ( Urk. 7/20/3). Im Bericht wurde die Beschwerdeführerin demzufolge als 65 % erwerbstätig und 35 % im Aufgabenbereich tätig qualifiziert ( Urk. 7/20/3). Die Beschwerdeführerin lebe mit ihrem Sohn (Jahrgang 1992) , welcher eine Neuaus bildung mit Unterstützung der Invalidenversicherung absolviere, und ihrem voll erwerbstätigen Ehemann (Jahrgang 1964) zusammen.</w:t>
      </w:r>
    </w:p>
    <w:p>
      <w:r>
        <w:rPr>
          <w:b/>
        </w:rPr>
        <w:t>E. 3.5.3</w:t>
      </w:r>
    </w:p>
    <w:p>
      <w:r>
        <w:t>In der Haushaltsführung wurde keine Einschränkung festgehalten, da die Beschwerdeführerin angegeben habe, in diesem Aufgabenbereich nicht beein trächtigt zu sein ( Urk. 7/20/6).</w:t>
      </w:r>
    </w:p>
    <w:p>
      <w:r>
        <w:t>Betreffend die Ernährung habe die Beschwerdeführerin berichtet, die Mahlzeiten zubereitung selber vornehmen zu können. Nach dem Kochen sei sie jedoch auf Hilfe angewiesen, so dass ihr Sohn und ihr Ehemann den Abwasch und das Auf räumen der Küche übernehmen würden. Das Ein- und Ausräumen des Geschirr spülers erledige sie mehrheitlich selbst. Es gebe zwischendurch Tage, an denen sie sich nicht bücken könne und dies dann auch von ihrem Ehemann oder Sohn übernommen werde. Gründliche Küchenreinigungsarbeiten habe sie schon lange nicht mehr vornehmen können und sie hoffe, dass ihr Ehemann dies in seinen nächsten Ferien erledige ( Urk. 7/20/6). Die Abklärung sperson hielt aufgrund der vernachlässigten gründlichen Küchenreinigungsarbeiten eine Einschränkung von</w:t>
      </w:r>
    </w:p>
    <w:p>
      <w:r>
        <w:rPr>
          <w:b/>
        </w:rPr>
        <w:t>E. 3.6</w:t>
      </w:r>
    </w:p>
    <w:p>
      <w:r>
        <w:t>Im Austrittsbericht des Universitätsspital</w:t>
      </w:r>
    </w:p>
    <w:p>
      <w:r>
        <w:t>C.___</w:t>
      </w:r>
    </w:p>
    <w:p>
      <w:r>
        <w:t>vom 2 7. November 2018 wurde festgehalten, dass die Beschwerdeführerin vom 1 3. b is 2 7. November 2018 in der Klinik für Rheumatologie zur multimodelen rheumatol o gischen Komplextherapie hospitalisiert gewesen sei und es wu rden folgende Diagnosen genannt ( Urk. 7/38/5) : - Chronisches multilokuläres</w:t>
      </w:r>
    </w:p>
    <w:p>
      <w:r>
        <w:t>myofasziales Schmerzsyndrom mit/bei - Gonarthrose mit vor allem Periarthropathie beidseitig rechtsbetont - Pes</w:t>
      </w:r>
    </w:p>
    <w:p>
      <w:r>
        <w:t>planovalgus beidseitig - Cervico - und lumbospondylogenem Schmerzsyndrom - Peritrochantärem Schmerzsyndrom beidseitig - Beginnende Rhizarthrose beidseitig, Erstdiagnose November 2018 - Adipositas per magna - BMI 43.3kg/m 2 - Status nach Uveitis</w:t>
      </w:r>
    </w:p>
    <w:p>
      <w:r>
        <w:t>intermedia</w:t>
      </w:r>
    </w:p>
    <w:p>
      <w:r>
        <w:t>beidseitig rechtsbetont, EM September 2016 - Mit retinaler</w:t>
      </w:r>
    </w:p>
    <w:p>
      <w:r>
        <w:t>Vaskulitis , leichter Papillenschwellung und Maculaödem - Behandlung mit Prednison oral bis Mai 2018 - Status nach Rekonstruktion Supraspinatussehne rechts bei Teilruptur nach Sturz März 2017</w:t>
      </w:r>
    </w:p>
    <w:p>
      <w:r>
        <w:t>K linisch vordergründig und beeinträchtigend seien für die Beschwerdeführerin vor allem belastungsabhängige Knieschmerzen und belastu ngsabhängige Fuss schmerzen . Es bestünden auch chronische cervico - und lumbospondylogene Schmerzen sowie peritrochantäre Schmerzen beidseitig, welche aber weniger im Vordergrund stünden ( Urk. 7/38/6). Die Beschwerdeführerin habe im Rahmen der stationären Komplextherapie eine intensive Physio- und Ergotherapie absolviert. Der stationäre Verlauf sei erfreulich gewesen. Es habe ein e Schmerzreduktion von VAS 6-7/10 auf 3-4 /10 erreicht werden können. Die Gehstrecke im 6-Minuten-Gehtest habe sich stabil gezeigt, sei jedoch beim Austritt ohne Gehstöcke durch führbar gewesen. Das Gangbild mit initialem ausgeprägt en Duch enne -Hinken habe deutlich verbessert und kontrolliert werden können. Die Beschwerdeführerin habe im guten Allgemeinzustand entlassen werden können ( Urk. 7/38/6). 3. 7</w:t>
      </w:r>
    </w:p>
    <w:p>
      <w:r>
        <w:t>Im Bericht des RAD vom 7. Dezember 2018 stellten Dr. med. E.___ , Facharzt für Orthopädische Chirurgie und Traumatologie, und Dr. med. F.___ , Fach arzt für Innere Medizin und Rheumatologie, nach Durchführung von Untersu chungen am 2 7. September 2018 folgende Diagnosen mit Auswirkung auf die Arbeitsfähigkeit ( Urk. 7/34/7) : - Schmerzhafte Bewegungs- und Belastungseinschränkung beider Schulter gelenke - Rotatorenmanschettenruptur rechts bei Sturz am 6. Januar 2017 Rot atorenmanschettenrekonstruktion</w:t>
      </w:r>
    </w:p>
    <w:p>
      <w:r>
        <w:t>( Supraspinatussehne ), Bizepste notomie , Bursektomie , Acromioplastik am 2 4. März 2017 - Periarthritis humeroscapularis links - Schmerzhafte Bewegungs- und Belastungseinschränkung beider Kniege lenke (rechts &gt; links) bei Gonarthrose - Schmerzhafte Bewegungs- und Belastungseinschränkung der Lendenwir belsäule bei degenerativen Veränderungen - Fingerpolyarthrose beidseits - Unspezifische Myalgie</w:t>
      </w:r>
    </w:p>
    <w:p>
      <w:r>
        <w:t>In der bisherigen Tätigkeit der Beschwerdeführerin als Y.___ -Mitarbeiterin bestehe eine 0%ige Arbeitsfähigkeit vom 2 6. Februar bis 2 4. April 2016, eine 50%ige Arbeitsfähigkeit vom 2 5. April 2016 bis 6. Januar 2017 und eine 0%ige Arbeitsfähigkeit ab dem 7. Januar 2017 auf Dauer ( Urk. 7/34/8).</w:t>
      </w:r>
    </w:p>
    <w:p>
      <w:r>
        <w:t>In einer angepassten Tätigkeit mit körperlich leichter wechselbelastender Tätig keit, mit nur sehr kurzen stehenden Anteilen, mit Gehen kürzer als zehn Minuten, ohne Arbeiten auf Leitern und Gerüsten, ohne die rechte und linke Schulter belastende Zwangshaltung und Tätigkeiten (längeres Arbeiten in weiter Armvor halte, Überkopfarbeiten, repetitive Rotationsbewegungen ), ohne kniebelastende Zwangshaltungen und Tätigkeiten (Bücken, Hocken, Knien), ohne häufiges Gehen auf unebenem Gelände, ohne längerdauernde oder häufige wirbelsäulenbelas tende Tätigkeiten, wie längeres Arbeiten in weiter Armv orhalte oder gebückter Stellung , ohne kraftvolle grobmotorische Tätigkeiten mit den Händen oder kraft volles Stossen oder Ziehen sowie in Vermeidung von andauernden Vibrationsbe lastungen und Nässe-/Kälteexposition attestierten Dr. E.___ und Dr. F.___ folgende Arbeits un fähigkeit:</w:t>
      </w:r>
    </w:p>
    <w:p>
      <w:r>
        <w:t>100%ige Arbeits un fähigkeit vom 2 6. Februar bis 2 4. April 2016, 50%ige Arbeits un fähigkeit vom 2 5. April 2016 bis 6. Januar 2017, 100%ige Arbeits un fähigkeit vom 7. Januar bis 2 0. Juli 2017 und 0%ige Arbeitsunfähigkeit ab dem 2 0. Juli 2017 mit um 50 % vermindertem Rendement wegen vermehrtem Pausenbedarf ( Urk. 7/34/8). 4. 4.1</w:t>
      </w:r>
    </w:p>
    <w:p>
      <w:r>
        <w:t>Die Beschwerdegegnerin stützt sich in der angefochtenen Verfügung mehrheitlich auf den Untersuchungsbericht des RAD vom 7. Dezember 2018 ( Urk. 7/34). Der Bericht erging in Kenntnis der Vorakten ( Urk. 7/34/1 ) und setzt sich mit diesen auseinander ( Urk. 7/34/8 ), er beruht auf eingehenden klinischen Untersuchungen ( Urk. 7/34/4-8 ) und berücksichti gt die geklagten Beschwerden ( Urk. 7/34/1 f. ). Die Beurteilung der medizinischen Situation und dabei insbesondere der Arbeits fähigkeit der Beschwerdeführerin ist nachvollziehbar, und korrespondiert mit der übrigen medizinischen Aktenlage.</w:t>
      </w:r>
    </w:p>
    <w:p>
      <w:r>
        <w:t>Aufgrund des RAD- Untersuchungsbe richts sowie den weiteren Akten ist ein Gesundheitsschaden mit Auswirkung auf die Arbeitsfähigkeit in Form schmerz hafter Bewegungs- und Belastungseinschränkung der Schultern, der Kniegelenke und der Lendenwirbelsäule ausgewiesen. Zudem fanden Fingerpolyarthrosen und eine unspezifische Myalgie Eingang in die Beurteilung der Leistungsfähigkeit.</w:t>
      </w:r>
    </w:p>
    <w:p>
      <w:r>
        <w:t>Der RAD- Untersuchungsbericht führte die für die Beschwerdeführerin ab dem 2 0. Juli 2017 noch ausübbare angepasste Tätigkeit , welche aufgrund der beklagten Beschwerden nachvollziehbar eingeschränkt ist , detailliert auf, und berücksich tigte auch die Einschätzung des Ha usarztes der Beschwerdeführerin ( Urk. 7/34/8, vgl. Urk. 7/18/5). Die Beschwerdeführerin reichte nach Eingang des RAD-Untersuchungsberichts weitere Berichte des Universitätsspitals C.___ ein und machte geltend, dass darin andere Diagnosen aufgeführt seien ( Urk. 7/37, Urk. 2 S. 7). So sei en ein von den RAD-Ärzten nicht genanntes chronisches multilokuläres</w:t>
      </w:r>
    </w:p>
    <w:p>
      <w:r>
        <w:t>myofasziales Schmerzsyndrom diagnostiziert und eine beginnende Rhizarthrose festgestellt worden ( Urk. 2 S. 7). Unter diesen Voraussetzungen erscheine eine vollständige Arbeitsfähigkeit (bei 50 % Rendement) nicht als plausibel. Der RAD-Arzt Dr. E.___ nahm zu den Berichten des Universitätsspital</w:t>
      </w:r>
    </w:p>
    <w:p>
      <w:r>
        <w:t>C.___</w:t>
      </w:r>
    </w:p>
    <w:p>
      <w:r>
        <w:t>am 6. Mai 2019 Stellung und hielt fest, dass darin keine wesentlich anderen Diagnosen festgestellt, sondern Synonyma verwendet worden seien. Wesentlich neue medizini sche Sachverhalte seien damit nicht vorgebracht worden ( Urk. 7/40/6) . Dieser Schlussfolgerung kann vorliegend gefolgt werden. So wurden in beide n Berichte n gesundheitliche Beeinträchtigungen der Knie, der Schultern, der Lum bal wirbel säule sowie der Finger fest gestellt . Weshalb die Diagnosestellung des Universi tätsspitals C.___ auf eine weitergehende Arbeitsunfähigkeit als im RAD-Untersuchungsbericht attestiert , hindeuten soll, ist nicht nachvollziehbar und wurde von der Beschwerdeführerin auch nicht nachvollziehbar begründet . Der Abschlussbericht der Physiotherapie des Universitätsspital s</w:t>
      </w:r>
    </w:p>
    <w:p>
      <w:r>
        <w:t>C.___</w:t>
      </w:r>
    </w:p>
    <w:p>
      <w:r>
        <w:t>weist mit der Empfehlung zur Weiterführung der Physiotherapie inklusive Gewichts abnahme viel mehr ( Urk. 7/38/3) darauf hin , dass gar eine weitere Verbesserung des Gesund heitszustandes der Beschwerdeführerin durchaus möglich scheint.</w:t>
      </w:r>
    </w:p>
    <w:p>
      <w:r>
        <w:t>Auch der Einwand der Beschwerdeführerin wonach ihr nur noch eine 15%ige Arbeitsfähigkeit in einer einfachen Tätigkeit verbleibe, da sie nach Eintritt des Gesundheitsschadens nur noch die Hälfte ihres Pensums – diese 15 % - bei der Y.___ absolvieren habe können ( Urk. 1 S. 8) zielt ins Leere . Bei der Tätigkeit bei der Y.___</w:t>
      </w:r>
    </w:p>
    <w:p>
      <w:r>
        <w:t>handelte es sich nicht um eine leidens angepasste, sondern um ihre angestammte Tätigkeit, i n der die Beschwerdegegnerin gar von einer 100%igen Arbeitsunfähigkeit ausgeht. Damit kann nicht von dem von der Beschwerdefüh rerin selbstständig auf 15 % reduziertes Pensum auf ihre Arbeitsfähigkeit in einer angepassten Tätigkeit geschlossen werden. 4.2</w:t>
      </w:r>
    </w:p>
    <w:p>
      <w:r>
        <w:t>Vielmehr kann den Ausführungen im RAD-Untersuchungsbericht und dem dort festgehaltenen Belastungsprofil für eine angep asste Tätigkeit unter Berücksichti gung der übrigen medizinischen Aktenlage gefolgt werden . Ebenfalls aufgrund der Akten erstellt und nachvollziehbar sind die vom RAD festgehaltenen Zeitab schnitte unterschiedlicher Arbeitsunfähigkeit in einer angepassten Tätigkeit.</w:t>
      </w:r>
    </w:p>
    <w:p>
      <w:r>
        <w:t>Somit steht fest, dass die Beschwerdeführerin nach einer vollen Arbeitsunfähig keit vom 2 6. Februar bis 2 4. April 2016, einer 50%igen Arbeitsunfähigkeit vom 2 5. April 2016 bis 6. Januar 2017 nach Wiederaufnahme einer 50%igen Arbeits tätigkeit, einer erneut vollen Arbeitsunfähigkeit ab 7. Januar 2017 aufgrund des Unfalls, ab dem 2 0. Juli 2017 eine 0%ige Arbeitsunfähigkeit bei einem Rende ment von 50 %</w:t>
      </w:r>
    </w:p>
    <w:p>
      <w:r>
        <w:t>hat. Damit legte die Beschwerdegegnerin dem angefochtenen Entscheid im Ergebnis zu Recht ein e 50%ige Arbeitsfähigkeit in angepasster Tätigkeit ab 2 0. Juli 2017 zugrunde. 5 . 5 .1</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5 .2</w:t>
      </w:r>
    </w:p>
    <w:p>
      <w:r>
        <w:t>Das Gespräch zur Beurteilung der beeinträchtigten Arbeitsfähigkeit in Beruf und Haushalt fand am 2 7. September 2017 bei der Beschwerdeführerin zuhause statt. Die örtlichen und räumlichen Verhältnisse waren der beurteilenden Person somit ebenso bekannt wie die zu diesem Zeitpunkt den Akten zu entnehmenden medi zinischen Diagnosen und die sich daraus ergebenden Einschränkungen ( Urk. 7/20/1 f. ). Die Angaben der Beschwerdeführerin wurden ausgiebig berück sichtigt.</w:t>
      </w:r>
    </w:p>
    <w:p>
      <w:r>
        <w:t>Der Berichtstext erscheint objektiv und ausgewogen, ist sorgfältig verfasst, plausibel, begründet und bezüglich der einzelnen Einschränkungen ange mes sen detailliert. Er erfüllt somit die rechtssprechungsgemässen Anforderungen an den Beweiswert eines Abklärungsberichts (vgl. vorstehend E. 5.1 ) und es kann grundsätzlich auf ihn abgestellt werden. 5 .3</w:t>
      </w:r>
    </w:p>
    <w:p>
      <w:r>
        <w:t>Die Beschwerdeführerin wendet dagegen ein , dass die Abklärungsperson von einem anderen Gesundheitszustand beziehungsweise von einer anderen Diagno sestellung ausgegangen sei, als im September 2018 vom RAD festgehalten wor den sei und die nachträglich eingeholte Stellungnahme der Abklärungsperson sei dann wiederum nicht in Kenntnis der neuen Berichte aus dem Universitätsspital C.___ erfolgt. Damit hält auch die Beschwerdeführerin bereits fest, dass der Abklärungsdienst mit Stellungnahme vom 9. Januar 2019 sich nach Kenntnis des RAD-Untersuchungsberichts nochmals äusserte und an der Beurteilung der inva liditätsbedingten Einschränkungen im Aufgabenbereich gemäss Abklärungsbe richt festhielt ( Urk. 7/35) . Dieser Einschätzung kann vorliegend gefolgt werden. So mag zwar ursprünglich die Diagnose der Fingerpolyarthrose in den Händen nicht bekannt gewesen sein, doch handelt es sich dabei gemäss Bericht des Universitätsspita ls Zürich vom 2 7. November 2018 erst um eine beginnende Arthrose, und die Abklärungsperson berücksichtigte immerhin bereits dannzumal von der Beschwerdeführerin geklagte Schmerzen im Handgelenk ( Urk. 7/20/2). D ie Beschwerdeführerin vermag denn auch nicht auszuführen, inwiefern sich eine weitergehende , bisher nicht berücksichtigte Einschränkung im Haushalt durch die beidseitig en Schulterbeschwerden oder die Arthrose in den Fingern ergibt. Aus schlaggebend für die Bemessung der Invalidität im Aufgabenbereich ist ohnehin nicht die medizinisch-theoretische Arbeitsunfähigkeit, sondern wie sich der Gesundheitsschaden in der nichterwerblichen Betätigung konkret auswirkt (vgl. Urteil des Bundesgerichts 9C_446/2008 vom 1 8. September 2008, E. 4.2). Die Abklärungsperson hat die von der Beschwerdeführerin geltend gemachten Ein schränkungen im Haushalt vollumfänglich als solche gewertet. Richtig ist jedoch auch, dass der dem Ehemann und dem Sohn der Beschwerdeführerin im Rahmen der Sch adenminderungspflicht zumutbare Aufwand an Mithilfe weiter geht , als dies ohne Gesundheitsschädigung üblicherweise zu erwarten wäre. Die von der Abklärungsperson festgestellte Hilfestellung der Familienangehörige n in Form häufiger Übernahme des Abwasches und der oberflächlichen Küchenreinigung, gelegentlichen Staubsaugen s , wöchentliche r Begleitung zum Einkauf und Tragen der Wäsche in die Waschküche sowie dem jährliche n Einhängen von Blumenkis ten liegt weit unter dem zumutbaren Zeitaufwand von 1 bis 1 ½ Stunden täglich ( vgl. Urteil des Bundesgerichts 9C_446/2008 vom 1 8. September 2008, E. 4.2) . Voll anzurechnen sind damit nur diejenigen Aufgaben im Haushalt, die gemäss Berichten der Beschwerdeführer in seit Eintritt ihres Gesundheitsschadens nicht mehr ausgeführt wurden ,</w:t>
      </w:r>
    </w:p>
    <w:p>
      <w:r>
        <w:t>mithin die gründliche Küchenreinigung und die Fens ter- und Vorhangreinigung.</w:t>
      </w:r>
    </w:p>
    <w:p>
      <w:r>
        <w:t>Dass die Abklärungsperson relevante Wechselwirkungen zwischen dem Aufga benbereich und der beruflichen Tätigkeit ausschloss ( Urk. 7/20/99 ) , ist ebenfalls nicht zu beanstanden, ist doch nicht davon auszugehen, dass diese bei Ausübung einer optimal angepassten 50 % -Tätigkeit ein relevantes Ausmass annehmen würden (BGE 134 V 9 E. 7.3.5 f.). 5 .4</w:t>
      </w:r>
    </w:p>
    <w:p>
      <w:r>
        <w:t>Damit vermögen die Einwände der Beschwerdeführerin den Beweiswert des Abklärungsberichts nicht um zu stossen und es ist auf die darin festgestellte Einschränkung von 4.96 % abzustellen. Gewichtet mit dem Pensum von 35 % im Haushaltsbereich ergibt dies einen Invaliditätsgrad im Aufgabenbereich von 1.74 %. 6 .</w:t>
      </w:r>
    </w:p>
    <w:p>
      <w:r>
        <w:t>6 .1</w:t>
      </w:r>
    </w:p>
    <w:p>
      <w:r>
        <w:t>Zu Recht unbestritten ist, dass die Beschwerdeführerin als zu 65 % Erwerbstätige und zu 35 % im Haushalt Tätige zu qualifizieren ist. Der Invaliditätsgrad ist vor liegend damit nicht mittels eines reinen Einkommensvergleichs, sondern in Anwendung der gemischten Methode im Sinne von Art. 28a Abs. 3 IVG zu bemessen.</w:t>
      </w:r>
    </w:p>
    <w:p>
      <w:r>
        <w:rPr>
          <w:b/>
        </w:rPr>
        <w:t>E. 6</w:t>
      </w:r>
    </w:p>
    <w:p>
      <w:r>
        <w:t>ATSG) gewesen sind; und c.</w:t>
      </w:r>
    </w:p>
    <w:p>
      <w:r>
        <w:t>nach Ablauf dieses Jahres zu mindestens 40 % invalid ( Art.</w:t>
      </w:r>
    </w:p>
    <w:p>
      <w:r>
        <w:rPr>
          <w:b/>
        </w:rPr>
        <w:t>E. 6.2</w:t>
      </w:r>
    </w:p>
    <w:p>
      <w:r>
        <w:t>Was die ab 1. Mai 2017 zugesprochene Dreiviertelsrente gestützt auf einen Inva liditätsgrad von 66 % anbelangt, unterliegt dieselbe dem bis Ende 2017 gültig gewesenen Berechnungsmodell der gemischten Methode (vgl. obige E. 1.3). In Anwendung desselben resultiert im Erwerbsbereich aufgrund der 100%igen Arbeitsunfähigkeit bei einem Erwerbsanteil von 65 % eine 65%ige Teilinvalidität. Zuzüglich der festgestellten Einschränkung im Haushalt von 4.96 % und dem hieraus resultierenden Teilinvaliditätsgrad von 1.736 % (35% x 4.96) ergibt sich ein Invaliditätsgrad von gerundet 67 % , was zur Bestätigung des Anspruchs auf eine Dreiviertelsrente ab 1. Mai 2017 führt. Zu prüfen bleibt, ob die Befristung der Rente bis zum 3 1. Oktober 2017 rechtens war. Dabei ist der Rentenanspruch übergangsrechtlich grundsätzlich bis Ende 2017 im Lichte des altrechtlichen und ab 1. Januar 2018 gemäss dem in Art. 27 bis</w:t>
      </w:r>
    </w:p>
    <w:p>
      <w:r>
        <w:t>Abs. 2-4 IVV neu statuierten Berechnungsmodell zu berechnen. Wie sich aus dem Folgenden ergibt, führt aber selbst die für die Beschwerdeführerin vorteilhaftere neue Berechnungsmethode ab 1. November 2017 zu keinem Rentenanspruch mehr, weshalb nachfolgend auf eine Berechnung nach dem alten Modell verzich tet wird.</w:t>
      </w:r>
    </w:p>
    <w:p>
      <w:r>
        <w:rPr>
          <w:b/>
        </w:rPr>
        <w:t>E. 6.3</w:t>
      </w:r>
    </w:p>
    <w:p>
      <w:r>
        <w:t>.4</w:t>
      </w:r>
    </w:p>
    <w:p>
      <w:r>
        <w:t>Ein Vergleich zum branchenüblichen Tabellenlohn zeigt auf, dass es sich hierbei um ein unterdurchschnittliches Lohnniveau handelt. Der statistische Durch schnittslohn für weibliches Reinigungspersonal über 50 Jahre betrug im Jahr 2 016 Fr. 4' 396 . -- (LSE 2016, T17 , Ziffer 9 ) . Der branchenüblichen Arbeitszeit von 41.7 Stunden im Jahr 2017 ( vgl. Bundesamt für Statistik, Betriebsübliche Arbeits zeit nach Wirtschaftsabteilungen in Stunden pro Woche, T 03.02.03.01.04.01 , Ziffern 45-96, Sektor III ) und der Nominallohnentwicklung ( vgl. www.bfs.admin.ch; T1.2.10, Nominallohnindex, Frauen 2011-2018 ) angepasst, führt dies zu einem statistischen Einkommen von Fr. 52'115.-- ( Fr. 4'396.-- x</w:t>
      </w:r>
    </w:p>
    <w:p>
      <w:r>
        <w:rPr>
          <w:b/>
        </w:rPr>
        <w:t>E. 6.4</w:t>
      </w:r>
    </w:p>
    <w:p>
      <w:r>
        <w:t>Da die Beschwerdeführerin ihre Restarbeitsfähigkeit mit der weiterhin ausgeübten Tätigkeit bei der Y.___ von 4 - 6 Stunden wöchentlich (vgl. Urk. 7/20/ 3) umfangmässig nicht voll aus schöpft, ist das Invalideneinkommen anhand v on Tabellenlöhnen zu ermitteln</w:t>
      </w:r>
    </w:p>
    <w:p>
      <w:r>
        <w:t>und gestützt auf den durchschnittlichen Totalwert im Kompetenzniveau 1 zu berechnen (vgl. d azu auch: SVR 2018 UV Nr. 32 S. 112). Unter Zugrundelegung eines Tabellenlohnes von Fr. 4’363 .- - (LSE 201 6 , Tabelle A1_tirage_skill_level, Total Frauen , Kompetenzniveau 1) und nach Anpassung an die durchschnittliche Wochenarbeitszeit von 41.7 Stunden im Jahr 201 7 sowie an die durchschnittliche Nominallohnentwicklung aller Wirtschafts zweige bei (www.bfs.admin.ch; T</w:t>
      </w:r>
    </w:p>
    <w:p>
      <w:r>
        <w:rPr>
          <w:b/>
        </w:rPr>
        <w:t>E. 6.5</w:t>
      </w:r>
    </w:p>
    <w:p>
      <w:r>
        <w:t>Wird das Valideneinkommen von Fr. 52'115.-- dem Invalideneinkommen von Fr. 24'659.75 gegenübergestellt, resultiert eine Erwerbseinbusse von Fr. 27'455.2 5. Dies kommt einer Einschränkung von rund 53 % gleich. Bei der vor liegend massgebenden Gewichtung des Erwerbsbereichs mit 65 % ergibt dies somit in Anwendung des ab 1. Januar 2018 anwendbaren Berechnungsmodells gemäss Art. 27 bis</w:t>
      </w:r>
    </w:p>
    <w:p>
      <w:r>
        <w:t>Abs. 3 IVV</w:t>
      </w:r>
    </w:p>
    <w:p>
      <w:r>
        <w:t>einen Teilinvaliditätsgrad im Erwerb von 34,5 % ( 53 % x 0. 65 ). 7.</w:t>
      </w:r>
    </w:p>
    <w:p>
      <w:r>
        <w:t>Der Gesamtinvaliditätsgrad beläuft sich damit in Anwendung der gemischten Methode unter Beizug des für die Beschwerdeführerin vorteilhafteren, grundsätz lich erst ab 1. Januar 2018 anwendbaren Berechnungsmodells ab dem 2 0. Juli 2017 auf 36 % (34,5 % + 1.74 % , vgl. zum Runden: BGE 130 V 121 ). Die Beschwerdegegnerin hat demnach zu Recht, nachdem die Verbesserung des Gesundheitszustandes drei Monate angedauert hat ( Art. 88a Abs. 1 IVV), ab dem 1. November 2017 einen Anspruch auf eine Invalidenrente verneint. Die Beschwerde ist somit abzuweisen. 8.</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r>
        <w:rPr>
          <w:b/>
        </w:rPr>
        <w:t>E. 8</w:t>
      </w:r>
    </w:p>
    <w:p>
      <w:r>
        <w:t>% fest. Das Erledigen des Abwasches und der oberflächlichen Reinigung der Küche sei dem Ehemann und dem Sohn im Rahmen der Schadenminderungs pflicht zumutbar und daraus resultiere damit keine anrechenbare Einschränkung ( Urk. 7/20/6 f.).</w:t>
      </w:r>
    </w:p>
    <w:p>
      <w:r>
        <w:t>Weiter wurde im Abklärungsbericht festgehalten, dass die Beschwerdeführerin in Hinblick auf die Wohnungspflege berichtet habe, dass sie sich montags und dienstags im eigenen Haushalt kaum betätige, da sie nach der Erwerbsausübung Schmerzmittel einnehmen und sich ausruhen würde. An den übrigen Tagen erle dige sie mit vielen schmerzbedingten Pausen das Nötigste im Haushalt. Oft müsse sie bereits nach zehn Minuten eine Pause einlegen und sich hinsetzen. Je nach Beschwerdesituation bitte sie auch ihren Ehemann und Sohn um Mithilfe und sie würden gelegentlich das Staubsaugen übernehmen. Die Fenster- und Vorhangrei nigung habe sie seit Beginn der Arbeitsunfähigkeit nicht mehr vornehmen kön nen. Die Abklärungsperson ging vorliegend von einer Einschränkung von 8 % aufgrund der Unterlassung der Fenster- und Vorhangreinigung. Die sporadische Mithilfe sei dem Ehemann und Sohn zumutbar ( Urk. 7/20/7).</w:t>
      </w:r>
    </w:p>
    <w:p>
      <w:r>
        <w:t>Betreffend den Einkauf und weitere Besorgungen hielt die Abklärungsperson fest, dass die Beschwerdeführerin berichtete habe, dass sie jeweils samstags mit ihrem Ehemann einkaufen gehe und während der Woche Kleinigkeite n zu Fuss besorge oder ihren Ehemann bitte, sie auf dem Arbeitsweg zu besorgen. Es resultiere damit keine anrechenbare Einschränkung, da die Hilfeleistungen des Ehemannes im Rahmen der Schadenminderungspflicht zumutbar seien ( Urk. 7/20/7).</w:t>
      </w:r>
    </w:p>
    <w:p>
      <w:r>
        <w:t>Auch für den Bereich «Wäsche und Kleiderpflege» hielt die Abklärungsperson fest, dass keine anrechenbare Einschränkung vorliege. Demnach habe die Beschwer deführerin berichtet, dass ihr mit Pausen und in Etappen weiterhin das Sortieren, Einfüllen, Ausladen, Aufhängen, Falten und Bügeln der Kleidung möglich sei. Hilfe benötige sie lediglich beim Transport der Wäsche in den Waschraum. Ihr Ehemann trage deshalb die Wäsche am Vorabend hinunter und am Abend wieder hoch. Diese Hilfeleistungen des Ehemannes seien, gemäss Abklärungsperson, zumutbar ; eine Wechselwirkung entfalle, nachdem die Beschwerdeführerin ihre Restarbeitsfähigkeit nicht voll ausschöpfe ( Urk. 7/20/8).</w:t>
      </w:r>
    </w:p>
    <w:p>
      <w:r>
        <w:t>Zusammenfassend resultiere eine Einschränkung von 4.96 %</w:t>
      </w:r>
    </w:p>
    <w:p>
      <w:r>
        <w:t>im Haushaltsbereich ( Urk. 7/20/9)</w:t>
      </w:r>
    </w:p>
    <w:p>
      <w:r>
        <w:rPr>
          <w:b/>
        </w:rPr>
        <w:t>E. 12</w:t>
      </w:r>
    </w:p>
    <w:p>
      <w:r>
        <w:t>. /. 40 x 41,7 x 1.004 ) respektive Fr. 27'399.70 in dem der Beschwerdeführ erin zumutbaren Pensum von 50 % .</w:t>
      </w:r>
    </w:p>
    <w:p>
      <w:r>
        <w:t>Der von der Beschwerdegegnerin gewährte Leid en sabzug von 10 %</w:t>
      </w:r>
    </w:p>
    <w:p>
      <w:r>
        <w:t>schein t unter den gegebenen Umständen, namentlich</w:t>
      </w:r>
    </w:p>
    <w:p>
      <w:r>
        <w:t>der nur eing eschränkt möglichen Tätig keit, als gerechtfertigt. Die fehlende Berufsausbildung, mit welcher die Beschwer deführerin eine Erhöhung des Leidensabzugs auf 20 % zu begründen versucht ( Urk. 1 S. 8), ist vorliegend bereits in der Einkommensparallelsierung des Vali deneinkommens berücksichtigt und vermag praxisgemäss keinen weiteren Abzug zu begründen ( vgl. BGE 135 V 297 E. 6.2 ).</w:t>
      </w:r>
    </w:p>
    <w:p>
      <w:r>
        <w:t>Zudem werden Hilfsarbeiten altersun abhängig nachgefragt (Urteil des Bundesgerichts 8C_328/2011 vom 7. Dezember 2011 E. 102) und Teilzeitbeschäftigungen bei Frauen können sich bei einem Pen sum von 50 % gar lohnerhöhend auswir ken (Urteil des Bundesgerichts I 575/00 vom 9. Mai 2001). Entsprechend resultiert ein Invalideneinkommen von Fr. 24'659.75 ( Fr. 27'399.70 x 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