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IV.2019.00671 vom 30. Oktober 2020</w:t>
      </w:r>
    </w:p>
    <w:p>
      <w:r>
        <w:t>ZH Sozialversicherungsgericht, 2020-10-30, DE</w:t>
      </w:r>
    </w:p>
    <w:p>
      <w:r>
        <w:rPr>
          <w:b/>
        </w:rPr>
        <w:t xml:space="preserve">Quelle: </w:t>
      </w:r>
      <w:r>
        <w:t>https://mcp.opencaselaw.ch/entscheid/zh_sozialversicherungsgericht_IV.2019.00671</w:t>
      </w:r>
    </w:p>
    <w:p>
      <w:r>
        <w:t>FR: ZH_SOZIALVERSICHERUNGSGERICHT IV.2019.00671 du 30 octobre 2020</w:t>
      </w:r>
    </w:p>
    <w:p>
      <w:r>
        <w:t>IT: ZH_SOZIALVERSICHERUNGSGERICHT IV.2019.00671 del 30 ottobre 2020</w:t>
      </w:r>
    </w:p>
    <w:p>
      <w:pPr>
        <w:pStyle w:val="Heading2"/>
      </w:pPr>
      <w:r>
        <w:t>Erwägungen</w:t>
      </w:r>
    </w:p>
    <w:p>
      <w:r>
        <w:rPr>
          <w:b/>
        </w:rPr>
        <w:t>E. 1</w:t>
      </w:r>
    </w:p>
    <w:p>
      <w:r>
        <w:t>X.___ , geboren 1955, ohne Berufsausbildung, war zuletzt seit dem 1 5. April 2010 saisonal (d.h. jeweils vom 1 5. April bis zum 1 5. Oktober) als Mit arbeiterin Kasse/Kiosk im Y.___ angestellt, seit 2011 mi t einem Pensum von 100 % ( Urk. 7/23/17, Urk. 7 /25, Urk. 7 /29/2-4 , Urk. 7/114 ). Aus serhalb der Freibadsaison war die Versicherte in wechselnden kurzen Anstel lungsverhältnissen als Reinigungskraft, Beiköchin oder Küchenhilfe erwerbstätig oder sie bezog A rbei tslosenentschädigung ( Urk. 7/29/5-6, Urk. 7 /45/2 , Urk. 7/114 ). Am 2 5. Oktober 2014 meldete sie sich bei der Sozialversicherungs anstalt des Kantons Zürich, IV-Stelle, unter Hinweis auf diverse gesundheitliche Beeinträchtigungen zum Leistungsbezug an ( Urk. 7 /3). Die IV-Stelle tätigte erwerbliche und mediz inische Abklärungen und verneinte mit Verfügung vom 2 7. August 2015 einen Rentenanspruch ( Urk. 7 /67). Die von der Versicherten dag egen erhobene Beschwerde ( Urk. 7 /71/3-13) hiess das Sozialversicherungsge richt mit Urteil IV.2015.0090</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vom 3 0. September 2016 in dem Sinne teilweise gut, dass es die angefochtene Verfügung betreffend den Rentenanspruch ab April 2015 aufhob und die Sache an die IV-Stelle zurückwies, damit diese, nach erfolg ter Ab klärung im Sinne der Erwägungen ,</w:t>
      </w:r>
    </w:p>
    <w:p>
      <w:r>
        <w:t>über den Rentenanspruch ab April 2015 neu verfüge. Im Übrigen wies das Sozialversicherungsg ericht die Beschwerde ab ( Urk.</w:t>
      </w:r>
    </w:p>
    <w:p>
      <w:r>
        <w:rPr>
          <w:b/>
        </w:rPr>
        <w:t>E. 2.1</w:t>
      </w:r>
    </w:p>
    <w:p>
      <w:r>
        <w:t>Die Beschwerdegegnerin begründete die Abweisung des Rentenbegehrens damit , dass die Beschwerdeführerin gemäss den vorliegenden medizinischen Unterlagen spätestens seit November 2017 voll arbeitsfähig sei. Die Arbeitsfähigkeit vor die sem Datum sei nicht evaluierbar. Aufgrund der ärztlichen Berichte oder Gutach ten habe es keine Anzeichen für eine Arbeitsunfähigkeit ab April 2015 gegeben, weder im psychischen noch im somatischen Bereich. Somit sei keine invalidisie rende Einschränkung ausgewiesen und das Leistungsbegehren werde abgewiesen ( Urk. 2 S.</w:t>
      </w:r>
    </w:p>
    <w:p>
      <w:r>
        <w:t>1 f.).</w:t>
      </w:r>
    </w:p>
    <w:p>
      <w:r>
        <w:t>Bezugnehmend auf die Einwandbegründung räumte die Beschwerdegegnerin ein , dass der Wechsel des Gutachters nicht korrekt verlaufen sei, es seien jedoch keine Beweismittel eingereicht worden, die beweisen würden, dass das Gutachten aus geschlossen werden müsse. Dieses sei aus ihrer Sicht inhaltlich korrekt.</w:t>
      </w:r>
    </w:p>
    <w:p>
      <w:r>
        <w:rPr>
          <w:b/>
        </w:rPr>
        <w:t>E. 2.2</w:t>
      </w:r>
    </w:p>
    <w:p>
      <w:r>
        <w:t>Die Beschwerdeführerin brachte vor, überraschenderweise hab e anstelle von med. pract. A.___ , Facharzt für Psychologie und Psychiatrie, Dr. med.</w:t>
      </w:r>
    </w:p>
    <w:p>
      <w:r>
        <w:t>B.___ , Facharzt für Psychologie und Psychiatrie , die psychiatrische Untersuchung am 2 1. November 2017 durchgeführt ( Urk. 1 S. 3). Es werde bestritten , dass ein Wechsel des psychiatrischen Gutachters zulässig gewesen sei, zumindest hätte dieser Wechsel den betei ligten Parteien bekannt gegeben werden müssen</w:t>
      </w:r>
    </w:p>
    <w:p>
      <w:r>
        <w:t>( Urk. 1 S. 4) . Da diese Begutachtung somit widerrechtlich gewesen sei ,</w:t>
      </w:r>
    </w:p>
    <w:p>
      <w:r>
        <w:t>habe sie ihren Geheim- und Intimb ereich und damit Art. 28 des Schweizerischen Zivilgesetz buchs ( ZGB ) sowie ihr e Grun d recht e auf persönliche Freiheit und Wahrung ihrer Privatsphäre verletzt ( Art.</w:t>
      </w:r>
    </w:p>
    <w:p>
      <w:r>
        <w:rPr>
          <w:b/>
        </w:rPr>
        <w:t>E. 2.3</w:t>
      </w:r>
    </w:p>
    <w:p>
      <w:r>
        <w:t>In der Beschwerdeantwort hielt die Beschwerdegegnerin fest, gemäss bundesge richtlicher Rechtsprechung führe eine mangelhafte Orientierung über den Namen des Gutachters nicht ohne weiteres zur Unverwertbarkeit der entsprech enden Abklärungsergebnisse . Der betroffenen Partei dürfe aus mangelhafter Eröffnung nur kein Nachteil erwachsen, ein solcher sei vorliegend nicht ersichtlich ( Urk. 6 S. 1).</w:t>
      </w:r>
    </w:p>
    <w:p>
      <w:r>
        <w:t>Bezüglich des Zeitraums zwischen April 2015 und November 2017 erörterte sie , es gebe zwar Hinweise auf Arbeitsunfähigkeitszeiten, es würden jedoch Angaben fehlen , um diese genau eingrenzen zu können. Da es sich jedoch um vorüberge hende Arbeitsunfähigkeit beziehungsweise um einen Bericht ausserhalb des anspruchsrelevanten Zeitraumes handle, sei eine dauerhafte Arbeitsunfähigkeit in diesem Zeitraum nicht mit dem Beweisgrad der überwiegenden Wahrschein lichkeit ausgewiesen, diese Beweislosigkeit wirke sich zu Lasten der Beschwerde führerin aus ( Urk. 6 S. 2) .</w:t>
      </w:r>
    </w:p>
    <w:p>
      <w:r>
        <w:rPr>
          <w:b/>
        </w:rPr>
        <w:t>E. 2.4</w:t>
      </w:r>
    </w:p>
    <w:p>
      <w:r>
        <w:t>In der Replik führte die Beschwerdeführerin ergänzend aus, es sei unzutreffend, dass sich für den Zeitraum zwischen April 2015 und November 2017 keine blei bende Arbeitsunfähigkeit feststellen liesse, solche Hinweise fänden sich in diver sen medizinischen Berichten sowie im Urteil des Sozialversicherungsgerichts vom 3 0. September 2016 ( Urk. 9 S. 1).</w:t>
      </w:r>
    </w:p>
    <w:p>
      <w:r>
        <w:rPr>
          <w:b/>
        </w:rPr>
        <w:t>E. 2.5</w:t>
      </w:r>
    </w:p>
    <w:p>
      <w:r>
        <w:t>Strittig und zu prüfen ist der Anspruch der Beschwerdeführerin auf eine Invali denrente ab April 201 5. Soweit beschwerdeweise die Zusprechung einer Rente auch für den Monat März 2015 beantragt wird ( Urk. 1 S. 2), ist auf dieses Begeh ren nicht einzutreten, da im Verfahren IV.2015.00902 mit Urteil vom 3 0. Sep tember 2016 bereits rechtskräftig entschieden wurde, dass ein Rentenanspruch frühestens ab April 2015 besteht. 3.</w:t>
      </w:r>
    </w:p>
    <w:p>
      <w:r>
        <w:t>3.1</w:t>
      </w:r>
    </w:p>
    <w:p>
      <w:r>
        <w:t>I n medizinischer Hinsicht beruht die Verfügung der Beschwerdegegnerin mass geblich auf dem polydisziplinären Gutachten der</w:t>
      </w:r>
    </w:p>
    <w:p>
      <w:r>
        <w:t>Z.___ vom 6. März 2018 ( Urk. 7/116 ) . Die Beschwerdeführerin beanstandete dieses bereits in formeller Hinsicht , indem sie vorbrachte , es sei unverwertbar, da das psychiatrische Gut achten nicht wie angekündigt von pract. med.</w:t>
      </w:r>
    </w:p>
    <w:p>
      <w:r>
        <w:t>A.___ , sondern von Dr. B.___ erstellt worden sei</w:t>
      </w:r>
    </w:p>
    <w:p>
      <w:r>
        <w:t>( Urk. 1 S. 3 ff.). Wie es sich damit verhält, ist vorab zu prüfen. 3.2</w:t>
      </w:r>
    </w:p>
    <w:p>
      <w:r>
        <w:t>Muss der Versicherungsträger zur Abklärung des Sachverhalts ein Gutachten einer oder eines unabhängigen Sachverständigen einholen, so gibt er der Partei deren oder dessen Namen bekannt; diese kann den Gutachter aus triftigen Grün den ablehnen und Gegenvorschläge machen ( Art. 44 ATSG).</w:t>
      </w:r>
    </w:p>
    <w:p>
      <w:r>
        <w:t>Zwar trifft es zu, dass die Gutachterstelle der Beschwerdeführerin im Aufgebot zur polydisziplinären Begutachtung vom 1 6. Oktober 2017 mitteilte, med. pract. A.___</w:t>
      </w:r>
    </w:p>
    <w:p>
      <w:r>
        <w:t>führe die psychiatrische Begutachtung durch ( Urk. 7/111) , und sie in der Folge nicht auf den Wechsel zu Dr. B.___ hinwies. Es liegt somit grundsätzlich eine mangelhafte vorgängige Orientierung über die Person des psychiatrischen Gutachters vor. Ein forme ller Mangel, welcher der Verwert barkeit des Gutachtens gegebenenfalls entgegenstünde, ist aber zu verneinen, wenn der Versicherungs träger nachträglich mit der Delegation einverstanden ist und die versicherte Per son weder geltend macht, sie hätte bei gehöriger vorgängiger Orientierung Gegenvorschläge für die Wahl der sachverständigen Person machen wollen, noch Ausstands- und Ablehnungsgründe gegen die sachverständige Person vorbringt, welche die Begutachtung durchgeführt hat ( Urteil des Bundesgerichts 8C_596/2013 vom 2 4. Januar 2014 E. 6.1.2).</w:t>
      </w:r>
    </w:p>
    <w:p>
      <w:r>
        <w:t>Die Beschwerdegegnerin führte diesbezüglich aus, der Gutachterwechsel sei sicher nicht korrekt verlaufen, hielt jedoch an der Verwertbarkeit des Gutachtens fest ( Urk. 2 S. 2). Damit kann von ihrer nachträglichen Einwilligung ausgegangen werden. Es ist somit zu prüfen, ob gegen Dr. B.___</w:t>
      </w:r>
    </w:p>
    <w:p>
      <w:r>
        <w:t>gesetzliche Ausstands- und Ablehnungsgründe geltend gemacht worden sind, welche die Beweistauglichkeit des psychiatrischen Gutachtens in Frage stellen. Gemäss Kreisschreiben über das Verfahren in der Invalidenversicherung ( KSVI )</w:t>
      </w:r>
    </w:p>
    <w:p>
      <w:r>
        <w:t>kann gegen einen Sachverständi gen eingewendet werden, er habe ein persönliches Interesse an der zu beurteilen den Sache, aber auch eine enge verwandtschaftliche oder freundschaftliche Ver bundenheit mit einer Partei oder andere Gründe von ähnlichem Gewicht sowie mangelnde Fachkompetenz (KSVI, Stand 1. Januar 2017, Rz 2081).</w:t>
      </w:r>
    </w:p>
    <w:p>
      <w:r>
        <w:t>Mit Bezug auf Dr. B.___ wurde geltend gem acht, dass er nach Erfahrung des R echtsvertreters der Beschwerdeführerin einseitig zu Lasten der Versicherten und zu Gu n sten der Versicherungen urteile und deshalb befangen sei. In zahlreichen von ihm verfasste n Teilgutachten habe man noch nie eine Beurteilung von ihm gesehen, die bei der Arbeitsunfähigkeit in angepasster Tätigkeit zu einer Rente der Invalidenversicherung geführt habe ( Urk. 1 S. 5).</w:t>
      </w:r>
    </w:p>
    <w:p>
      <w:r>
        <w:t>Gemäss bundesgerichtlicher Rechtsprechung kann die Befangenheit einer sach verständigen Person grundsätzlich nicht mit der Schilderung einzelner angeblich negativer Erfahrungen anderer versicherter Personen in früheren Fällen begrün det werden, es sei denn, es w ird</w:t>
      </w:r>
    </w:p>
    <w:p>
      <w:r>
        <w:t>substanziiert dargetan, wie sich aus einer Fehl leistung in früheren Fällen auf die Befangenheit eines Experten im konkreten Fall schliessen l ässt</w:t>
      </w:r>
    </w:p>
    <w:p>
      <w:r>
        <w:t>(Urteil des Bundesgerichts 8C_599/2014 vom 1 8. Dezember 2015 E. 6.2). Das Bundesgericht hat sich sodann mit dem - auch vorliegend zur Dis kussion stehenden - Anwendungsbeispiel eines systematisch (zu) niedrigen Arbeitsunfähigkeitsgrades auseinandergesetzt und ausgeführt, auch hier könne eine systematische Benachteiligung nicht durch eine Aufzählung von Einzelfällen aus der Praxis eines Rechtsvertreters bewiesen werden, hingegen sei nicht völlig ausgeschlossen, dass der (Anscheins-)Beweis einer systematischen Voreingenom menheit eines Experten mittels verlässlicher Statistik über die Gutachtenstätigkeit geführt werden könne (E. 6.3-6.5).</w:t>
      </w:r>
    </w:p>
    <w:p>
      <w:r>
        <w:t>Was den statistischen Nachweis einer Befangenheit betrifft, so reichte die Beschwerdeführerin Statistiken betreffend die durch die MEDAS D.___ und die Z.___ attestierten Arbeitsunfähigkeiten ein ( Urk. 10/1-2). Abgesehen davon, dass aus dem eingereichten Dokument nicht ersichtlich ist, woher diese Daten stammen und sich nur aus einem handschriftlichen Vermerk ergibt, dass sich diese auf die Z.___ beziehen sollen, kann rechtsprechungsgemäss stets nur der einzelne Gutachter, nicht aber eine Gu tachterstelle befangen sein. O hne Daten zur Tätigkeit des einzelnen Experten kann der Beweis einer systematischen Benachteiligung der versicherten Personen durch diesen Experten nicht erbracht werden . Solche Daten zur Tätigkeit einzelner Gutachter existieren offenbar (noch) nicht (Urteil des Bundesgerichts 8C_599/2014 vom 1 8. Dezember 2015 E. 6.6). Es kann jedoch nicht Sache des erstinstanzlichen Gerichts sein, solche Daten im vor liegenden konkreten Fall zu erheben. Denn das Bundesgericht hat im besagten Urteil zusätzlich erwogen, bei einer Auswertung der Häufigkeitsverteilung der attestierten Arbeitsunfähigkeiten sei mit einem gewissen Streubereich zu rechnen und aussagekräftig könnte nur eine starke Abweichung sein, wobei auch in die sem Fall noch überprüft werden müsste, ob sie nicht durch andere Faktoren (als durch eine Voreingenommenheit) besser erklärbar wäre (E. 6.5). Eine Datenerhe bung könnte sich also nicht auf Dr. B.___ beschränken, sondern es müssten wei tere Gutachter einbezogen werden und die erhobenen Daten müssten einer umfassenden, verschiedene Faktoren berücksichtigenden Analyse unterzogen werden. Eine solche Erhebung und Analyse geht über das hinaus, was ein einzel fallbezogenes und erstinstanzliches Gerichtsverfahren zu leisten hat (vgl. BGE 139 V 349 E. 5.2.2.1).</w:t>
      </w:r>
    </w:p>
    <w:p>
      <w:r>
        <w:t>Damit sind keine Umständ e nachgewiesen, die Dr. B.___ unabhängig vom vorlie genden konkreten Fall als generell befangen erscheinen lassen. Anhaltspunkte, die auf ei ne Befangenheit von Dr. B.___ im konkreten Fall hinwie sen und gegen dessen Bestellung zum Guta chter spräch en, sind ebenfalls nicht dargelegt wor den .</w:t>
      </w:r>
    </w:p>
    <w:p>
      <w:r>
        <w:t>3.3</w:t>
      </w:r>
    </w:p>
    <w:p>
      <w:r>
        <w:t>Auch aus der Tatsache , dass das Sozialversicherungsgericht die Beschwerde der Beschwerdeführerin gegen die ursprüngliche Bestellung von med. pract. A.___ als psychiatrischen Guta chter mit Urteil vom 2 9. Juni 2017 (Prozess IV.2017.00434) abgewiesen hat , lässt sich nicht ableiten, dass ein Gutachterwechsel nicht zulässig wäre , da mit diesem Entscheid lediglich festgehalten worde n war, dass gegen med. pract. A.___ keine Ausstands- oder Ablehnungsgründe vorliegen, nicht hin gegen, dass er die Begutachtung durchzuführen habe.</w:t>
      </w:r>
    </w:p>
    <w:p>
      <w:r>
        <w:t>Von einem Verstoss gegen die ausdrückliche Anordnung des Sozialversicherungsgerichts, wie dies die Beschwerdeführerin vorbringt ( Urk. 9 S. 3 ) , kann mithin nicht die Rede sein. Damit war die Begutachtung durch Dr. B.___ nicht widerrechtlich und verletzte die Rechte der Beschwerdeführerin auf persönliche Freiheit und Schutz d er Pri vatsphäre ( Art. 10 und Art.</w:t>
      </w:r>
    </w:p>
    <w:p>
      <w:r>
        <w:rPr>
          <w:b/>
        </w:rPr>
        <w:t>E. 7</w:t>
      </w:r>
    </w:p>
    <w:p>
      <w:r>
        <w:t>/135 = Urk. 2). 2.</w:t>
      </w:r>
    </w:p>
    <w:p>
      <w:r>
        <w:t>Hiergegen erhob die Beschwerdeführerin, vertreten durch Rechtsanwalt Thomas Laube ,</w:t>
      </w:r>
    </w:p>
    <w:p>
      <w:r>
        <w:t>am 2 5. September 2019 Beschwerde mit den Anträgen, die Verfügung vom 9. September 2019 sei aufzuhe ben und es sei ihr spätestens ab März 2015 min destens eine halbe Rente der Invalidenversicherung zuzusprechen; eventualiter sei eine gerichtliche polydisziplinäre medizinische Begutachtung bei einer Begut achtungsstelle, von der erfahrungsgemäss ein beweiswertiges Gutachten erwartet werden könne, durchzuführen ( Urk. 1). Mit Beschwerdeantwort vom 7. November 2019 schloss die Beschwerdegegnerin auf Abweisung der Beschwerde ( Urk. 6). Die Beschwerdeführerin hielt mit Replik vom 2 2. November 2019 an ihren Anträgen fest, worauf die Beschwerdegegnerin am 5. Dezember 2019 auf die Erstattung einer Duplik verzichtete ( Urk. 12). Dies wurde der Beschwerdeführerin mit Verfügung vom 6. Dezember 2019 mitgeteilt ( Urk. 13).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und Art.</w:t>
      </w:r>
    </w:p>
    <w:p>
      <w:r>
        <w:rPr>
          <w:b/>
        </w:rPr>
        <w:t>E. 13</w:t>
      </w:r>
    </w:p>
    <w:p>
      <w:r>
        <w:t>. 6</w:t>
      </w:r>
    </w:p>
    <w:p>
      <w:r>
        <w:t>Die Gutachter kamen zum Schluss, die Beschwerdeführerin sei in der bisherigen sowie einer angepassten T ätigkeit bei einem Rendement von 100 % zu 100 % arbeitsfähig. Vorangehend sei eine höhergradige depressive Störung attestiert worden, was auch arbeitsfähigkeitsmindernd g ewesen sein könne, sich retrospe k tiv jedoch zeitlich nicht genauer eingrenzen lasse. Die Bewertung könne also spä teste ns ex nunc gelten ( Urk. 7 /116/57 ). 4 .</w:t>
      </w:r>
    </w:p>
    <w:p>
      <w:r>
        <w:rPr>
          <w:b/>
        </w:rPr>
        <w:t>E. 14</w:t>
      </w:r>
    </w:p>
    <w:p>
      <w:r>
        <w:t>Zur Frage des Verlauf s der Arbeitsfähigkeit führten die Gutachter in ihrer Stel lungnahme vom 1 3. April 2018 aus, die aktenkundigen Berichte würden für eine zeitlich eingrenzende und quantifizierende retrospektive Bewertung der Arbeits fähigkeit nicht aus reichen . Es würden psychiatrisch und somatisch begründete Einschränkungen der Arbeitsfähigkeit genannt, dies jedoch nicht im Sinne einer austherapierten Gesundheitsstörung. Zum Verlauf der depressiven Störung wür den ausreichend detaillierte aktenkundige Angaben fehlen. Im Jahr 2015 sei zwar eine Arbeitsfähigkeit attestiert worden, die Interventionen im Jahr 2016 seien jedoch zumindest passager mit einer Minderung der Arbeitsfähigkeit einherge gangen, für wie lange und inwieweit sich dies qualitativ ausgewirkt habe, lasse sich rückwirkend kaum verlässlich einschätzen ( Urk. 9/118/4). 4.15</w:t>
      </w:r>
    </w:p>
    <w:p>
      <w:r>
        <w:t>Dr. med. R.___ , Oberärztin Neurologie an der S.___ , diag nostizierte im Bericht vom 2 0. April 2018 ein radikuläres Reiz- und sensibles Ausfallsyndrom Dermatom C4, C5 rechts und intermittierend C6 beidseits, Ers t manifestation circa im Oktober 2017 ( Urk. 7/130/4) . Eine am 2 5. Januar 2018 durchgeführte MRI-Untersuchung habe eine mittelgradige zervikale Spinalka nalstenose C3/4 und C5 (ohne Myelopathie-Signal), Diskusprotusionen und grosse Spondylophyten C3/4 und C4/5, foraminale Stenosen C3/4 beidseits, C4/5 beidseits und weniger ausge prägt C5/6 beidseits (linksbeto nt) sowie Facettenge lenksarthrosen vor allem in den unteren Abschnitten der Halswirbelsäule ergeben ( Urk. 7/130/4, vgl. Urk. 7/130/1). Die Beschwerdeführerin habe von seit etwa fünf bis sechs Monaten bestehenden starken Schmerzen im Bereich des Nackens mit Ausstrahlung über die rechte Schulter in das rechte Dekolleté und den rechten lateralen Arm sowie einer Hypästhesie bis Taubheit beider Daumen sowie Ver krampfungen im proximalen Armbereich beidseits berichtet. Dr. R.___ stellte fest, die zervikalen mittelschweren Spinalkanalstenosen seien aktuell noch asymptomatisch. In den durchgeführten MEPS habe sich keine Affektion der Pyramidenbahn gezeigt, n adelmyographisch seien in entsprechender Kennmus kulatur C4, C5 und C6 beidseits keine Denervationszeichen aufgetreten ( Urk. 7/130/5). 4.16</w:t>
      </w:r>
    </w:p>
    <w:p>
      <w:r>
        <w:t>Ein am 2 5. März 2019 durchgeführtes MRI des linken Knies ergab eine ödematöse Signalalteration im medialen Tibiakopf ohne erkennbare Frakturlinien (Differen tialdiagnose direktes Trauma oder Überlastung). Festgestellt wurden sodann im Verlauf zunehmende Zeichen einer medial- und femoropatellär betonten Gon arthrose mit osteophytären Anbauten sowie Chondropathie, zum Teil mit Knor pelglatze vor all em femoropa tellär. Ferner zeigte sich eine moderate Ergussbil dung sowie eine grössenprogrediente Bakerzyste mit fraglich kleinen enthaltenen Gelenkkörpern (Differentialdiagnose Debri; Urk. 7/130/3). 5 .</w:t>
      </w:r>
    </w:p>
    <w:p>
      <w:r>
        <w:t>5 .1</w:t>
      </w:r>
    </w:p>
    <w:p>
      <w:r>
        <w:t>Die Beschwerdegegnerin stützte sich zur Beurteilung des Gesundheitszustandes der Beschwerdeführerin hauptsächlich auf das polydisziplinäre Gutachten der Z.___ vom 6. März 2018 ( Urk. 7/116). Es ist daher vorab auf dessen Beweiswert einzugehen. 5 .2</w:t>
      </w:r>
    </w:p>
    <w:p>
      <w:r>
        <w:t>Die Expertise beruht auf umfassenden internistischen, neurologischen, orthopä dischen und psychiatrischen Abklärungen und wurde in detaillierter Kenntnis der zum Begutachtungszeitpunkt vorliegenden Vorakten erstellt ( Urk. 7/116/4 ff.). Die Beschwerdeführerin konnte gegenüber den einzelnen Gutachtern ihre aktuel len Beschwerden schildern und wurde von diesen jeweils - soweit fachspezifisch erforderlich - eingehend befragt ( Urk. 7/116/23 ff., Urk. 7/116/30 f. , Urk. 7/116/37 ff., Urk. 7/116/43 ff. ). Sie konnte sich insbesondere auch zu ver schiedenen Themenbereichen wie dem beruflichen Werdegang und dem gewöhn lichen Tagesablauf äussern ( Urk. 7/116/26 f. , Urk. 7/116/38 f., Urk. 7/116/45 ). Die geklagten Leiden fanden darüber hinaus im Rahmen der Feststellung der Diag nosen Berücksichtigung, wobei sowohl diese als auch die aus medizinischer Sicht resultierenden Auswirkungen auf die Arbeitsfähigkeit dargelegt und erläutert wurden ( Urk. 7/116/29 f. f., 7/116/35 ff. und 7/116/41 f.). Soweit notwendig erfolgte ausserdem eine Auseinandersetzung mit vorangegangenen ärztlichen Beurteilungen ( Urk. 7/ 116/49 ff. ). Gesamthaft e rfüllt das polydisziplinäre Z.___ -Gutachten somit die formellen Kriterien für eine beweiswerte medizini sche Expertise (vgl. E. 1.5) , weshalb grundsätzlich darauf abgestellt werden kann . 5 .3</w:t>
      </w:r>
    </w:p>
    <w:p>
      <w:r>
        <w:t>Die Beschwerdeführerin macht dagegen zunächst geltend , es hätte zusätzlich eine neuropsychologische Begutachtung durchgeführt werden müssen ( Urk. 1 S. 10 ) .</w:t>
      </w:r>
    </w:p>
    <w:p>
      <w:r>
        <w:t>Die Beschwerdeführerin forderte bereits in der Beschwerde gegen die Zwischen verfügung betreffend Begutachtung vom 7. April 2017 ( Urk. 7/100) die Durch führung einer neuropsychologischen Begutachtung ( Urk. 7/101/15). Dieser Antrag wurde mit Urteil des Sozialversicherungsgerichts vom 2 9. Juni 2017 mit der Begründung abgewiesen, dass gemäss bundesgerichtlicher Rechtsprechung (BGE 139 V 349 E. 3.3) die Gutachterstelle abschliessend darüber entscheidet, welche Fachdisziplinen im Einzelfall zu begutach ten sind ( Urk. 7/108/10) . Zu die sem Zeitpunkt hatte keiner der Gutachter eine neuropsychologische Beurteilung als notwendig bezeichnet , dies ist bis heute nicht der Fall. Auf eine neuropsycho logische Begutachtung konnte mithin verzichtet werden, zumal die Beschwerde führerin zwar im Juni 2013 einen ischämischen Hirninfarkt erlitten hatte ( Urk. 7/ 60/1 ), dessen Auswirkungen sich jedoch bis auf leichte kognitive Ein schränkungen vollständig zurückgebildet hatten ( Urk. 7/60/3, Urk. 7/71/31 ) und die von der Beschwerdeführerin weiterhin beklagte eingeschränkte Konzentrati onsfähigkeit und V ergesslichkeit ( Urk. 1 S. 10) von Dr. B.___ anlässlich der Erhe bung des psychopathologischen Befund es</w:t>
      </w:r>
    </w:p>
    <w:p>
      <w:r>
        <w:t>- übereinstimmend mit dem neurolo gischen Gutachter Prof. Dr. P.___ ( Urk. 7/116/32) - nicht festgestellt werden konnten</w:t>
      </w:r>
    </w:p>
    <w:p>
      <w:r>
        <w:t>( Urk. 7/116/46).</w:t>
      </w:r>
    </w:p>
    <w:p>
      <w:r>
        <w:t>Auf die Behauptung der Beschwerdeführerin, Prof. P.___ sehe sich als Facharzt für Neurologie fälschlicherweise auch als für die Vornahme von ne uropsycholo gische n Begutachtungen qualifiziert ( Urk. 1 S. 10) , ist sodann nicht näh er einzu gehen, da vorliegend gerade kein neuropsychologisches Gutachten durchgeführt wurde und die Qualifikation von Prof. P.___ für das von ihm verfasste neurolo gisch e Gutachten nicht in Frage gestellt wird . 5 .4</w:t>
      </w:r>
    </w:p>
    <w:p>
      <w:r>
        <w:t>Weiter brachte die Beschwerdeführerin vor, im Gutachten</w:t>
      </w:r>
    </w:p>
    <w:p>
      <w:r>
        <w:t>fehle die Drittanamnese ihres Ehemannes , dieser hätte berichten können, dass sie nur noch eine knappe halbe Stunde spazieren könne und dass sie kognitiv eingeschränkt sei ( Urk. 1 S. 10). Dazu ist auszuführen, dass die Einholung von fremdanamnestischen Aus künften keineswegs zwingend ist, sondern im Ermessen der E xperten liegt. Die versicherte Person hat darauf keinen Rechtsanspruch (Urteil des Bundesgerichts 9C_263/2013 vom 2 8. November 2013 E. 5.3 mit Hinweis). Dass die Gutachter den Ehemann nicht befragt haben, steht somit der Beweiskraf t der Expertise nicht entgegen, zumal keine Anhalt spunkte dafür bestehen, dass die Beschwerdeführe rin nicht in der Lage wäre, sich zu allfälligen Einschränkungen beziehungsweise Beschwerden selbst</w:t>
      </w:r>
    </w:p>
    <w:p>
      <w:r>
        <w:t>zu äussern. 5 .5</w:t>
      </w:r>
    </w:p>
    <w:p>
      <w:r>
        <w:t>Der internistische Gutachter Dr. O.___</w:t>
      </w:r>
    </w:p>
    <w:p>
      <w:r>
        <w:t>stellte keine eigenständige internisti sche Diagnose mit Einfluss auf die Arbeitsfähigkeit ( Urk. 7/116/30). Die B eschwerdeführerin bringt dagegen vor , Dr. O.___ sage nichts zu den kardio logischen Befunden und habe den Bericht zur kardiologischen Untersuchung des Dr. T.___ vom 7. August 2014 nicht beigezogen ( Urk. 1 S. 9).</w:t>
      </w:r>
    </w:p>
    <w:p>
      <w:r>
        <w:t>Zwar trifft es zu, dass der genannte Bericht sich nicht bei den Akten befindet, Dr. O.___ war jedoch aufgrund der Berichte von Dr. H.___ bekannt, dass bei der Beschwerdeführerin eine Tachykardie mit Leistungsminderung sowie eine Mitral klappeninsuffizienz diagnostiziert worden war ( Urk. 7/116/8, Urk. 7/116/21 ). Daher führte er mit der Beschwerdeführerin zusätzlich zur üblichen Untersuchung des Herzens einen Treppenbelastungstest sowie ein EKG durch ( Urk. 7/116/28). Gestützt darauf kam er zum Schluss, dass sich die Herzfrequenz unter medika mentöser Therapie im oberen Normbereich befinde und der internistische kardi opulmonale Untersuchungsstatus ansonsten k ompensiert und unauffällig sei . Im Rahmen des Treppenbelastungstests hätten sich keine Hinweise auf eine kardio respiratorische Insuffizienz ergeben ( Urk. 7/116/29). Vor diesem Hintergrund ist die fehlende Einholung des Berichtes von Dr. T.___ nicht zu beanstanden und die Schlussfolgerung von Dr. O.___ , es liege keine eigenständige internistische Diagnose mit Einfluss auf die Arbeitsfähigkeit vor ( Urk. 7/116/30 ), nachvollzieh bar und begründet. 5 .6</w:t>
      </w:r>
    </w:p>
    <w:p>
      <w:r>
        <w:t>Es fällt auf, dass die von Prof. P.___ im neurologischen Teilgutachten festgehal tenen Diagnosen ( Urk. 7/116/35) im Gesamtgutachten nicht aufgeführt wurden (vgl. Urk. 7/116/51 , Urk. 7/116/54 ). Diese haben gemäss Dr. P.___ zwar insoweit einen Einfluss auf die Arbeitsfähigkeit der Beschwerdeführerin , als ihr schwere Arbeiten sowie Tätigkeiten in Höhen oder solche, die ein ungestörtes binokuläres Sehen erfordern, nicht mehr möglich sind. Einfache Tätigkeiten in der Gastrono mie oder im Verkauf werden jedoch ausdrücklich als zumutbar beurteilt ( Urk. 7/116/37). Die Beschwerdeführerin ist somit in der bisherigen Tätigkeit in der Y.___ auch gemäss dem neurologischen Teilgutachten nicht einge schränkt. Die Auslassung der neurologischen Diagnosen im Gesamtgutachten ist daher unproblematisch. 5 .7 5 . 7. 1</w:t>
      </w:r>
    </w:p>
    <w:p>
      <w:r>
        <w:t>Im Hinblick auf das orthopädische Teilgutachten brachte die Beschwerdeführerin vor, es sei nicht nachvollziehbar, dass die Diagnosen betreffend die Hände zu keiner Arbeitsunfähigkeit führen soll t e n , dies widerspreche der Beurteilung durch den behandelnden Arzt Dr. M.___ ( Urk. 1 S. 9).</w:t>
      </w:r>
    </w:p>
    <w:p>
      <w:r>
        <w:t>Dazu ist einerseits zu bemerken, dass der orthopädische Gutachter Dr. Q.___ der diagnostizierten geringen Funktionsstörung der rechten Hand und dem Mor bus Du puytren durchaus einen Einfluss auf die Arbeitsfähigkeit zumass, die angestammte Tätigkeit jedoch dennoch als den Einschränkungen angepasst beurteilte ( Urk. 7/116/43). Andererseits ist betreffend die Beurteilung von Dr. M.___ festzuhalten, dass dieser am 1 3. März 2015 von einer Arbeitsfähigkeit von zumindest 50 % ausging ( Urk. 7/40/6). Die Gutachter setzten sich mit dieser Beurteilung auseinander und kamen in nach vollziehbarer Weise zum Schluss , dass die Formulierung «zumindest 50 % arbeitsfähig» einer höheren Arbeitsfähigkeitsschätzung nicht entgegenstehe ( Urk. 7/116/49). Dr. M.___</w:t>
      </w:r>
    </w:p>
    <w:p>
      <w:r>
        <w:t>ging denn auch v on einer weiteren Besserung der Überempfind lichkeit im Bereich der Pulpa im Verlauf aus und empfahl eine Steigerung der Arbeitstätigkeit nach Massgabe der Beschwerden ( Urk. 7/40/6). Aktuellere Arbeitsunfähigkeitszeug nisse von Dr. M.___</w:t>
      </w:r>
    </w:p>
    <w:p>
      <w:r>
        <w:t>liegen nicht vor . Allgemein ist in Bezug auf Berichte von behandelnden Arztpersonen sodann</w:t>
      </w:r>
    </w:p>
    <w:p>
      <w:r>
        <w:t>auf die Erfahrungs tatsache hinzuweisen, dass diese mitunter im Hinblick auf ihre auftragsrechtliche Vertrauensstellung in Zweifelsfällen eher zu Gunsten ihrer Patientinnen und Patienten aussagen (BGE 135 V 465 E. 4.5, 125 V 351 E. 3b/cc).</w:t>
      </w:r>
    </w:p>
    <w:p>
      <w:r>
        <w:t>Die unterschied liche Natur von Behandlungsauftrag der therapeutisch tätigen (Fach-)Person einerseits und Begutachtungsauftrag des amtlich bestellten fachmedizinischen Experten anderseits (BGE 124 I 170 E. 4) lässt es nicht zu, ein Administrativ- oder Gerichtsgutachten stets in Frage zu stellen und zum Anlass weiterer Abklärungen zu nehmen, wenn die behandelnden Arztpersonen zu andersla utenden Einschät zungen gelangen . 5.7.2</w:t>
      </w:r>
    </w:p>
    <w:p>
      <w:r>
        <w:t>Ferner kritisierte die Beschwerdeführerin, Dr. Q.___</w:t>
      </w:r>
    </w:p>
    <w:p>
      <w:r>
        <w:t>sei zum Schluss gekom men, die Beschwerden am Hals seien nicht nachvollziehbar, ohne das MRI der Halswirbelsäule vom 2 5. Janua r 2018 zu berücksichtigen ( Urk. 1 S. 9).</w:t>
      </w:r>
    </w:p>
    <w:p>
      <w:r>
        <w:t>Es trifft zu, dass Dr. R.___ am 2 0. April 2018 unter anderem gestützt auf die MRI-Untersuchung der Halswirbelsäule vom 2 5. Januar 2018 ein radikuläres Reiz- und sensibles Ausfallsyndrom Dermatom C4, C5 rechts und intermittierend C6 beidseits mit Erstmanifestation etwa im Oktober 2017 diagnostizierte und fest hielt , die Beschwerdeführerin berichte von starken Schmerzen im Bereich des Nackens mit Ausstrahlung über die rechte Schulter in das rechte Dekolleté und den rechten lateralen Arm sowie einer Hypästhesie bis Taubheit beider Daumen und Verkrampfungen im proximalen Arm beidseits ( Urk. 7/130/4). A nlässlich der orthopädischen Begutachtung vom 9. November 2017 h atte sie hingegen ledig lich seit etwa drei Jahren bestehende Nackenschmerzen mit Ausstrahlung in den Hinterkopf geschildert , eine Ausstrahlung in die Arme verneinte sie damals noch ( Urk. 7/116/37).</w:t>
      </w:r>
    </w:p>
    <w:p>
      <w:r>
        <w:t>Bei der klinischen Untersuchung stellte Dr. Q.___ fest, dass die spontane Beweglichkeit unbeobachtet deutlich über das Mass der demonstrierten Bewe gungseinschränkung bei der Untersuchung h inausging ( Urk. 7/116/42). Soweit</w:t>
      </w:r>
    </w:p>
    <w:p>
      <w:r>
        <w:t>Dr. Q.___ festhielt, für die geklagten Beschwerden zervikal finde sich auch im MR der HWS kein klärendes organisches Substrat, ist unklar, worauf er sich bezieht ( Urk. 7/116/42) .</w:t>
      </w:r>
    </w:p>
    <w:p>
      <w:r>
        <w:t>D ies ist jedoch nicht weiter von Belang , da nicht so sehr die bildgebenden Befunde, sondern die funktionellen Einschränkungen entschei dend sind (vgl. Urteil des Bundesgerichts 8C_484/2013 vom 1 2. August 2013). Solche funktionellen Einschränkungen waren zum Begutachtungszeitpunkt lediglich in geringem Masse ersichtlich.</w:t>
      </w:r>
    </w:p>
    <w:p>
      <w:r>
        <w:t>Was eine allfällige Verschlechterung der Beschwerden nach dem Begutachtungs zeitpunkt betrifft, ist zu bemerken, dass Dr. R.___ in ihrem Bericht vom 2 0. April 2018 keinerlei Schlüsse auf eine Einschränkung der Arbeitsfähigkeit beziehungsweise nicht mehr zumutbare Tätigkeiten zog und sich auch nicht mit der gutachterlichen Beurteilung auseinandersetzte ( Urk. 7/130/4). Der Bericht von Dr. R.___ ist mithin nicht geeignet, die gutachterlichen Feststellungen betref fend den fehlenden Einfluss der Halswirbelsäulenbeschwerden auf die Arbeitsfä higkeit in Zweifel zu ziehen. 5.7 .3</w:t>
      </w:r>
    </w:p>
    <w:p>
      <w:r>
        <w:t>Bezüglich ihre r Kniebeschwerden brachte d ie Beschwerdeführerin vor, Dr. Q.___</w:t>
      </w:r>
    </w:p>
    <w:p>
      <w:r>
        <w:t>habe nicht erfasst , dass ihr linkes Knie schmerze. Das von ihr ebenfalls mit der Einwandbegründung eingereichte MRI des linken Knies vom 2 5. März 2019 sei für die Beurteilung ihrer Arbeitsfähigkeit nicht berücksichtigt worden ( Urk. 1 S. 9).</w:t>
      </w:r>
    </w:p>
    <w:p>
      <w:r>
        <w:t>Dr. Q.___ stellte anlässlich der klinischen Untersuchung der Kniegelenke eine retropatelläre Krepitation beidseits fest und veranlasste eine MRI-Untersuchung, die eine diesen Befund erklärende Retropatellararthrose mit Chondropathie Grad IV ergab ( Urk. 7/116/42, vgl. Urk. 7/116/64 ff. ). Gestützt darauf stellte er die Diagnose einer Gonarthrose beidseits, retropatellar akzentuiert und erklärte die Beschwerdeführerin daher - und aufgrund der degenerativen Veränderungen lumbal - für schwere Arbeitstätigkeiten und Tätigkeiten in Körperzwangshaltun gen als zu 100 % arbeitsunfäh ig ( Urk. 7/116/42). Entgegen der Beschwerdefüh rer in wurden damit die Kniebeschwerden für die Beurteilung der Arbeitsfähigkeit sehr wohl berücksichtigt. Was das am 2 5. März 2019 ers tellte MRI betrifft, ist festzuhalten, dass insbesondere die von der Beschwerdeführerin als schmerzhaft angeführte Gonarthrose mit Knorpelglatze und die Bakerzyste bereits zum Gut achtenszeitpunkt vorlagen (vgl. Urk. 7/116/64) und zudem nicht ersichtlich ist, inwiefern die am 2 5. März 2019 festgestellten Befunde die Arbeitsfähigkeit der Beschwerdeführerin über die vom Gutachter attestierte Einschränkung hinaus beeinflussen soll t en. Der Bericht über die MRI-Untersuchung vom 2 5. März 2019 reicht mithin nicht, um Zweifel an der von Dr. Q.___ festgestellten Arbeitsfä higkeit zu wecken und die Beschwerdegegnerin hat auch in diesem Punkt zu Recht auf das Gutachten abgestellt. 5.8</w:t>
      </w:r>
    </w:p>
    <w:p>
      <w:r>
        <w:t>Der psychiatrische Gutachter Dr. B.___ stellte auf seinem Fachgebiet keine Diag nosen ( Urk. 7/116/47). Die Beschwerdeführerin brachte d agegen vor, er habe die von der C.___ gestellte Diagnose einer organisch-affektiven Stö rung nicht diskutiert ( Urk. 1 S.</w:t>
      </w:r>
    </w:p>
    <w:p>
      <w:r>
        <w:t>11).</w:t>
      </w:r>
    </w:p>
    <w:p>
      <w:r>
        <w:t>Die Beschwerdeführerin übersieht, dass Dr. B.___ in seinem Teilgutachten aus drücklich festhielt, aufgrund des psychiatrischen B efundes liege keine namhafte Dep ressivität mehr vor, so dass das Vorliegen einer affektiven Störung nicht mehr anzunehmen sei. Die seiner z eit ebenfalls beschriebene leichte kognitive Störung sei in der aktuellen Untersuchung nicht mehr nachzuzeichnen und habe möglich erweise auch im Kontext des depressiven Syndroms bestanden ( Urk. 7/116/48). Eine mangelnde Auseinandersetzung mit den ärztlichen Vorakten ist mithin nicht erkenntlich. Der Schluss</w:t>
      </w:r>
    </w:p>
    <w:p>
      <w:r>
        <w:t>Dr. B.___ s , es liege keine psychiatrische Gesundheitsstö rung vor, ist sodann auch angesichts der T atsache, dass die Beschwerdeführerin sich nicht in psychiatrischer Behandlung befindet ( Urk. 7/116/44) und eine solche auch nach der Diagnosestellung durch die C.___ lediglich für zwei bis drei Sitzungen in Anspruch nahm ( Urk. 7/63) , nachvollziehbar.</w:t>
      </w:r>
    </w:p>
    <w:p>
      <w:r>
        <w:t>5.9</w:t>
      </w:r>
    </w:p>
    <w:p>
      <w:r>
        <w:t>Zum pauschalen Einwand der Beschwerdeführerin, es würden im Urteil des Sozi alversicherungsgerichts vom 3 0. September 2016 aufgeführte Befunde im Gut achten nicht berücksichtigt ( Urk. 1 S. 11 f.) , ist festzuhalten , dass es nicht erfor derlich ist, sich zu allen je g eklagten Beschwerden zu äussern, zumal aus der Beschwerdeschrift beziehun gsweise den medizinischen Akten nicht hervorgeht , wie diese die Arbeitsfähigkeit der Beschwerdeführerin zusätzlich einschränken sollten. Für den Beleg der Notwendigkeit von urologischen Abk lärungen reicht sodann der Hinweis , die Beschwerdeführerin müsse pro Stunde einmal urinieren ( Urk. 1 S. 12), nicht aus. 5.10</w:t>
      </w:r>
    </w:p>
    <w:p>
      <w:r>
        <w:t>Die begutachtenden Ärzte kamen zum Schluss, die Beschwerdeführerin sei in der bisherigen - ihren Einschränkungen angepassten - Tätigkeit als Mitarbeiterin Kasse/Kiosk zu 100 % arbeitsfähig ( Urk. 7/116/57). Demgegenüber erachtete es die Beschwerdeführerin als nicht nachvollziehbar, weshalb nicht auf die von Dr. K.___ am 4. August 2015 attestierte Arbeitsu nfähigkeit von 50 % - gestützt worauf sie eine Rente de r beruflichen Vorsorge erhalte - abgestellt werden könne ( Urk. 1 S. 12). Dazu ist vorab festzuhalten, dass die Invalidenversicherung</w:t>
      </w:r>
    </w:p>
    <w:p>
      <w:r>
        <w:t>nicht an die</w:t>
      </w:r>
    </w:p>
    <w:p>
      <w:r>
        <w:t>Ermittlung des Invaliditätsgrades durch die Vorsorgeeinrichtung gebunden ist (SVR 2004 IV Nr. 19 = I 82/03). Sodann fehlt es</w:t>
      </w:r>
    </w:p>
    <w:p>
      <w:r>
        <w:t>Dr. K.___ als Fachärztin für Allgemeinmedizin bereits an der erforderliche n Fachkompetenz , um bei der vor liegenden polydisziplinären medizinischen Problematik Zweifel an der Arbeitsfä higkeitsbeurteilung der begutachtenden Fache xperten zu wecken. Unklar bleibt auch, weswegen sie die Arbeitsfähigkeit in der bisherigen Tätigkeit auf 50 % und in einer leichten wechselbelastenden Tätigkeit auf 100 % festsetzte , da nicht ersichtlich ist, inwiefern die bisherige Tätigkeit diese m Belastungsprofil nicht ent sprechen sollte .</w:t>
      </w:r>
    </w:p>
    <w:p>
      <w:r>
        <w:t>Nach dem Gesagten kann auf die schlüssige Beurteilung der Arbeitsfähigkeit durch die Z.___ - Gutachter abgestellt werden . Somit ist davon auszugehen, dass d ie Beschwerdeführerin in ihrer angestammten Tätigkeit mit überwiegender Wahrscheinlichkeit zu 100 % arbeitsfähig ist . Ein invalidenversicherungsrecht lich relevanter Gesundheitsschaden ist nicht ausgewiesen. 5.11</w:t>
      </w:r>
    </w:p>
    <w:p>
      <w:r>
        <w:t>Zu klären bleibt, ob zwischen dem frühestmöglichen Rentenbeginn per April 2015 und dem Begutachtung s zeitpunkt im November 2017 eine rentenbegründende Arbeitsunfähigkeit bestand. Die begutachtenden Ärzte führten auf Nachfrage der Beschwerdegegnerin diesbezüglich aus, die Arbeitsfähigkeitseinschätzung gelte spätestens ab dem Begutachtun gszeitpunkt. Zwar würden in den medizinischen Akten psychiatrisch und somatisch begründete Einschränkungen genannt, zum Verlauf der depressiven Störung fehlten jedoch ausreichend detaillierte akten kundige Angaben. Was die Interventionen im Jahr 2016 betreffe, sei zumindest passager eine Minderung der Arbeitsfähigkeit anzunehmen, für wie lange und inwieweit sich diese qualitativ ausgewirkt habe, lasse sich rückblickend jedoch kaum verlässlich einschätzen ( Urk. 7/118/4).</w:t>
      </w:r>
    </w:p>
    <w:p>
      <w:r>
        <w:t>Im Hinblick auf den psychischen Gesundheitszustand der Beschwerdeführerin ist festzuhalten, dass zwar am 2 5. November 2014 eine organische affektive Störung (ICD-10 F06.3) und eine leichte kognitive Störung (ICD-10 F 06.7) diagnostiziert wurde n ( Urk. 7/60/30), die Beschwerdeführerin sich jedoch deswegen nie in Behandlung begab. Anzeichen, dass die psych iatr ischen Diagnosen längerdau ernde Auswirkungen auf ihre Arbeitsfähigkeit gehabt hätten, bestehen daher nicht. In somatischer Hinsicht schätzte Dr. M.___ in seinem Bericht vom 1 3. März 2015 die Arbeitsfähigkeit der Beschwerdeführerin nach der Operation an der Hand vom 2 0. Januar 2015 auf mindestens 50 % für die bisherige Tätigkeit ein ( Urk. 7/40/6), gestützt darauf attestierte ihr Dr. H.___ vom 2 3. März 2015 bis am 3 1. Mai 2015 eine Arbeitsunfähigkeit von 50 % ( Urk. 7/49/1). Weitere Anga ben zum Verlauf der Arbeitsfähigkeit betreffend die Hand der Beschwerdeführerin machten die behandelnden Ärzte keine. Auf die diesbezügliche Arbeitsfähigkeits beurteilung von Dr. K.___</w:t>
      </w:r>
    </w:p>
    <w:p>
      <w:r>
        <w:t>kann aus den bereits aufgeführten Gründen nicht abgestellt werden (E. 5.10 ) . Was die Rückenbeschwerden betrifft, erklärte Dr. N.___ am 2 4. November 2016 , unter Hinweis auf die Hospitalisation seit 2 5. Oktober 2016, aber ohne weitere Begründung, die B eschwerdeführerin sei vom 2 5. Oktober bis am 7. Dezember 2016 zu 100 %</w:t>
      </w:r>
    </w:p>
    <w:p>
      <w:r>
        <w:t>arbeitsunfähig (Urk.7/82/11). Eine darüber hinaus gehende Arbeitsunfähigkeit lässt sich den Akten nicht entnehmen ; da die Beschwerdeführerin gemäss Bericht Dr. N.___ s vom 2 4. November 2016 nach vorgezogener Verlaufskontrolle beabsichtigte, für mehrere Wochen nach Brasilien in die Ferien zu reisen ( Urk. 7/82/6), ist eine sol che auch nicht plausibel. Weitere Arbeits un fähigkeitsbeurteilungen für die frag liche Zeitspanne sind nicht aktenkundig . Damit ist eine längerdauernde Arbeits unfähigkeit für den Zeitraum zwischen April 2015 und November 2017 nicht mit überwiegender Wahrscheinlichkeit ausgewiesen.</w:t>
      </w:r>
    </w:p>
    <w:p>
      <w:r>
        <w:t>Mit Blick auf den seitherigen Zeitablauf ist davon auszugehen, dass Gutachter , die neu beauftragt würden, n och viel weniger als die Gutachter der Z.___ , wel che d ie Beschwerdeführer in immerhin bereits Ende 2017 untersuchten , in der Lage wären , zuverlässige Aussagen zum Ausmass der Arbeitsunfähigkeit der Beschwerdeführerin im Zeitraum vom April 2015 bis zum November 2017 zu machen. S pekulative Annahmen und Überlegungen vermöchten aber dem erfor derlichen Beweisgrad der überwiegenden Wahrscheinlichkeit nicht zu genügen. Da demnach von weiteren Abklärungen keine entscheidrelevanten Erkenntnisse zu erwarten wären , ist davon ab zu sehen (antizipierte Beweiswürdigung ; BGE 136 I 229 E. 5.3; Urteil des Bundesgerichts 8C_595/2016 vom 2. November 2016 E. 8 ). Bei dieser Sachlage muss es bei der Feststellung sein Bewenden haben, dass sich die Beweislosigkeit hinsichtlich des Ausmass es</w:t>
      </w:r>
    </w:p>
    <w:p>
      <w:r>
        <w:t>einer allfälligen Arbeitsunfä higkeit im entsprechenden Zeitraum zulasten der Beschwerdeführerin auswirkt, die aus dem unbewiesen gebliebenen Sachverhalt Rechte ableiten wollte ( vgl. auch BGE 140 V 290 E. 4.2 ).</w:t>
      </w:r>
    </w:p>
    <w:p>
      <w:r>
        <w:t>5.12</w:t>
      </w:r>
    </w:p>
    <w:p>
      <w:r>
        <w:t>Nach dem Gesagte n ist die Verfügung der Beschwerdegegnerin vom 9. September 2019 nicht zu beanstanden und die Beschwerde ist abzuweisen , soweit darauf einzutreten ist . 6 .</w:t>
      </w:r>
    </w:p>
    <w:p>
      <w:r>
        <w:t>Da die Bewilligung oder Verweigerung von Versicherungsleistungen zu prüfen war, ist das Verfahren kostenpflichtig. Die Gerichtskosten sind unabhängig vom Streitwert nach dem Verfahrensaufwand festzulegen ( Art. 69 Abs. 1 bis IVG) und auf Fr. 1’0 00.-- anzusetzen. Entsprechend dem Ausgang des Verfahrens sind sie der unterliegenden Beschwerdeführerin aufzuerlegen. Das Gericht erkennt: 1.</w:t>
      </w:r>
    </w:p>
    <w:p>
      <w:r>
        <w:t>Die Beschwerde wird abgewiesen , soweit darauf eingetreten wird . 2.</w:t>
      </w:r>
    </w:p>
    <w:p>
      <w:r>
        <w:t>Die Gerichtskosten von Fr. 1’000 .-- werden der Beschwerdeführerin auferlegt.</w:t>
      </w:r>
    </w:p>
    <w:p>
      <w:r>
        <w:t>Rech nung und Einzahlungsschein werden der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