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IV.2019.00631 vom 9. Januar 2020</w:t>
      </w:r>
    </w:p>
    <w:p>
      <w:r>
        <w:t>ZH Sozialversicherungsgericht, 2020-01-09, DE</w:t>
      </w:r>
    </w:p>
    <w:p>
      <w:r>
        <w:rPr>
          <w:b/>
        </w:rPr>
        <w:t xml:space="preserve">Quelle: </w:t>
      </w:r>
      <w:r>
        <w:t>https://mcp.opencaselaw.ch/entscheid/zh_sozialversicherungsgericht_IV.2019.00631</w:t>
      </w:r>
    </w:p>
    <w:p>
      <w:r>
        <w:t>FR: ZH_SOZIALVERSICHERUNGSGERICHT IV.2019.00631 du 9 janvier 2020</w:t>
      </w:r>
    </w:p>
    <w:p>
      <w:r>
        <w:t>IT: ZH_SOZIALVERSICHERUNGSGERICHT IV.2019.00631 del 9 gennaio 2020</w:t>
      </w:r>
    </w:p>
    <w:p>
      <w:pPr>
        <w:pStyle w:val="Heading2"/>
      </w:pPr>
      <w:r>
        <w:t>Erwägungen</w:t>
      </w:r>
    </w:p>
    <w:p>
      <w:r>
        <w:rPr>
          <w:b/>
        </w:rPr>
        <w:t>E. 1</w:t>
      </w:r>
    </w:p>
    <w:p>
      <w:r>
        <w:t>) wies das hiesige Gericht mit Urteil vom 1 3. Mai 2019 im Verfahren Nr. IV.2017.01263 ab ( Urk. 2/ 18 ).</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 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 chung der Rente, die geeignet ist, den Invaliditätsgrad und damit den Renten an spruch zu beeinflussen. Insbesondere ist die Rente bei einer wesentlichen Ände rung des Ge sundheitszustandes revidierbar.</w:t>
      </w:r>
    </w:p>
    <w:p>
      <w:r>
        <w:t>Hingegen ist die lediglich unterschiedliche Beurteilung eines im Wesentlichen gleich gebliebenen Sachverhalts im revisionsrechtlichen Kontext unbeachtlich (BGE 141 V 9 E. 2.3).</w:t>
      </w:r>
    </w:p>
    <w:p>
      <w:r>
        <w:t>Liegt in diesem Sinne ein Revisionsgrund vor, ist der Rentenanspruch in recht li cher und tatsächlicher Hinsicht umfassend («allseitig») zu prüfen, wobei keine Bindung an frühere Beurteilungen besteht (BGE 141 V 9 E. 2.3).</w:t>
      </w:r>
    </w:p>
    <w:p>
      <w:r>
        <w:rPr>
          <w:b/>
        </w:rPr>
        <w:t>E. 1.3</w:t>
      </w:r>
    </w:p>
    <w:p>
      <w:r>
        <w:t>Nach lit . a Abs. 1 der am 1. Januar 2012 in Kraft getretenen Schlussbe stim mun g en der Änderung vom 18. März 2011 des IVG (6. IV-Revision, erstes Massnah men paket) werden Renten, die bei pathogenetisch-ätiologisch unklaren syndro malen Beschwerdebildern ohne nachweisbare organische Grundlage gesprochen wurden, innerhalb von drei Jahren nach Inkrafttreten dieser Änderung überprüft. Sind die Voraussetzungen nach Artikel 7 ATSG nicht erfüllt, so wird die Rente herab ge setzt oder aufgehoben, auch wenn die Voraussetzungen von Artikel 17 Ab satz 1 ATSG nicht erfüllt sind.</w:t>
      </w:r>
    </w:p>
    <w:p>
      <w:r>
        <w:t>Die genannte allfällige Rentenherabsetzung beziehungsweise -aufhebung ist nicht auf vor dem 1. Januar 2008 zugesprochene Renten beschränkt. Erging die frag liche Rentenzusprache aber bereits in Beachtung der jeweils relevanten Recht spre chung zu pathogenetisch-ätiologisch unklaren syndromalen Beschwer de bil dern ohne nachweisbare organische Grundlage, bleibt kein Raum für ein Rück kommen unter dem Titel der Schlussbestimmung (BGE 140 V 8 E. 2).</w:t>
      </w:r>
    </w:p>
    <w:p>
      <w:r>
        <w:rPr>
          <w:b/>
        </w:rPr>
        <w:t>E. 1.4</w:t>
      </w:r>
    </w:p>
    <w:p>
      <w:r>
        <w:t>Beeinträchtigungen der psychischen Gesundheit können in gleicher Weise wie körperliche Gesundheitsschäden eine Invalidität im Sinne von Art. 4 Abs. 1 IVG in Verbindung mit Art. 8 ATSG bewirken. Rechtsprechungsgemäss ist bei psy 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w:t>
      </w:r>
    </w:p>
    <w:p>
      <w:r>
        <w:t>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 wiesen und in ihrem Ausmass bestimmt sein. Entscheidend ist die nach einem weit gehend objektivierten Massstab zu beurteilende Frage, ob es der versicherten Person zumutbar ist, eine Arbeitsleistung zu erbringen (BGE 143 V 409 E. 4.2.1, 141 V 281 E. 3.7, 139 V 547 E. 5.2, 127 V 294 E. 4c, je mit Hinweisen; vgl. Art. 7 Abs. 2 ATSG).</w:t>
      </w:r>
    </w:p>
    <w:p>
      <w:r>
        <w:rPr>
          <w:b/>
        </w:rPr>
        <w:t>E. 1.5</w:t>
      </w:r>
    </w:p>
    <w:p>
      <w:r>
        <w:t>Gemäss BGE 143 V 418 sind grundsätzlich sämtliche psychischen Erkrankungen für die Beurteilung der Arbeitsfähigkeit einem strukturierten Beweisverfahren nach Massgabe von BGE 141 V 281 zu unterziehen (Änderung der Rechtspre chung). Für die Beurteilung der Arbeitsfähigkeit sind somit systematisierte In di ka toren beachtlich, die es – unter Berücksichtigung leistungshindernder äusse rer Belastungsfaktoren einerseits und von Kompensationspotentialen (Ressour cen) andererseits – erlauben, das tatsächlich erreichbare Leistungsvermögen ein zu schätzen (BGE 141 V 281 E. 2, E. 3.4-3.6 und 4.1).</w:t>
      </w:r>
    </w:p>
    <w:p>
      <w:r>
        <w:t>Die Anerkennung eines rentenbegründenden Invaliditätsgrades ist nur zulässig, wenn die funktionellen Auswirkungen der medizinisch festgestellten gesundheit lichen Anspruchsgrundlage im Einzelfall anhand der Standardindikatoren schlüs sig und widerspruchsfrei mit (zumindest) überwiegender Wahrschein lich keit nachgewiesen sind. Fehlt es an diesem Nachweis, hat die materiell beweis belastete versicherte Person die Folgen der Beweislosigkeit zu tragen (BGE 141 V 281 E. 6; vgl. BGE 144 V 50 E. 4.3).</w:t>
      </w:r>
    </w:p>
    <w:p>
      <w:r>
        <w:t>Diese Rechtsprechung ist auf alle im Zeitpunkt der Praxisänderung noch nicht erledigten Fälle anzuwenden (Urteil des Bundesgerichts 9C_580/2017 vom 16. Ja nuar 2018 E. 3.1 mit Hinweisen ).</w:t>
      </w:r>
    </w:p>
    <w:p>
      <w:r>
        <w:rPr>
          <w:b/>
        </w:rPr>
        <w:t>E. 1.6</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1.7</w:t>
      </w:r>
    </w:p>
    <w:p>
      <w:r>
        <w:t>Rechtsprechungsgemäss liegt regelmässig kein versicherter Gesundheitsschaden vor, soweit die Leistungseinschränkung auf Aggravation oder einer ähnlichen Konstellation beruht. Dies trifft namentlich zu,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wenn schwere Einschrän kun gen im Alltag behauptet werden, das psychosoziale Umfeld jedoch weitgehend intakt ist. Nicht per se auf Aggravation weist blosses verdeutlichendes Verhalten hin (BGE 141 V 281 E. 2.2.1, BGE 131 V 49 E. 1.2; vgl. Urteil des Bundesgerichts 9C_899/2014 vom 29. Juni 2015 E. 4.1 mit Hinweisen).</w:t>
      </w:r>
    </w:p>
    <w:p>
      <w:r>
        <w:t>Eine auf Aggravation oder vergleichbaren Konstellationen beruhende Leistungs ein schränkung vermag einen versicherten Gesundheitsschaden nicht leichthin auszuschliessen, sondern nur, wenn im Einzelfall Klarheit darüber besteht, dass nach plausibler ärztlicher Beurteilung die Anhaltspunkte für eine klar als solche ausgewiesene Aggravation eindeutig überwiegen und die Grenzen eines bloss verdeutlichenden Verhaltens zweifellos überschritten sind, ohne dass das aggra vatorische Verhalten auf eine verselbständigte, krankheitswertige psychische Stö rung zurückzuführen wäre (vgl. BGE 143 V 418 E. 8.2 mit Hinweis; vgl. Urteile des Bundesgerichts 8C_604/2017 vom 15. März 2018 E. 6.1 und 9C_899/2014 vom 29. Juni 2015 E. 4.2).</w:t>
      </w:r>
    </w:p>
    <w:p>
      <w:r>
        <w:rPr>
          <w:b/>
        </w:rPr>
        <w:t>E. 1.8</w:t>
      </w:r>
    </w:p>
    <w:p>
      <w:r>
        <w:t>Steht fest, dass eine anspruchsausschliessende Aggravation oder ähnliche Kon stel lation im Sinne der Rechtsprechung gegeben ist, erübrigt sich die Durch füh rung eines strukturierten Beweisverfahrens nach BGE 141 V 281 (vgl. BGE 141 V 281 E. 2.2.2; Urteil des Bundesgerichts 9C_899/2014 vom 29. Juni 2015 E. 4.4).</w:t>
      </w:r>
    </w:p>
    <w:p>
      <w:r>
        <w:rPr>
          <w:b/>
        </w:rPr>
        <w:t>E. 2</w:t>
      </w:r>
    </w:p>
    <w:p>
      <w:r>
        <w:t>der Bundesverfassung (BV) den Parteien vorgän gig das rechtliche Gehör gewähren müssen ( vgl. Urteil des Bundesgerichts 9C_803/2017 vom 1 2. April 2018 E. 3 ). Das kantonale Gericht habe das Ver säumte nach zu hole n und danach neu zu entscheide n ( vgl. Urteile des Bundesge richts 9C_766/2016 vom 3. April 2017 E. 3.3 und 9C_361/2015 vom 1 7. Juli 2015 E. 5.2).</w:t>
      </w:r>
    </w:p>
    <w:p>
      <w:r>
        <w:t>Der Versicherte erstattete am 9. Oktober 2 019 seine Stellungnahme ( Urk. 5). Die IV-Stelle verzichtete am 2 9. Oktober 2019 darauf, Stellung zu nehmen ( Urk. 8), was dem Beschwerdeführer am 3 0. Oktober 2019 zur Kenntnis gebracht wurde ( Urk. 9).</w:t>
      </w:r>
    </w:p>
    <w:p>
      <w:r>
        <w:t>Das Gericht zieht in Erwägung: 1.</w:t>
      </w:r>
    </w:p>
    <w:p>
      <w:r>
        <w:rPr>
          <w:b/>
        </w:rPr>
        <w:t>E. 2.1</w:t>
      </w:r>
    </w:p>
    <w:p>
      <w:r>
        <w:t>Die Beschwerdegegnerin ging in der angefochtenen Verfügung (Urk. 2/ 2) davon aus, die im Rahmen der ursprünglichen Rentenzusprache berücksichtigten Diag nosen gehörten zu den unklaren Beschwerdebildern im Sinne der 6a-Revisions bestimmungen (S. 2 oben). Gemäss dem 2015 erstatteten Z.___ -Gutachten hätten keine Diagnosen mit Auswirkung auf die Arbeitsfähigkeit gestellt werden können (S. 2). Das genannte Gutachten erlaube auch eine Prüfung der Standard indi ka to ren im Sinne des strukturierten Beweisverfahrens (S. 4 oben).</w:t>
      </w:r>
    </w:p>
    <w:p>
      <w:r>
        <w:rPr>
          <w:b/>
        </w:rPr>
        <w:t>E. 2.2</w:t>
      </w:r>
    </w:p>
    <w:p>
      <w:r>
        <w:t>Der Beschwerdeführer stellte sich demgegenüber auf den Standpunkt (Urk. 2/ 1), die Rentenzusprache vom Oktober 2007 sei erst nach der mit BGE 130 V 352 ein geleiteten Praxisänderung erfolgt und habe diese bereits umgesetzt, weshalb die von der Beschwerdegegnerin angerufene 6a-Revisionsbestimmung nicht</w:t>
      </w:r>
    </w:p>
    <w:p>
      <w:r>
        <w:t>an wend bar sei (S. 6). Im Y.___ -Gutachten sei nebst der somatoformen Störung auch eine schwere depressive Störung mit psychotischen Symptomen (ICD-10 F32.3) diag nostiziert worden (S. 6 ff. Ziff. 4). Ein im Rahmen eines Strafverfahrens 2009 erstattetes Gutachten sei hingegen aussagekräftig (S. 10 f. Ziff. 6). Das Z.___ -Gutachten stehe hinsichtlich der Arbeitsunfähigkeit im Widerspruch zu allen an deren aktenkundigen Gutachten und Berichten, dies mit Ausnahme des von der Beschwerdegegnerin selber als beweisuntauglich beurteilten Gutachtens von 2009, und auch diagnostisch bestünden erhebliche Abweichungen (S. 17 f. Ziff. 10).</w:t>
      </w:r>
    </w:p>
    <w:p>
      <w:r>
        <w:t>In seiner Stellungnahme vom 9. Oktober 2019 ( Urk. 5) machte der Beschwerde führer ferner geltend, die Anwendung von Art. 17 Abs. 1 ATSG setze eine erheb liche Veränderung voraus (S. 2 f.) . Die lediglich unterschiedliche Beurteilung eines im Wesentlichen gleich gebliebenen Sachverhalts sei revisionsrechtlich un beachtlich (S. 3 Mitte). Die Z.___ -Gutachter hätten selber ausdrücklich ausgeführt, es könne von keiner Veränderung des Gesundheitszustandes ausgegangen wer den (S. 4 f.).</w:t>
      </w:r>
    </w:p>
    <w:p>
      <w:r>
        <w:rPr>
          <w:b/>
        </w:rPr>
        <w:t>E. 2.3</w:t>
      </w:r>
    </w:p>
    <w:p>
      <w:r>
        <w:t>Strittig und zu prüfen ist der Gesundheitszustand und ob sich dieser gestützt auf die vorhandenen Gutachten beurteilen lässt sowie das Vorliegen allfälliger Revi sions gründe beziehungsweise die allfällige Anwendbarkeit der 6a-Revisions be stim mungen.</w:t>
      </w:r>
    </w:p>
    <w:p>
      <w:r>
        <w:rPr>
          <w:b/>
        </w:rPr>
        <w:t>E. 2.9</w:t>
      </w:r>
    </w:p>
    <w:p>
      <w:r>
        <w:t>Stunden und Barauslagen von Fr. 25.80 geltend gemacht. Beim praxisgemässen Stundenansatz von Fr. 220.-- ist sie demnach mit Fr. 663.80 (inklusive Barauslagen) aus der Gerichtskasse zu entschädigen.</w:t>
      </w:r>
    </w:p>
    <w:p>
      <w:r>
        <w:t>Das Gericht erkennt: 1.</w:t>
      </w:r>
    </w:p>
    <w:p>
      <w:r>
        <w:t>Die Beschwerde wird abgewiesen. 2.</w:t>
      </w:r>
    </w:p>
    <w:p>
      <w:r>
        <w:t>Die Gerichtskosten von Fr. 900 .-- werden dem Beschwerdeführer auferlegt , zufolge Ge währung der unentgeltlichen Prozessführung jedoch einstweilen auf die Gerichtskasse genommen. Der Beschwerdeführer wird auf die Nachzahlungspflicht gemäss § 16 Abs. 4 GSVGer hingewiesen. 3.</w:t>
      </w:r>
    </w:p>
    <w:p>
      <w:r>
        <w:t>Die unentgeltliche Rechtsvertreterin des Beschwerdeführers, Rechtsanwältin Marina Kreutzmann, Zürich, wird mit Fr. 664 .-- (inkl. Barauslagen) aus der Gerichtskasse ent schädigt. Der Beschwerdeführer wird auf die Nachzahlungspflicht gemäss § 16 Abs. 4 GSVGer hingewiesen. 4.</w:t>
      </w:r>
    </w:p>
    <w:p>
      <w:r>
        <w:t>Zustellung gegen Empfangsschein an: - Rechtsanwältin Marina Kreutzmann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r>
        <w:rPr>
          <w:b/>
        </w:rPr>
        <w:t>E. 3.1</w:t>
      </w:r>
    </w:p>
    <w:p>
      <w:r>
        <w:t>Am 5. März 2002 wurde der Beschwerdeführer bei der Arbeit auf einer Baustelle von einem herabfallenden Pickel am Kopf getroffen. Im Rahmen der Hospitali sa tion vom 5. bis 14. März 2002 wurden laut Austrittsbericht vom 21. März 2002 ( Urk. 2/ 10/43) eine Commotio cerebri und ein diffuses muskuloskelettales Schmerz syndrom mit subjektiven Hypästhesien /Dysästhesien ohne klare soma ti sche Zuordnung diagnostiziert. Die initiale Abklärung im Schädel-CT ergab keine intrakraniellen Verletzungen.</w:t>
      </w:r>
    </w:p>
    <w:p>
      <w:r>
        <w:rPr>
          <w:b/>
        </w:rPr>
        <w:t>E. 3.2</w:t>
      </w:r>
    </w:p>
    <w:p>
      <w:r>
        <w:t>Die Ärzte der Y.___ erstatteten am 6. November 2006 ein Gutachten im Auftrag der Beschwerdegegnerin ( Urk. 2/10/ 94). Darin nannten sie folgende Diagnosen (S. 8 f.): - anhaltende somatoforme Schmerzstörung (ICD-10 F45.4) - schwere depressive Störung mit psychotischen Symptomen (ICD-10 F32.3)</w:t>
      </w:r>
    </w:p>
    <w:p>
      <w:r>
        <w:t>Sie führten unter anderem aus, mittlerweile sei es zu einer beträchtlichen Chro ni fizierung mit Persistenz der Schmerzsymptomatik, der neuropsychologischen Störungen und zu einer depressiven Entwicklung mit psychotischen Symptomen gekommen (S. 7 unten). Bei den Untersuchungen am 3. und 17. Oktober 2006 habe sich ein vielgestaltiges psychopathologisches Bild mit diffusen wenig um schriebenen Schmerzen vom Kopf bis zum Fuss, mit formalen (verlangsamter, blockierter, teilweise zerfahrener und assoziationsgelockerter Denkablauf) und in haltlichen Denkstörungen mit paranoid wahnhaften Inhalten sowie halluzina ti ven (optisch, akustisch, haptisch) Wahrnehmungsstörungen, Konzentrations- und Aufmerksamkeitsstörungen, Angst- und depressiver Symptomatik mit Antriebs ar mut, Verlust von Lebensfreude, Hoffnungslosigkeit, Sinnlosigkeits ge fühlen, la ten ter Suizidalität, Schlafstörungen mit Alpträumen, sozialem Rückzug und dis soziativer Symptomatik gezeigt (S. 7 f.).</w:t>
      </w:r>
    </w:p>
    <w:p>
      <w:r>
        <w:t>Aufgrund der vorliegenden Befunde, der anamnestischen Angaben und der psy cho pathologischen Merkmale werde eine anhaltende somatoforme Schmerz stö rung (ICD-10 F45.4) diagnostiziert. Die halluzinatorische und paranoide Sympto matik lasse sich allerdings nicht der somatoformen Schmerzstörung zuordnen (S. 8 Mitte).</w:t>
      </w:r>
    </w:p>
    <w:p>
      <w:r>
        <w:t>Am ehesten sei die paranoid-halluzinative und dissoziative Symptomatik im Rah men einer depressiven Erkrankung zu sehen, weshalb eine schwere depressive Störung mit psychotischen Symptomen (ICD-10 F32.3) diagnostiziert werde. Ob das depressive Zustandsbild im Verlauf phasenweise auftrete oder andauernd sei, könne nicht sicher beurteilt werden (S. 9 oben).</w:t>
      </w:r>
    </w:p>
    <w:p>
      <w:r>
        <w:t>Sie attestierten eine Arbeitsunfähigkeit von 100 % (S. 9 Ziff. 1) seit dem Unfall vom 5. März 2002 (S. 10 Ziff. 3) in der angestammten und auch einer angepassten Tätigkeit (S. 10 Ziff. 4).</w:t>
      </w:r>
    </w:p>
    <w:p>
      <w:r>
        <w:rPr>
          <w:b/>
        </w:rPr>
        <w:t>E. 3.3</w:t>
      </w:r>
    </w:p>
    <w:p>
      <w:r>
        <w:t>Dr. A.___ , Regionaler Ärztlicher Dienst (RAD), führte in seiner Beurteilung vom 27. November 2006 aus, es sollte wie im Gut achten von einer Arbeitsunfähigkeit von 100 % angestammt und angepasst aus gegangen werden ( Urk. 2/10/ 95 S. 2 unten).</w:t>
      </w:r>
    </w:p>
    <w:p>
      <w:r>
        <w:rPr>
          <w:b/>
        </w:rPr>
        <w:t>E. 3.4</w:t>
      </w:r>
    </w:p>
    <w:p>
      <w:r>
        <w:t>Mit Verfügung vom 18. Oktober 2007 erfolgte sodann die Zusprache einer ganzen Rente ab März 2003 ( Urk. 2/10/ 116).</w:t>
      </w:r>
    </w:p>
    <w:p>
      <w:r>
        <w:rPr>
          <w:b/>
        </w:rPr>
        <w:t>E. 4.1</w:t>
      </w:r>
    </w:p>
    <w:p>
      <w:r>
        <w:t>Dr. B.___ , Fachärztin für Psychiatrie und Psychotherapie, die den Beschwerdeführer seit 12. August 2004 behandelt (vgl.</w:t>
      </w:r>
    </w:p>
    <w:p>
      <w:r>
        <w:t>Urk. 2/10/ 196 S. 2 Mitte), nannte in einem Verlaufsbericht vom 14. April 2008 ( Urk. 2/10/ 122) folgende Diag nosen (Ziff. 2): - schwere depressive Störung mit psychotischen Symptomen (ICD-10 F32.3) - posttraumatische Belastungsstörung (PTBS) - somatoforme Schmerzstörung - Hörstörung</w:t>
      </w:r>
    </w:p>
    <w:p>
      <w:r>
        <w:t>Sie bezeichnete den Gesundheitszustand als stationär (Ziff. 1), attestierte eine Ar beitsunfähigkeit von 100 % seit 5. März 2002 (Ziff. 2) und führte zum Verlauf unter anderem aus, neben den somatischen und psychischen Gesundheits stö run gen seien auch soziale Folgezustände aufgetreten: Trennung von der Ehefrau, Isolation, finanzielle Probleme (Ziff. 3).</w:t>
      </w:r>
    </w:p>
    <w:p>
      <w:r>
        <w:rPr>
          <w:b/>
        </w:rPr>
        <w:t>E. 4.2</w:t>
      </w:r>
    </w:p>
    <w:p>
      <w:r>
        <w:t>Dr. C.___ , Facharzt für Psychiatrie und Psychotherapie, er stat tete am 18. August 2009 ein Gutachten in einem Strafverfahren ( Urk. 2/10/ 196). Er nannte folgende Diagnosen (S. 11 Ziff. 1): - mittelgradige bis schwere depressive Episode (ICD-10 F32.1) - wahnhafte Störung (ICD-10 F22.0) - somatoforme Schmerzstörung (ICD-10 F45.4) - dissoziativer Stupor (ICD-10 F44.2)</w:t>
      </w:r>
    </w:p>
    <w:p>
      <w:r>
        <w:t>Er erläuterte, aufgrund welcher Diskrepanzen er die Depression zwar als mittel gradig bis schwer bezeichnete, aber lediglich als mittelschwere (F32.1) kodierte (S. 9 f.).</w:t>
      </w:r>
    </w:p>
    <w:p>
      <w:r>
        <w:t>Zur Arbeitsfähigkeit wurde er nicht gefragt und äusserte er sich nicht.</w:t>
      </w:r>
    </w:p>
    <w:p>
      <w:r>
        <w:rPr>
          <w:b/>
        </w:rPr>
        <w:t>E. 4.3</w:t>
      </w:r>
    </w:p>
    <w:p>
      <w:r>
        <w:t>Am 13. September 2009 erstattete Dr. D.___ , Facharzt für Psy chia trie und Psychotherapie, ein Gutachten im Auftrag der Beschwerdegegnerin ( Urk. 2/10/ 133).</w:t>
      </w:r>
    </w:p>
    <w:p>
      <w:r>
        <w:rPr>
          <w:b/>
        </w:rPr>
        <w:t>E. 4.4</w:t>
      </w:r>
    </w:p>
    <w:p>
      <w:r>
        <w:t>Gemäss Bericht vom 28. Januar 2010 ( Urk. 2/10/ 140/1) befand sich der Be schwer deführer seit 8. Januar 2010 in teilstationärer Behandlung in der p sychiatrische n</w:t>
      </w:r>
    </w:p>
    <w:p>
      <w:r>
        <w:t>K linik E.___ . Als Diagnosen wurden eine rezidivierende depres sive Störung, gegenwärtig mittelgradige Episode (ICD-10 F33.1), und eine anhal tende somatoforme Schmerzstörung (ICD-10 F45.4) genannt.</w:t>
      </w:r>
    </w:p>
    <w:p>
      <w:r>
        <w:t>Die gleichen Diagnosen wurden im Bericht vom 28. Mai 2010 ( Urk. 2/10/ 146) genannt (Ziff. 1.1.). Die teilstationäre Behandlung sei bis 5. März 2010 in der Akut tagesklinik und seither in der rehabilitativen Tagesklinik erfolgt (Ziff. 1.2). Aktuell (beurteilbar seit 8. Januar 2010) betrage die Arbeitsunfähigkeit 100 % (Ziff. 1.6).</w:t>
      </w:r>
    </w:p>
    <w:p>
      <w:r>
        <w:rPr>
          <w:b/>
        </w:rPr>
        <w:t>E. 4.5</w:t>
      </w:r>
    </w:p>
    <w:p>
      <w:r>
        <w:t>Gemäss der Beurteilung vom 28. Juni 2010 durch Dr. F.___ , Facharzt für Psychiatrie und Psychotherapie, Regionaler Ärztlicher Dienst (RAD), handelte es sich beim Gutachten von Dr. D.___ (vorstehend E. 4.3) um eine an dere Beurteilung des mehr oder weniger gleich gebliebenen Gesundheits zu standes ( Urk. 2/10/ 147 S. 3 unten), weshalb mit Verfügung vom 12. Juli 2010 der bishe rige Rentenanspruch bestätigt wurde ( Urk. 2/10/ 148).</w:t>
      </w:r>
    </w:p>
    <w:p>
      <w:r>
        <w:rPr>
          <w:b/>
        </w:rPr>
        <w:t>E. 5.1</w:t>
      </w:r>
    </w:p>
    <w:p>
      <w:r>
        <w:t>Am 30. Januar 2015 erstatteten die Ärzte des Z.___ ein Gutachten im Auftrag der Beschwerdegegnerin ( Urk. 2/10/ 234/1-121). Sie stützten sich auf die ihnen über lassenen Akten (S. 4 ff.), die Angaben des Versicherten (S. 42 ff.) und die von ihnen am 29. September, 2., 22. und 24. Oktober und 5. November 2014 (S. 1 un ten) erhobenen Befunde.</w:t>
      </w:r>
    </w:p>
    <w:p>
      <w:r>
        <w:rPr>
          <w:b/>
        </w:rPr>
        <w:t>E. 5.2</w:t>
      </w:r>
    </w:p>
    <w:p>
      <w:r>
        <w:t>und 5.4) als auch im Gutachten von 2017 (vorstehend E. 7.4).</w:t>
      </w:r>
    </w:p>
    <w:p>
      <w:r>
        <w:rPr>
          <w:b/>
        </w:rPr>
        <w:t>E. 5.3</w:t>
      </w:r>
    </w:p>
    <w:p>
      <w:r>
        <w:t>Im psychiatrischen Teilgutachten wurde zu früheren Beurteilungen wie folgt Stel lung genommen: Zum Y.___ -Gutachten (vorstehend E. 3.2) wurde unter anderem ausgeführt, im Rahmen der aktuellen Untersuchung würden bis auf die demon strierten kognitiven Defizite analog dem semiobjektiven psychopatho logi schen Befund in Anlehnung an die AMDP-Richtlinien keine psychopathologi schen Auf fälligkeiten festgestellt. Insgesamt ergäben sich im klinischen Eindruck keine Hin weise auf umfassende und ausgeprägte kognitive Störungen. Es würden keine Auf fassungs -, Gedächtnis-, Merkfähigkeits-, oder Aufmerksamkeitsstörungen ge fun den. Im Hinblick auf die Konzentration sei der Versicherte während des gan zen Untersuchungsverlaufs immer aufmerksam und vermöge sich auf die gestell ten Fragen und die rasch wechselnden Themen einzustellen (S. 103 unten). Die emo tionale Schwingungsfähigkeit sei durchgehend erhalten. Der Versicherte zeige während der Exploration eine breite Variation an emotionalen Qualitäten, im Hin blick auf den Affekt könne keine depressive Stimmungslage festgestellt werden. Es liege keine Verarmung, Starrheit, Insuffizienz oder Labilität der Affekte vor. Der Antrieb und das psychomotorische Verhalten seien ungestört. Hinweise für Wahn oder Sinnestäuschungen in Form von Halluzinationen oder illusionären Verkennungen bestünden keine. Die vom Versicherten anamnestisch angebenden Wahrnehmungsstörungen könnten nicht objektiviert werden (S. 103 f.). Zusam men fassend müsse gegenwärtig eine depressive Störung beim Versicherten mehr heitlich verneint werden. Die von den Y.___ -Gutachtern berich teten und im semi objektiven Befund analog dem AMDP beschriebenen kogniti ven Einschrän kungen seien nicht im Rahmen einer neuropsychologischen Unter suchung objek tiviert worden. Ob zum damaligen Zeitpunkt eine depressive Stö rung vorgelegen habe, lasse sich retrospektiv nicht plausibel beantworten. Auf fallend sei, dass bereits damals als auch heute ähnliche Beschwerden vom Versi cherten vorgetragen worden seien, die aufgrund von erheblichen Inkonsi stenzen und Diskrepanzen insbesondere zwischen dem Ausmass der geschilderten Be schwer den und Inten sität der bisherigen Inanspruchnahme therapeutischer Hilfe nicht nachvollziehbar erschienen und sich analog dem AMDP nicht objek tiveren liessen. Die durch den Versicherten demonstrierte kognitive Störung, insbeson dere aufgrund des inkon sistenten Krankheitsbilds, lasse sich mit keinem neuro lo gischen und psychiatri schen Krankheitsbild vereinbaren. Die apparative Zu satz diagnostik im Sinne einer MRI-Schädel-Untersuchung als auch die Labor di ag nostik, durchgeführt im Rahmen der Abklärung, schliesse eine organische Ge nese der vorgetragenen Beschwerden und Symptome weitgehend aus (S. 104).</w:t>
      </w:r>
    </w:p>
    <w:p>
      <w:r>
        <w:t>Bezüglich des Berichts von Dr. B.___ (vorstehend E. 4.1) wurde die diagnos tizierte schwere depressive Störung mit psychotischen Symptomen auf die soeben referierten Aussagen verwiesen (S. 105 oben) und näher dargelegt, warum sich die Diagnose einer posttraumatischen Belastungsstörung (ICD-10 F43.1) nicht be gründen lasse (S. 105 f.).</w:t>
      </w:r>
    </w:p>
    <w:p>
      <w:r>
        <w:t>Bezüglich des Gutachtens von Dr. C.___ (vorstehend E. 4.2) wurde eben falls auf schon erfolgte Ausführungen verwiesen (S. 107 oben).</w:t>
      </w:r>
    </w:p>
    <w:p>
      <w:r>
        <w:t>Bezüglich der Berichte über eine teilstationäre Behandlung in der E.___ (vorsteh end E. 4.4) wurde unter anderem ausgeführt, es ergäben sich aufgrund der heu ti gen Untersuchung, unter Würdigung der langjährigen Versicherungsakte und der im Rahmen der Abklärung durchgeführten apparativen, laborchemischen und neuropsychologischen Untersuchung, erhebliche Zweifel an den durch den Ver sicherten bereits im gleichen Ausmass seit Jahren vorgetragenen Symptomen, die nicht objektiviert werden können (S. 108 unten). Es sei nicht nachvollziehbar, dass sich der intelligente Versicherte mit nicht abgeschlossenem Jus-Studium aufgrund des subjektiven Leidensdruckes in keiner leitlinienentsprechenden psy chiatrisch-psychotherapeutischen Behandlung befinde. Als Grund für die niedrige therapeutische Sitzungsfrequenz mit Therapien alle 4 Wochen werde angegeben, die 10 % der Rechnungskosten nicht tragen zu können, während gleichzeitig Aus landsreisen unternommen würden (S. 108 f.). Der durch den Versicherten vor getragene vollständige soziale Rückzug in allen Bereichen des Lebens sei nicht nachvollziehbar (S. 109 oben). Im Hinblick auf die diagnostizierte rezidivierende depressive Störung einer mittelgradigen Ausprägung (ICD-10 F33.1) ergäben sich aktuell keine Hinweise auf das Vorliegen einer affektiven Störung, wobei die beim Versicherten im Vordergrund stehenden multiplen, nicht IV-relevanten psy cho sozialen Belastungsfaktoren (mit Arbeitsunfall, Rentenentzug, Migrations hin ter grund, finanziellen Schwierigkeiten, keine in der Schweiz anerkannte beruf liche Ausbildung, Alter, schwere Arbeit) eine vorübergehende Anpassungsstörung aus gelöst hätten und/oder es auch im weiteren Verlauf einzelne depressive Phasen gegeben habe, die sich möglicherweise auch durch die durchgeführte anti de pres sive Pharmakotherapie gebessert hätten. Die Kardinalsymptome einer De pres sion seien gegenwärtig nicht gegeben, die vorgetragenen Symptome lägen im rein Sub jektiven und liessen sich anhand der zur Verfügung stehenden objekti vier ba ren Untersuchungsmethoden nicht nachvollziehen (S. 109).</w:t>
      </w:r>
    </w:p>
    <w:p>
      <w:r>
        <w:rPr>
          <w:b/>
        </w:rPr>
        <w:t>E. 5.4</w:t>
      </w:r>
    </w:p>
    <w:p>
      <w:r>
        <w:t>Zum Verhalten des Versicherten wurde unter anderem ausgeführt, dieses sei wäh rend der Anamneseerhebung und der Untersuchung diskrepant und unein heitlich. Die in der gezielten Untersuchung gezeigten Verhaltensweisen und Ein schrän kungen könnten nicht durch organische Befunde erklärt werden. Die wieder holt beobachtete Fallneigung könnte bei einer wirklich vorhandenen neu rologischen Störung nicht aufgefangen werden. Wiederholt habe der Versi cherte aufgefordert werden müssen, in der Untersuchung mitzumachen. Er habe einige Tests initial mit Angabe von Schwindel und Müdigkeit verweigert (S. 53 Ziff. 4.2).</w:t>
      </w:r>
    </w:p>
    <w:p>
      <w:r>
        <w:t>Bei der Befragung für das Grundgutachten habe er angegeben, dass er bis zum Krieg im Libanon gewesen sei und wegen des Krieges in die Schweiz gekommen sei. Diese Angaben fänden sich auch wiederholt in den Akten. Gegenüber dem Psychiater habe er dann angegeben, dass er nicht ins Kriegsgeschehen verwickelt gewesen sei, da er zu dieser Zeit in Syrien gelebt habe. Der libanesische Bürger krieg habe bis 13. Oktober 1990 gedauert, sei also zum Zeitpunkt der Einreise in die Schweiz 1994 schon seit einigen Jahren beendet gewesen. Wenn sich der Versicherte also vor seiner Einreise in die Schweiz wie angegeben nur ein Jahr im Libanon aufgehalten habe, habe er den Libanonkrieg nicht miterlebt, was er schliesslich auch bei der psychiatrischen Befragung angegeben habe (S. 54 oben).</w:t>
      </w:r>
    </w:p>
    <w:p>
      <w:r>
        <w:t>Während der Anamneseerhebung habe er die linke Hand sehr oft steif</w:t>
      </w:r>
    </w:p>
    <w:p>
      <w:r>
        <w:t>gehalten und den Daumen mit den Langfingern umfasst. Gefragt, weshalb er dies mache, gebe er an, dass er häufig bis zu den Schultern ausstrahlende Schmerzen im Be reich der Weichteile zwischen Daumen und Zeigfinger habe. Wenn er die Hand so halte, könne er dies verhindern. Im Verlauf sei er jedoch wiederholt beobachtet worden, wie er die linke Hand völlig normal benutze und auch die Schulter völlig normal bewege, ohne Anzeichen von Schmerzen (S. 54 Mitte).</w:t>
      </w:r>
    </w:p>
    <w:p>
      <w:r>
        <w:t>Während einer Pause habe sich der Versicherten während gut 10 Minuten draussen mit dem Dolmetscher unterhalten; es habe keinen Hinweis auf Verstän digungs probleme gegeben. Auch während der rheumatologischen Untersuchung hätten keine Verständigungsschwierigkeiten zwischen dem Übersetzer und dem Versi cher ten festgestellt werden können. Deshalb sei es unverständlich, weshalb er erst bei der psychiatrischen Untersuchung angegeben habe, den Übersetzer, der unter anderem längere Zeit in Syrien und im Libanon gelebt habe, nicht verstehen zu können. Falls seine Angaben über die Schulbildung stimmten, müsste er zu dem auch Hocharabisch verstehen (S. 54).</w:t>
      </w:r>
    </w:p>
    <w:p>
      <w:r>
        <w:t>Die Angaben über die Medikamenten-Einnahme seien absolut nicht nachzu voll ziehen. Es könne aufgrund der Angaben und der mitgebrachten Unterlagen nicht festgestellt werden, welche Medikamente der Versicherte einnehme. Die gemes senen Medikamentenspiegel seien alle unterhalb des messbaren Bereichs (S. 54 unten).</w:t>
      </w:r>
    </w:p>
    <w:p>
      <w:r>
        <w:t>Auffallend sei auch, dass der Versicherte bei der Frage nach seinen Geschwistern jedes Mal wieder von neuem überlegen müsse, wie viele es gewesen seien, und bei der neuropsychologischen Untersuchung gar nicht mehr wisse, wie viele Ge schwister er habe (S. 55 oben).</w:t>
      </w:r>
    </w:p>
    <w:p>
      <w:r>
        <w:rPr>
          <w:b/>
        </w:rPr>
        <w:t>E. 5.5</w:t>
      </w:r>
    </w:p>
    <w:p>
      <w:r>
        <w:t>Gesamthaft sei keine Diagnosen mit Einfluss auf die Arbeitsfähigkeit zu stellen (S. 109 Ziff. 6.1). Ferner wurden die folgenden, hier gekürzt angeführten Diag no sen ohne Auswirkung auf die Arbeitsfähigkeit genannt (S. 110 Ziff. 6.2): - milde arterielle Hypertonie - chronifiziertes weichteilrheumatisches Schmerzsyndrom unklarer Ätiolo gie und Zuordnung - chronische Schmerzstörung mit somatischen und psychischen Faktoren (ICD-10 F45.41) - Status nach Anpassungsstörung bei psychosozialer Belastung (ICD-10 F43.21) - linksbetonte Innenohrschwerhörigkeit beidseits</w:t>
      </w:r>
    </w:p>
    <w:p>
      <w:r>
        <w:rPr>
          <w:b/>
        </w:rPr>
        <w:t>E. 5.6</w:t>
      </w:r>
    </w:p>
    <w:p>
      <w:r>
        <w:t>Zusammenfassend sei der Versicherte aus chirurgisch-allgemeinmedizinischer, rheu matologischer und psychiatrischer Sicht für die angestammte wie auch für sämtliche infrage kommenden Verweistätigkeiten zu 100 % arbeitsfähig. Aus neuropsychologischer Sicht könne die Arbeitsfähigkeit aufgrund des Aggrava tions verhaltens nicht beurteilt werden (S. 117 Ziff. 7.4).</w:t>
      </w:r>
    </w:p>
    <w:p>
      <w:r>
        <w:t>Das aktuell ermittelte Belastungsprofil gelte seit 1. Mai 2004, als die Suva die Einstellung der Leistungen per Ende April 2004 verfügt habe, da die geklagten Beschwerden keine organischen Folgen des Unfalls, sondern psychisch bedingt seien (S. 117 Ziff. 7.5). Psychosoziale Belastungsfaktoren spielten bis heute eine Rolle. Es sei gut vorstellbar, dass vorübergehend eine Anpassungsstörung mit einzelnen depressiven Phasen vorgelegen habe, die sich möglicherweise durch die psychiatrische psychopharmakologische Behandlung gebessert habe (S. 118 oben). Auffallend sei, dass der Versicherte trotz der subjektiven Schwere des Lei dens kaum in intensiver psychiatrischer Behandlung gewesen sei (S. 118 unten).</w:t>
      </w:r>
    </w:p>
    <w:p>
      <w:r>
        <w:t>Aufgrund der aktuellen Begutachtung seien die Schlussfolgerungen und die Be ur teilung einer 100%igen Arbeitsunfähigkeit durch die Y.___ -Gutachter (vgl. vor steh end E. 3.2) nicht nachvollziehbar. Eine neuropsychologische Untersuchung sei 2006 nicht durchgeführt worden (S. 119 Ziff. 1). Es könne aus heutiger Sicht von keiner Veränderung des Gesundheitszustandes gesprochen werden, vielmehr handle es sich um eine andere Beurteilung des gleichen Sachverhaltes unter kri tischer Würdigung (S. 120 unten).</w:t>
      </w:r>
    </w:p>
    <w:p>
      <w:r>
        <w:rPr>
          <w:b/>
        </w:rPr>
        <w:t>E. 6.1</w:t>
      </w:r>
    </w:p>
    <w:p>
      <w:r>
        <w:t>Eine MR- Arthrographie der linken Schulter vom 19. Dezember 2014 ergab eine mässiggradige AC-Gelenksarthrose, eine lediglich leichte ansatznahe Tendin o pa thie der Supraspinatussehne ohne Rotatorenmanschetten -Ruptur, und ein deut lich alteriertes inferiores und posteriores Labrum ( Urk. 2/10/ 239).</w:t>
      </w:r>
    </w:p>
    <w:p>
      <w:r>
        <w:rPr>
          <w:b/>
        </w:rPr>
        <w:t>E. 6.2</w:t>
      </w:r>
    </w:p>
    <w:p>
      <w:r>
        <w:t>Vom 16. Mai bis 15. Juni 2016 weilte der Beschwerdeführer stationär im Sana to rium G.___ . Im Austrittsbericht vom 21. Juni 2016 ( Urk. 2/10/ 259/5-6) und im gleichlautenden Bericht vom 9. August 2016 ( Urk. 2/10/ 260) wurden als Haupt diag nose eine schwere depressive Episode mit psychotischen Symptomen, bei Austritt mittelgradige depressive Symptomatik (ICD-10 F32.3), als Neben diag nosen laut Zuweisungsschreiben Restsymptome einer posttraumatischen Belas tungs störung (PTBS = PTSD) mit anhaltender Persönlichkeitsveränderung (pho bisch-vermeidend) und eine anhaltende somatoforme Schmerzstörung, sowie als X-, Y- und Z-Diagnosen eine absichtliche Selbstschädigung (ICD-10 X84.9) ge nannt (S. 1).</w:t>
      </w:r>
    </w:p>
    <w:p>
      <w:r>
        <w:rPr>
          <w:b/>
        </w:rPr>
        <w:t>E. 6.3</w:t>
      </w:r>
    </w:p>
    <w:p>
      <w:r>
        <w:t>Dr. B.___ (vorstehend E. 4.1) nannte in ihrem Bericht vom 6. Oktober 2016 ( Urk. 2/10/ 265) als neue Diagnose Panikattacken seit zirka Herbst 2015 (Ziff. 1.1). Im Oktober 2016 sei eine tagesklinische Behandlung begonnen worden (Ziff. 1.5). Die Arbeitsunfähigkeit als Bauarbeiter und in einer Autogarage bezifferte sie mit 100 % seit 2002, dies fortlaufend mit kurzer Unterbrechung (Ziff. 1.6).</w:t>
      </w:r>
    </w:p>
    <w:p>
      <w:r>
        <w:rPr>
          <w:b/>
        </w:rPr>
        <w:t>E. 6.4</w:t>
      </w:r>
    </w:p>
    <w:p>
      <w:r>
        <w:t>Dr. H.___ , Facharzt für Rheumatologie, nannte in einem Bericht vom 20. Oktober 2016 ( Urk. 2/10/ 297) als (neue) Diagnose eine akute Periarthro pathie</w:t>
      </w:r>
    </w:p>
    <w:p>
      <w:r>
        <w:t>humeroscapularis (PHS) rechts (S. 1 Mitte).</w:t>
      </w:r>
    </w:p>
    <w:p>
      <w:r>
        <w:rPr>
          <w:b/>
        </w:rPr>
        <w:t>E. 6.5</w:t>
      </w:r>
    </w:p>
    <w:p>
      <w:r>
        <w:t>Gemäss Austrittsbericht vom 20. Februar 2017 ( Urk. 2/10/ 286 =</w:t>
      </w:r>
    </w:p>
    <w:p>
      <w:r>
        <w:t>Urk. 2/10/ 289) weilte der Beschwerdeführer vom 13. Januar bis 6. Februar 2017 erneut im Sa natorium G.___ (S. 1). Es wurden die gleichen Haupt- und Nebendiagnosen (S. 1 Mitte) genannt wie im Juni 2016 (vgl. vorstehend E. 6.2).</w:t>
      </w:r>
    </w:p>
    <w:p>
      <w:r>
        <w:rPr>
          <w:b/>
        </w:rPr>
        <w:t>E. 6.6</w:t>
      </w:r>
    </w:p>
    <w:p>
      <w:r>
        <w:t>Gemäss Bericht vom 6. April 2017 ( Urk. 2/10/ 288) erfolgte vom 11. Oktober 2016 bis 6. Januar 2017 e ine tagesklinische Behandlung im Psychiatriezentrum I.___ (Ziff. 1.2). Als Diagnose wurde - mit dem Zusatz «aus den Akten zu entnehmen» - eine schwere depressive Episode mit psychotischen Symptomen (ICD-10 F32.3) genannt. Die Arbeitsunfähigkeit sei nicht beurteilt worden (Ziff. 1.6).</w:t>
      </w:r>
    </w:p>
    <w:p>
      <w:r>
        <w:rPr>
          <w:b/>
        </w:rPr>
        <w:t>E. 7.1</w:t>
      </w:r>
    </w:p>
    <w:p>
      <w:r>
        <w:t>Am 20. Juni 2017 erstatteten die Ärztinnen und Ärzte des Z.___ ein Verlaufs gut achten im Auftrag der Beschwerdegegnerin ( Urk. 2/10/ 291/1-62). Sie stützten sich auf die ihnen überlassenen Akten (S. 2 ff.), die Angaben des Versicherten (S. 13 ff.) und die von ihnen am 27., 30. und 31. März sowie 7. April 2017 (S. 1 unten) erhobenen Befunde.</w:t>
      </w:r>
    </w:p>
    <w:p>
      <w:r>
        <w:rPr>
          <w:b/>
        </w:rPr>
        <w:t>E. 7.2</w:t>
      </w:r>
    </w:p>
    <w:p>
      <w:r>
        <w:t>Aus rheumatologischer Sicht wurde unter anderem ausgeführt, im Vergleich zur früheren Untersuchung habe sich klinisch reproduzierbar und radiologisch keine Änderung ergeben, das Schmerzverhalten sei unverändert diskrepant, mit deut li chen Hinweisen für eine bewusstseinsnahe Schmerzverdeutlichung und Selbst li mi tierung (S. 57 Mitte).</w:t>
      </w:r>
    </w:p>
    <w:p>
      <w:r>
        <w:t>Aus neuropsychologischer Sicht wurde - nach erneuter Testung im März 2017 (S. 30 Ziff. 5.2) - ausgeführt, die Zusammenstellung der Befunde lasse auf ein Aggravationsverhalten schliessen. Daher könne keine Einschätzung der Arbeits fähig keit vorgenommen werden (S. 57 unten).</w:t>
      </w:r>
    </w:p>
    <w:p>
      <w:r>
        <w:t>Aus psychiatrischer Sicht wurde unter anderem ausgeführt, der Explorand be richte über optische und akustische Halluzinationen</w:t>
      </w:r>
    </w:p>
    <w:p>
      <w:r>
        <w:t>( Akoasmen ) . Weiter würden Zwangs handlungen, Insuffizienzgefühle, Ein- und Durchschlafstörungen und ein sozialer Rückzug angegeben. Die Exploration des Tagesprofils weise auf ein weit gehend normales Aktivitätsniveau hin. Analog den Parametern der funktionellen Leis tungsfähigkeit in Anlehnung an das Mini-ICF-APP gebe es keine Einschrän kungen. Aufgrund der vom Versicherten angegebenen körperlichen Schmerzen und der nicht ausreichenden Erklärbarkeit durch ein somatisches Korrelat sei aus psychiatrischer Sicht eine chronische Schmerzstörung mit somatischen und psy chischen Faktoren zu diagnostizieren. Der funktionelle Schweregrad sei leicht ausgeprägt. Die vom Versicherten geschilderte psychotische Symptomatik könne keiner psychiatrischen Störung zugeordnet werden und müsse möglicherweise im Rahmen eines symptomverstärkenden Verhaltens interpretiert werden. Es bestün den keine Hinweise für eine depressive Störung. Des Weiteren seien die Kriterien für eine Zwangsstörung (ICD-10 F42) nicht erfüllt. Aus psychiatrischer Sicht be stehe eine 100%ige Arbeitsfähigkeit (S. 58). Die in den Berichten des Sanato riums G.___ (vgl. vorstehend E. 6.2) und von der behandelnden Psychiaterin (vgl. vorstehend E. 6.3) genannten Diagnosen seien aus näher dargelegten Grün den nicht nachvollziehbar (S. 52). Die stattfindende Therapie sei nicht leitli nien ge reicht, da sie weder in der Muttersprache des Versicherten noch mit Beizug eines Dolmetschers durchgeführt werde. Kontrollen der Medikamentenspiegel fänden nicht statt (S. 52 unten).</w:t>
      </w:r>
    </w:p>
    <w:p>
      <w:r>
        <w:rPr>
          <w:b/>
        </w:rPr>
        <w:t>E. 7.3</w:t>
      </w:r>
    </w:p>
    <w:p>
      <w:r>
        <w:t>Diagnosen mit Auswirkung auf die Arbeitsfähigkeit wurden keine genannt (S. 53 Ziff. 6.1). Als Diagnosen ohne Auswirkung auf die Arbeitsfähigkeit wurden ge nannt (S. 53 Ziff. 6.2): - Eisenmangel - Hyperlipidämie - linksbetonte Innenohrschwerhörigkeit beidseits - Hörgerät beidseits - anamnestisch Tinnitus beidseits - chronifiziertes, nicht näher spezifizierbares weichteilrheumatisches Schmerz syndrom unklarer Zuordnung - inkonstante Reproduzierbarkeit von diffus verteilten Tenderpoints an oberer und unterer Körperhälfte ohne somatisches Korrelat bei - im Übrigen unauffälligem Untersuch des Bewegungsapparates - bis auf eine diskrete Chondrose HWK5/6 unauffällige radiologische Dar stellung des Achsenskelettes - beginnende degenerative Veränderungen am Schultergelenk links ohne klinisch reproduzierbares Korrelat - Hinweise für eine deutliche Selbstlimitierung mit bewusstseinsnaher Schmerzverdeutlichung - chronische Schmerzstörung mit somatischen und psychischen Faktoren (ICD-10 F45.41)</w:t>
      </w:r>
    </w:p>
    <w:p>
      <w:r>
        <w:rPr>
          <w:b/>
        </w:rPr>
        <w:t>E. 7.4</w:t>
      </w:r>
    </w:p>
    <w:p>
      <w:r>
        <w:t>Bereits bei der Begutachtung am 30. Januar 2015 habe der Versicherte bei der letzten Untersuchung für das psychiatrische Teilgutachten angegeben, dass er den Übersetzer nicht verstehen würde, da dieser einen anderen Dialekt spreche. Dies sei jedoch bis zu diesem Zeitpunkt nicht aufgefallen und der Versicherte sei teil weise in den Pausen dabei beobachtet worden, wie er sich lebhaft mit dem Über setzer unterhalten habe. Bei der aktuellen Untersuchung sei derselbe Übersetzer geschickt worden. Nach Rücksprache mit dem Versicherten sei die Anamneseer hebung für das Grundgutachten mit diesem Dolmetscher erfolgt, Verständigungs schwierigkeiten hätten sich nicht ergeben, auch auf Nachfrage nicht. Hingegen sei aufgefallen, dass der Versicherte einige Male den Übersetzer korrigiert habe, als dieser seiner Meinung nach etwas nicht richtig auf Arabisch übersetzt habe (S. 58 Ziff. 7.4). Gänzlich im Widerspruch zu diesem Verhalten sei, dass der Ver sicherte seit Jahren eine psychiatrische Behandlung auf Deutsch durchführe und auch die aktuelle tagesklinische Behandlung auf Deutsch stattfinde (S. 59 oben).</w:t>
      </w:r>
    </w:p>
    <w:p>
      <w:r>
        <w:t>Beim Grundgutachten habe der Versicherte die Schmerzen erst auf Nachfragen hin angegeben und auch dann nur pauschal geschildert, die seit der letzten Be gutachtung unverändert seien. Beim Rheumatologen habe er ausgedehnte Schmerzen angegeben, die zugenommen hätten. Beim Grundgutachten habe er sich problemlos vornüber neigen können mit einem Fingerbodenabstand (FBA) von 0 cm, während dies beim Rheumatologen erst nach mehreren Versuchen möglich gewesen sei (S. 59 Mitte).</w:t>
      </w:r>
    </w:p>
    <w:p>
      <w:r>
        <w:t>Die angegebene Zwangsstörung mit Händewaschen und Duschen seit dem Unfall sei beim Vorgutachten völlig unauffällig gewesen. Dieses Mal habe er beim Grundgutachten schon nach Eintreten ins Zimmer eine Packung mit Feucht tü chern auf den Tisch gelegt, und bei der Rückkehr vom WC die Türen nur mit einem Papiertuch in der Hand geschlossen und sich danach die Hände gründlich mit Feuchttüchern gereinigt. Bei den anderen Teilgutachten sei dieses Verhalten nicht zu beobachten gewesen. Dafür habe er bei der psychiatrischen Untersu chung angegeben, dass er auf der Toilette sämtliche Kleider ausgezogen und auf Zeitungspapier gelegt habe (S. 59 unten).</w:t>
      </w:r>
    </w:p>
    <w:p>
      <w:r>
        <w:t>Entgegen früheren und beim Grundgutachten gemachten Angaben, er sei vor dem Krieg in Libanon in die Schweiz geflüchtet, habe er beim neuropsychologischen und psychiatrischen Teilgutachten angegeben, er sei aus wirtschaftlichen Grün den in die Schweiz gekommen. Auffällig sei auch die Angabe, dass er sich wie bei einer Einvernahme fühle. Er könne jedoch nicht näher angeben, weshalb dies so sei, und was zu ändern wäre, damit er dies nicht so wahrnehme. Bei den Teil gutachtern sei dies nicht mehr erwähnt worden (S. 60 oben).</w:t>
      </w:r>
    </w:p>
    <w:p>
      <w:r>
        <w:rPr>
          <w:b/>
        </w:rPr>
        <w:t>E. 8</w:t>
      </w:r>
    </w:p>
    <w:p>
      <w:r>
        <w:t>Im Schreiben vom 31. Oktober 2018 wurde ausgeführt, der Beschwerdeführer ab solviere eine ambulante Gruppentherapie im Zentrum J.___ , und es würden die Ergebnisse eines dort durchgeführten Tests eingereicht (Urk. 13). Als Beilage zu einem vom 23. Oktober 2018 datierenden Dokument ohne ersichtliche Angaben zu dessen Autorschaft wurde ein mit «Paranoid- De pressivitäts -Skala (PDS)» betiteltes Datenblatt eingereicht, das aufgrund eines am 7. Juni 2018 durchgeführten Tests von 27 Minuten Dauer (S. 1 oben) ent standen war (Urk. 14).</w:t>
      </w:r>
    </w:p>
    <w:p>
      <w:r>
        <w:rPr>
          <w:b/>
        </w:rPr>
        <w:t>E. 9.1</w:t>
      </w:r>
    </w:p>
    <w:p>
      <w:r>
        <w:t>Im Rahmen der 2010 abgeschlossenen Anspruchsprüfung kam die Beschwer de gegnerin zum Schluss, dass im Vergleich zum Sachverhalt, der 2007 der Renten zusprache ab März 2003 zugrunde gelegen hatte, keine relevante Änderung ein getreten sei (vorstehend E. 4.5).</w:t>
      </w:r>
    </w:p>
    <w:p>
      <w:r>
        <w:t>Zu vergleichen ist somit der aktuelle Sachverhalt mit dem der Rentenzusprache 2007 zugrunde gelegten Sachverhalt, mithin den im Y.___ -Gutachten von 2006 getroffenen Feststellungen.</w:t>
      </w:r>
    </w:p>
    <w:p>
      <w:r>
        <w:rPr>
          <w:b/>
        </w:rPr>
        <w:t>E. 9.2</w:t>
      </w:r>
    </w:p>
    <w:p>
      <w:r>
        <w:t>Im Y.___ -Gutachten wurden eine anhaltende somatoforme Schmerzstörung (ICD-10 F45.4) und eine schwere depressive Störung mit psychotischen Symp to men (ICD-10 F32.3) diagnostiziert (vorstehend E. 3.2).</w:t>
      </w:r>
    </w:p>
    <w:p>
      <w:r>
        <w:t>Im Z.___ -Gutachten von 2015 wurden als psychiatrische Diagnosen (ohne Aus wirkung auf die Arbeitsfähigkeit) eine chronische Schmerzstörung mit soma ti schen und psychischen Faktoren (ICD-10 F45.41) und ein Status nach Anpas sungs störung bei psychosozialer Belastung (ICD-10 F43.21) genannt (vorstehend E. 5.5).</w:t>
      </w:r>
    </w:p>
    <w:p>
      <w:r>
        <w:t>Im Z.___ -Gutachten von 2017 wurde als psychiatrische Diagnose (ohne Auswir kung auf die Arbeitsfähigkeit) eine chronische Schmerzstörung mit somatischen und psychischen Faktoren (ICD-10 F45.41) genannt.</w:t>
      </w:r>
    </w:p>
    <w:p>
      <w:r>
        <w:rPr>
          <w:b/>
        </w:rPr>
        <w:t>E. 9.3</w:t>
      </w:r>
    </w:p>
    <w:p>
      <w:r>
        <w:t>In diagnostischer Hinsicht besteht demnach ein markanter Unterschied zwischen den Beurteilungen im Jahr 2006 ( Y.___ ) und 2015/2017 ( Z.___ ). Wohl wurde durch gängig eine Schmerzstörung (F45) diagnostiziert. Die 2006 zusätzlich ge stellte Diagnose einer schweren depressiven Störung mit psychotischen Sympto men (F32.3) konnte hingegen sowohl 2015 als auch 2017 nicht bestätigt werden. In beiden neueren Gutachten wurde diesbezüglich eingehend und begründet dar ge legt, dass die vom Beschwerdeführer angegebenen Wahrnehmungsstörungen nicht objektiviert werden konnten, keine depressive Stimmungslage festzustellen war und die Kardinalsymptome einer Depression nicht gegeben waren (vor steh end E. 5.3), beziehungsweise dass die vom Beschwerdeführer geschilderte psy cho tische Symptomatik keiner psychiatrischen Störung zugeordnet werden könne und möglicherweise im Rahmen eines symptomverstärkenden Verhaltens inter pretiert werden müsse, und dass keine Hinweise für eine depressive Störung be stünden (vorstehend E. 7.2).</w:t>
      </w:r>
    </w:p>
    <w:p>
      <w:r>
        <w:t>Die entsprechenden Darlegungen in beiden Gutachten sind nachvollziehbar und schlüssig und führen zur Feststellung, dass sich den Gutachtern 2015 und 2017 ein Gesundheitszustand präsentierte, der deutlich verschieden war vom Gesund heits zustand, der sich den Gutachtern 2006 präsentiert hatte.</w:t>
      </w:r>
    </w:p>
    <w:p>
      <w:r>
        <w:t>Daran ändert die am Schluss des Gutachtens von 2015 angefügte Wendung, es könne nicht von einer Veränderung des Gesundheitszustandes gesprochen wer den, sondern es handle sich um eine andere Beurteilung des gleichen Sachverhalts (vor stehend E. 5.6 am Ende) nichts, denn sie ist nicht zu vereinbaren mit allen übrigen im Gutachten gemachten Feststellungen. So wurde etwa festgehalten, ob 2006 eine depressive Störung vorgelegen habe, lasse sich retrospektiv nicht plau sibel beantworten (vorstehend E. 5.3), und es wurden eine vorübergehende An pas sungsstörung wie auch - allenfalls unter Therapie gebesserte - einzelne de pressive Phasen als möglich erachtet (vorstehend E. 5.3 am Ende). Dass 2006 der Sach verhalt der gleiche gewesen sei wie 2015 und nun lediglich anders beurteilt werde, lässt sich vor diesem Hintergrund gerade nicht sagen, vielmehr stützen sämtliche Angaben im Gutachten (ausser der genannten) die entgegengesetzte Feststellung.</w:t>
      </w:r>
    </w:p>
    <w:p>
      <w:r>
        <w:rPr>
          <w:b/>
        </w:rPr>
        <w:t>E. 9.4</w:t>
      </w:r>
    </w:p>
    <w:p>
      <w:r>
        <w:t>Somit bleibt festzuhalten, dass sich der aktuell gegebene Gesundheitszustand und derjenige, welcher zur ursprünglichen Rentenzusprache geführt hat, erheblich un ter scheiden. Es liegt also eine wesentliche Änderung in den tatsächlichen Ver hältnissen vor, die Anlass zur revisionsweisen Überprüfung des Rentenanspruchs gibt (vorstehend E. 1.2). Damit erübrigt sich die Frage einer allfälligen Überprü fung auch ohne Sachverhaltsänderung gestützt auf die 6a-Revisionsbe stimmun gen (vorstehend E. 1.3).</w:t>
      </w:r>
    </w:p>
    <w:p>
      <w:r>
        <w:rPr>
          <w:b/>
        </w:rPr>
        <w:t>E. 9.5.1</w:t>
      </w:r>
    </w:p>
    <w:p>
      <w:r>
        <w:t>Zahlreiche Hinweise auf eine Aggravation oder damit vergleichbare Auf fällig kei ten (vorstehend E. 1.7) finden sich sowohl im Gutachten von 2015 (vorstehend E.</w:t>
      </w:r>
    </w:p>
    <w:p>
      <w:r>
        <w:rPr>
          <w:b/>
        </w:rPr>
        <w:t>E. 9.5.2</w:t>
      </w:r>
    </w:p>
    <w:p>
      <w:r>
        <w:t>Im Gutachten von 2015 wurde ausgeführt, die in der Untersuchung gezeigten Verhaltensweisen und Einschränkungen hätten nicht durch organische Befunde erklärt werden können, so etwa insbesondere eine wiederholt beobachtete Fall nei gung, die bei einer wirklich vorhandenen neurologischen Störung nicht hätte aufgefangen werden können (S. 53 Ziff. 4.2). Die biografischen Angaben seien unklar und widersprüchlich gewesen (S. 54 oben). Erwähnt wurde auch, dass der Beschwerdeführer eine spezielle Haltung der einen Hand demonstrierte, aber wie derholt beobachtet werden konnte, wie er diese Hand und auch die Schulter ohne Anzeichen von Schmerzen völlig normal bewegte (S. 54 Mitte). Er habe sich ohne Verständigungsschwierigkeiten mit dem Dolmetscher unterhalten, bei der psy chiatrischen Untersuchung dann aber angegeben, den Übersetzer nicht ver stehen zu können (S. 54). Die Angaben über die Medikamenten-Einnahme seien absolut nicht nachzuvollziehen, die gemessenen Medikamentenspiegel seien alle unter halb des messbaren Bereichs (S. 54 unten).</w:t>
      </w:r>
    </w:p>
    <w:p>
      <w:r>
        <w:t>Aus rheumatologischer Sicht wurden eine offensichtliche bewusstseinsnahe Schmerzverdeutlichung und Selbstlimitierung (S. 63 Mitte) und ein nicht näher spezifizierbares Beschwerdebild mit inkonstant reproduzierbaren Tenderpoints (S. 64 oben) festgehalten. Die neuropsychologische Untersuchung zeigte ein Ag gra vationsverhalten, weshalb die Ergebnisse der Leistungstests nicht inhaltlich ausgewertet werden konnten und wegen mangelnder Mitarbeit keine verwert ba ren neuropsychologischen Befunde lieferten, da sie wahrscheinlich nicht das ef fektiv vorhandene kognitive Leistungsniveau abbildeten (S. 73 Mitte). Aus psy chiatrischer Sicht wurde auf erhebliche Inkonsistenzen und ein ausgesprochen selbstlimitierendes Verhalten hingewiesen (S. 95 f.) und auf - näher dargelegte - nicht im geklagten Umfang vorhandene Funktionsbeeinträchtigungen (S. 98) und ein in sich unschlüssiges, inkonsistentes Bild (S. 98 unten).</w:t>
      </w:r>
    </w:p>
    <w:p>
      <w:r>
        <w:rPr>
          <w:b/>
        </w:rPr>
        <w:t>E. 9.5.3</w:t>
      </w:r>
    </w:p>
    <w:p>
      <w:r>
        <w:t>Im Gutachten von 2017 wurde wiederum über Unstimmigkeiten in den bio gra fi schen Angaben (S. 60 oben) und Auffälligkeiten bezüglich der Notwendigkeit einer Übersetzung beziehungsweise deren Modalitäten berichtet (S. 58 Ziff. 7.4). Im Rahmen der Grundbegutachtung habe sich der Beschwerdeführer problemlos mit einem FBA von 0 cm vornüber neigen können, während dies beim Rheuma tologen erst nach mehreren Versuchen möglich gewesen sei (S. 59 Mitte). Beim Grundgutachten habe er die angegebene Zwangsstörung des Händewaschens - auf näher dargelegte Weise - demonstriert, bei den anderen Teilgutachten sei die ses Verhalten nicht zu beobachten gewesen. Dafür habe er bei der psychia trischen Untersuchung angegeben, dass er auf der Toilette sämtliche Kleider ausgezogen und auf Zeitungspapier gelegt habe (S. 59 unten).</w:t>
      </w:r>
    </w:p>
    <w:p>
      <w:r>
        <w:rPr>
          <w:b/>
        </w:rPr>
        <w:t>E. 9.6</w:t>
      </w:r>
    </w:p>
    <w:p>
      <w:r>
        <w:t>Die Inkonsistenzen und auf Aggravation schliessen lassenden Auffälligkeiten sind in einer Vielfalt und Fülle vorhanden, die zum Schluss führen, dass vor lie gend effektiv vom Vorliegen eigentlicher Ausschlussgründe im Sinne der Recht sprechung (vorstehend E. 1.7) auszugehen ist.</w:t>
      </w:r>
    </w:p>
    <w:p>
      <w:r>
        <w:t>Damit liegt schon aus diesem Grund kein versicherter Gesundheitsschaden vor, weshalb von der detaillierten Prüfung der Standardindikatoren im Sinne des struk turierten Beweisverfahrens abzusehen ist (vgl. vorstehend E. 1.8). Lediglich der Vollständigkeit halber ist darauf hinzuweisen, dass die Beurteilung der Z.___ - Gutachter, die zu stellenden Diagnosen seien ohne Auswirkung auf die Arbeits fähigkeit, möglicherweise auch mit Hinweis darauf, was sich zur Kategorie der Konsistenz ergäbe (vgl. vorstehend E. 1.6), zu bestätigen wäre.</w:t>
      </w:r>
    </w:p>
    <w:p>
      <w:r>
        <w:rPr>
          <w:b/>
        </w:rPr>
        <w:t>E. 9.7</w:t>
      </w:r>
    </w:p>
    <w:p>
      <w:r>
        <w:t>Aus den genannten Gründen liegt kein versicherter Gesundheitsschaden und so mit keine anspruchsrelevante Beeinträchtigung der Arbeitsfähigkeit vor, womit auch kein Rentenanspruch besteht.</w:t>
      </w:r>
    </w:p>
    <w:p>
      <w:r>
        <w:t>Damit erweist sich die mit der angefochtene Verfügung erfolgte Rentenaufhebung als rechtens und die dagegen erhobene Beschwerde ist abzuweisen.</w:t>
      </w:r>
    </w:p>
    <w:p>
      <w:r>
        <w:rPr>
          <w:b/>
        </w:rPr>
        <w:t>E. 10.1</w:t>
      </w:r>
    </w:p>
    <w:p>
      <w:r>
        <w:t>Die Verfahrenskosten gemäss Art. 69 Abs. 1 bis IVG sind ermessensweise auf Fr. 9 00.-- festzusetzen, ausgangsgemäss dem Beschwerdeführer aufzuerlegen und infolge bewilligter unentgeltlicher Prozessführung einstweilen auf die Gerichts kasse zu nehmen, dies unter Hinweis auf § 16 Abs. 4 des Gesetzes über das So zialversicherungsgericht ( GSVGer ).</w:t>
      </w:r>
    </w:p>
    <w:p>
      <w:r>
        <w:rPr>
          <w:b/>
        </w:rPr>
        <w:t>E. 10.2</w:t>
      </w:r>
    </w:p>
    <w:p>
      <w:r>
        <w:t>Die unentgeltliche Rechtsvertreterin hat mit Honorarnote vom 5. Dezember 2019 ( Urk. 11) einen Aufwand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