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IV.2019.00605 vom 22. Juni 2020</w:t>
      </w:r>
    </w:p>
    <w:p>
      <w:r>
        <w:t>ZH Sozialversicherungsgericht, 2020-06-22, DE</w:t>
      </w:r>
    </w:p>
    <w:p>
      <w:r>
        <w:rPr>
          <w:b/>
        </w:rPr>
        <w:t xml:space="preserve">Quelle: </w:t>
      </w:r>
      <w:r>
        <w:t>https://mcp.opencaselaw.ch/entscheid/zh_sozialversicherungsgericht_IV.2019.00605</w:t>
      </w:r>
    </w:p>
    <w:p>
      <w:r>
        <w:t>FR: ZH_SOZIALVERSICHERUNGSGERICHT IV.2019.00605 du 22 juin 2020</w:t>
      </w:r>
    </w:p>
    <w:p>
      <w:r>
        <w:t>IT: ZH_SOZIALVERSICHERUNGSGERICHT IV.2019.00605 del 22 giugno 2020</w:t>
      </w:r>
    </w:p>
    <w:p>
      <w:pPr>
        <w:pStyle w:val="Heading2"/>
      </w:pPr>
      <w:r>
        <w:t>Erwägungen</w:t>
      </w:r>
    </w:p>
    <w:p>
      <w:r>
        <w:rPr>
          <w:b/>
        </w:rPr>
        <w:t>E. 1.1</w:t>
      </w:r>
    </w:p>
    <w:p>
      <w:r>
        <w:t>X.___ , geboren 1971, arbeitete von Juli 2005 bis Ende August 2012 als Elektromonteur auf temporärer Basis, vermittelt durch die Y.___ AG (vgl. Urk. 10/12, Urk. 10/20). Am 3. September 2012 stürzte der Versicherte nachts aus dem Bett und zog sich dabei eine Prellung der rechten Schulter zu (vgl. Schaden meldung vom 12. September 2012, Urk. 10/8/163). In der Folge war er bei vor be stehenden belastungsabhängigen Schulterschmerzen zu 100 % arbeits un fähig (vgl. Arztbericht vom 5. November 2012, Urk. 10/8/131). Am 15. März 2013 erfolgte ein operativer Eingriff (Schulterarthroskopie, Rotatorenmanschetten -Rekon struktion, Bicepstenotomie rechts ; vgl. Operationsbericht der Uniklinik Z.___ , Urk. 10/8/48). Mit Verfügung vom 19. April 2013 beurteilte die Unfall ver si cherung die bestehenden Beschwerden spätestens seit dem 5. Dezember 2012 nicht mehr als unfallbedingt, sondern ausschliesslich krankhafter Natur und stellte in der Folge die Versicherungsleistungen (Taggeld und Heilkosten) per 5. De zem ber 2012 ein (vgl. Urk. 10/8/33f.).</w:t>
      </w:r>
    </w:p>
    <w:p>
      <w:r>
        <w:t>Am 18. Juli 2013 (Eingangsdatum) meldete sich der Versicherte unter Hin weis auf die Beschwerden in der rechten Schulter bei der Sozialversicherungs anstalt des Kantons Zürich, IV-Stelle, zum Bezug von Leistungen der Inva li den ver siche rung an (Urk. 10/4 ). Die IV-Stelle klärte die erwerblichen und medi zini schen Ver hältnisse ab und zog die Akten der zustän di gen Unfallversicherung (Urk. 10 / 8 ) sowie der Krankentaggeldversicherung (Urk. 10 / 10 ) bei. Weiter holte sie Berichte der behandelnden Ärzte (Urk . 10/14 , Urk. 10/16 , Urk. 10 /2</w:t>
      </w:r>
    </w:p>
    <w:p>
      <w:r>
        <w:rPr>
          <w:b/>
        </w:rPr>
        <w:t>E. 1.2</w:t>
      </w:r>
    </w:p>
    <w:p>
      <w:r>
        <w:t>Am 12. Oktober 2015 (Eingangsdatum) meldete sich der Versicherte erneut zum Leistungsbezug an (Urk. 10/50). Von der IV-Stelle darauf hingewiesen, dass er zur Glaubhaftmachung einer gesundheitlichen Veränderung entsprechende aktu el le Beweismittel beibringen müsse (Urk. 10/51), reichte der Versicherte den Arzt bericht von Dr. med. D.___ , FMH Psychiatrie und Psychotherapie, vom 5.</w:t>
      </w:r>
    </w:p>
    <w:p>
      <w:r>
        <w:t>November 2015 (Urk. 10/52) ein. In der Folge übernahm die IV-Stelle die Kos ten für ein Arbeits training vom</w:t>
      </w:r>
    </w:p>
    <w:p>
      <w:r>
        <w:rPr>
          <w:b/>
        </w:rPr>
        <w:t>E. 2</w:t>
      </w:r>
    </w:p>
    <w:p>
      <w:r>
        <w:t>, Urk. 10/31 , Urk. 10 /3</w:t>
      </w:r>
    </w:p>
    <w:p>
      <w:r>
        <w:rPr>
          <w:b/>
        </w:rPr>
        <w:t>E. 7</w:t>
      </w:r>
    </w:p>
    <w:p>
      <w:r>
        <w:t>, Urk. 10/ 4 3 ) sowie einen Aus zug aus dem In divi duellen Konto de s Versicherten (IK Auszug, Urk.</w:t>
      </w:r>
    </w:p>
    <w:p>
      <w:r>
        <w:rPr>
          <w:b/>
        </w:rPr>
        <w:t>E. 10</w:t>
      </w:r>
    </w:p>
    <w:p>
      <w:r>
        <w:t>/1 2 ).</w:t>
      </w:r>
    </w:p>
    <w:p>
      <w:r>
        <w:t>Zur Klärung beruflicher Ein gliederungs mass nahmen fand am 8. Oktober 2013 bei der IV-Stelle ein per sön liches Gespräch statt (Urk. 10/20 S. 2ff.). Die IV-Stelle gewährte dem Versicherten im Rahmen der Früh in tervention Kostengutsprache für Arbeits vermittlung vom 3. Dezember 2013 bis 2. Juni 2014, durchgeführt von der A.___ AG (vgl. Mitteilung vom 29. No vem ber 2013, Urk. 10/19), sowie anschliessend für die Zeit vom 12. Mai bis 11. November 2014 ein en Arbeitsversuch bei der B.___ AG (vgl. M itteilung vom 7. Mai 2014, Urk. 10/26). Aufgrund ko gni tiver Einschränkungen wurde der Arbeitsversuch vorzeitig per 15. August 2014 abgebrochen und die Rentenprüfung einge leitet (vgl. Mitteilung vom 26. Au gust 20 14, Urk. 10/34). Gestützt auf die aktenbasierte Einschätzung von Dr. med. C.___ , Facharzt für Chirurgie sowie Arzt des Regionalen Ärztlichen Dienstes (RAD), vom 4. März 2015 (Urk. 10/45 S. 4f.) verneinte die IV-Stelle mit Verfügung vom 2. Juli 2015 einen Rentenanspruch (vgl. Urk. 10/47).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