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IV.2019.00565 vom 9. Oktober 2021</w:t>
      </w:r>
    </w:p>
    <w:p>
      <w:r>
        <w:t>ZH Sozialversicherungsgericht, 2021-10-09, DE</w:t>
      </w:r>
    </w:p>
    <w:p>
      <w:r>
        <w:rPr>
          <w:b/>
        </w:rPr>
        <w:t xml:space="preserve">Quelle: </w:t>
      </w:r>
      <w:r>
        <w:t>https://mcp.opencaselaw.ch/entscheid/zh_sozialversicherungsgericht_IV.2019.00565</w:t>
      </w:r>
    </w:p>
    <w:p>
      <w:r>
        <w:t>FR: ZH_SOZIALVERSICHERUNGSGERICHT IV.2019.00565 du 9 octobre 2021</w:t>
      </w:r>
    </w:p>
    <w:p>
      <w:r>
        <w:t>IT: ZH_SOZIALVERSICHERUNGSGERICHT IV.2019.00565 del 9 ottobre 2021</w:t>
      </w:r>
    </w:p>
    <w:p>
      <w:pPr>
        <w:pStyle w:val="Heading2"/>
      </w:pPr>
      <w:r>
        <w:t>Erwägungen</w:t>
      </w:r>
    </w:p>
    <w:p>
      <w:r>
        <w:rPr>
          <w:b/>
        </w:rPr>
        <w:t>E. 1.1</w:t>
      </w:r>
    </w:p>
    <w:p>
      <w:r>
        <w:t>Gemäss</w:t>
      </w:r>
    </w:p>
    <w:p>
      <w:r>
        <w:t>Art. 53 Abs. 1 des Bundesgesetzes über den Allgemeinen Teil des Sozial versicherungsrechts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w:t>
      </w:r>
    </w:p>
    <w:p>
      <w:r>
        <w:rPr>
          <w:b/>
        </w:rPr>
        <w:t>E. 1.2</w:t>
      </w:r>
    </w:p>
    <w:p>
      <w:r>
        <w:t>Neu sind Tatsachen, die sich vor Erlass des formell rechtskräftigen Entscheids verwirklicht haben, jedoch dem Revision sgesuchsteller trotz hinreichender Sorg falt nicht bekannt waren. Die neuen Tatsachen müssen ferner erheblich sein, d.h. sie müssen geeignet sein, die tatbeständliche Grundlage des zur Revision bean 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 sen, aber zum Nachteil des Gesuchstellers unbewiesen geblieben sind. Erheblich ist ein Beweismittel, wenn anzunehmen ist, es hätte zu einem anderen Urteil ge führt, falls das Gericht respektive die Verwaltung im Hauptverfahren davon Kenntnis gehabt hätte. Ausschlaggebend ist, dass das Beweismittel nicht bloss der Sachverhaltswürdigung, sondern der Sachverhaltsermittlung dient. Ein Revi sionsgrund ist nicht schon dann gegeben, wenn das Gericht respektive die Ver waltung bereits im Hauptverfahren bekannte Tatsachen unrichtig gewürdigt hat. Notwendig ist vielmehr, dass die unrichtige Würdigung erfolgte, weil für den Entscheid wesentliche Tatsachen unbewiesen geblieben sind (vgl. BGE 143 V 105 E. 2.3; 134 III 669 E. 2.1; 127 V 353 E. 5b; SVR 2012 UV Nr. 17 S. 63; Urteil des Bundesgerichts 8C_523/2012 vom 7. November 2012 E. 3.1).</w:t>
      </w:r>
    </w:p>
    <w:p>
      <w:r>
        <w:rPr>
          <w:b/>
        </w:rPr>
        <w:t>E. 1.3</w:t>
      </w:r>
    </w:p>
    <w:p>
      <w:r>
        <w:t>A m 2 3. September 2013 (Urk. 8/77) setz t e die Staatsanwaltschaft II des Kantons Zürich die Verwaltung über Hinweise auf ein deliktisches Verhalten des Versi cherten in Kenntnis und bestätigte mit E-Mail-Nachricht vom 4. Juni 2015 (Urk. 8/81) dessen Inhaftierung seit 24. Oktober 201 4. In der Folge sistierte die IV-Stelle die laufende Rente mit Mitteilung vom 9. Juni 2015 (Urk. 8/82) rück wirkend ab 1. November 2014 bis Ende des Freiheitsentzugs und forderte den während der Haftzeit ausgerichtete n Rentenbetrag im Umfang von Fr. 5'904.-- mit Verfügung vom 2. September 2015 (Urk. 8/85) zurück. Mit Urteil des Bezirks gerichts Zürich vom 2 0. Juni 2016 ( Urk. 8/143) wurde der Versicherte der mehr fachen Widerhandlung gegen das Betäubungsmittelgesetz sowie der mehrfachen Geldwäscherei schuldig gesprochen und mit einer Freiheitsstrafe von 24 Monaten bestraft, wobei 606 Tage durch Haft erstanden waren und der Vollzug der rest lichen Freiheitsstrafe aufgeschoben wurde (S. 157). Auf Gesuch des Versicherten vom 9. Februar 2017 (Urk. 8/94) hin verfügte die IV-Stelle am 27. Februar 2017 (Urk. 8/106 ff.) schliesslich die Wiederausrichtung der Rente rückwirkend ab 1. Januar 2017 infolge</w:t>
      </w:r>
    </w:p>
    <w:p>
      <w:r>
        <w:t>Haftentlassung per 9. Januar 201 7.</w:t>
      </w:r>
    </w:p>
    <w:p>
      <w:r>
        <w:rPr>
          <w:b/>
        </w:rPr>
        <w:t>E. 1.3.1</w:t>
      </w:r>
    </w:p>
    <w:p>
      <w:r>
        <w:t>Nach Art. 67 Abs. 1 des Bundesgesetzes über das Verwaltungsverfahren ( VwVG ) ist das Revisionsbegehren im Sinne von Art. 53 Abs. 1 ATSG der Beschwer de instanz innert 90 Tagen nach Entdeckung des Revisionsgrundes, spätestens aber innert 10 Jahren nach Eröffnung des Beschwerdeentscheides schriftlich ein zu reichen.</w:t>
      </w:r>
    </w:p>
    <w:p>
      <w:r>
        <w:t>Gemäss Rechtsprechung des Bundesgerichts ist diese zehnjährige Frist auf die prozessuale Revision im Sinne von Art. 53 Abs. 1 ATSG anwendbar (Urteil 8C_718/2016 vom 2 1. August 2017 E. 2.2 mit Hinweisen). Ganz allgemein wer den in der sozialversicherungsrechtlichen Rechtsprechung die Fristen, die Art. 67 VwVG für die Revision von Beschwerdeentscheiden vorsieht, auch auf erstin stanzliche Verfügungen angewendet (Urteil des Bundesgerichts 8C_302/2010 vom 2 5. Au gust 2010 E. 4.1 mit Hinweis).</w:t>
      </w:r>
    </w:p>
    <w:p>
      <w:r>
        <w:rPr>
          <w:b/>
        </w:rPr>
        <w:t>E. 1.3.2</w:t>
      </w:r>
    </w:p>
    <w:p>
      <w:r>
        <w:t>Praxisgemäss beginnt die relative 90-tägige Revision sfrist zu laufen, sobald bei der Partei eine sichere Kenntnis über die neue erhebliche Tatsache oder das ent scheidende Beweismittel vorhanden ist. Blosse Vermutungen oder gar Gerüchte genügen dagegen nicht und vermögen den Lauf der Revision sfristen nic ht in Gang zu setzen (BGE 143 V 105 E. 2.4 mit Hinweisen; Urteil des Bundesgerichts 8C_132/2018 vom 27. Juni 2018 E. 2.2.1).</w:t>
      </w:r>
    </w:p>
    <w:p>
      <w:r>
        <w:t>Ergeben sich aus den neu entdeckten Tatsachen und Beweismitteln (lediglich) gewichtige Indizien für das Vorliegen eines prozessualen Revisionsgrundes, sind innert angemessener Frist zusätzliche Abklärungen vorzunehmen, um diesbezüg lich hinreichende Sicherheit zu erhalten. In solchen Fällen beginnt die relative 90-tägige Revisionsfrist erst zu laufen, wenn die Unterlagen die Prüfung der Er heblichkeit des geltend gemachten Revisionsgrundes erlauben oder bei Säumnis in dem Zeitpunkt, in welchem der Versicherungsträger den unvollständigen Sach verhalt mit dem erforderlichen und zumutbaren Einsatz hätte hinreichend ergän zen können (Urteil des Bundesgerichts 8C_203/2014 vom 15. Mai 2014 E. 2.2 mit Hinweisen). Bei noch unvollständiger Kenntnis sind medizinische Abklärungen innert angemessener Frist anzuordnen (SVR 2012 UV Nr. 17 S. 63, 8C_434/2011 E. 4.2; Urteil des Bundesgerichts 9C_555/2012 vom 2 5. Juli 2013 E. 2.3.2).</w:t>
      </w:r>
    </w:p>
    <w:p>
      <w:r>
        <w:rPr>
          <w:b/>
        </w:rPr>
        <w:t>E. 1.4</w:t>
      </w:r>
    </w:p>
    <w:p>
      <w:r>
        <w:t>Stehen invalidenversicherungsrechtliche Aspekte zur Diskussion, gilt es grund sätzlich, mit Wirkung ex nunc et pro futuro einen rechtskonformen Zustand her zustellen. Die Herabsetzung oder Aufhebung einer Rente erfolgt in diesem Bereich daher in der Regel auf das Ende des der Zustellung der Verfügung folgenden Monats. Rückwirkend wird die Rente nur herabgesetzt oder aufgehoben, wenn die unrichtige Ausrichtung einer Leistung da rauf zurückzuführen ist, dass d e r Bezü ger sie unrech tmässig erwirkt hat oder der ihm</w:t>
      </w:r>
    </w:p>
    <w:p>
      <w:r>
        <w:t>gemäss</w:t>
      </w:r>
    </w:p>
    <w:p>
      <w:r>
        <w:t>Art. 77 der Verord nung über die Invalidenversicherung ( IVV ) zumutbaren Meldepflicht nicht nach gekom men ist ( Art. 85 Abs.</w:t>
      </w:r>
    </w:p>
    <w:p>
      <w:r>
        <w:rPr>
          <w:b/>
        </w:rPr>
        <w:t>E. 1.5</w:t>
      </w:r>
    </w:p>
    <w:p>
      <w:r>
        <w:t>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 richtung der einzelnen Leistung. Wird der Rückerstattungsanspruch aus einer straf baren Handlung hergeleitet, für welche das Strafrecht eine längere Verjäh rungsfrist vorsieht, so ist diese Frist massgebend (Art. 25 Abs. 2 ATSG in der vorliegend anwendbaren, bis 3 1. Dezember 2020 gültig gewesenen Fassung ).</w:t>
      </w:r>
    </w:p>
    <w:p>
      <w:r>
        <w:rPr>
          <w:b/>
        </w:rPr>
        <w:t>E. 2</w:t>
      </w:r>
    </w:p>
    <w:p>
      <w:r>
        <w:t>IVV; vgl. Ulrich Meyer, Die Abänderung formell rechtskräftiger Verwaltungsverfügungen in der Sozial ver sicherung, ZBl 1994 S. 337 ff., in: Ausgewählte Schriften, 2013, S. 117 ff.). Trifft dies zu, sind solcherart widerrechtlich bezogene Leistungen gemäss den Vorgaben von Art. 25 ATSG zurückzuerstatten (Urteil des Bundesgerichts 8C_203/2014 vom 15. Mai 2014 E. 2.3).</w:t>
      </w:r>
    </w:p>
    <w:p>
      <w:r>
        <w:rPr>
          <w:b/>
        </w:rPr>
        <w:t>E. 2.1</w:t>
      </w:r>
    </w:p>
    <w:p>
      <w:r>
        <w:t>Die Beschwerdegegnerin erwog in der angefochtenen Verfügung vom 10. Juli 2019 (Urk. 2) zur Hauptsache, die aus den Strafakten und den daraufhin erfolgten medizinischen Abklärungen gewonnen en Erkenntnisse bildeten vorliegend neue Tatsachen, die den Sachverhalt in einem anderen Licht erschienen liessen. Die Voraussetzungen für eine prozessuale Revision seien damit erfüllt (S. 3). Aktuell werde ein e 50%ige Arbeitsunfähigkeit attestiert (S. 3). Die festgestellten Ein schrän kungen seien indes nicht mit dem vom Beschwerdeführer geführten Leben, seinem Aktivitätsniveau, den von ihm begangenen Straftaten sowie seinem Ver halten während der Strafuntersuchung vereinbar (S. 4). Daraus ergebe sich, dass eine Einschränkung der Arbeitsfähigkeit nicht nachvollziehbar sei. Vielmehr sei davon auszugehen, dass der Beschwerdeführer an keiner IV-relevanten Gesund heitsstörung leide. Die Rente sei folglich aufzuheben (S. 6).</w:t>
      </w:r>
    </w:p>
    <w:p>
      <w:r>
        <w:t>Weiter habe der Beschwerdeführer</w:t>
      </w:r>
    </w:p>
    <w:p>
      <w:r>
        <w:t>in den Untersuchungen unwahre Angaben zu seinem Gesundheitszustand, seinem Tagesablauf und seinen Alltagsaktivitäten gemacht und sich als schwer eingeschränkt präsentiert. Mithin liege eine schuld hafte Meldepflicht verletzung beziehungsweise eine unrechtmässige Erwirkung von Leistungen vor. Die Rente sei folglich rückwirkend auf den Zeitpunkt der Rentenzusprache aufzuheben (S. 6). Es komme die längere Verjährungsfrist von sieben Jahren zur Anwendung und die Rückforderung für die im Zeitraum vom 1. Mai 2012 bis heute erbrachten Rentenleistungen sei möglich (S. 7). Mit Blick auf die zahlreichen Aktivitäten des Beschwerdeführer s stehe nicht in Frage, dass ihm die Selbsteingliederung möglich sei. Die Rentenzusprachen vom 18. April</w:t>
      </w:r>
    </w:p>
    <w:p>
      <w:r>
        <w:t>2011 beziehungsweise vom 11. März 2013 würden in prozessuale Revision gezo gen. Die</w:t>
      </w:r>
    </w:p>
    <w:p>
      <w:r>
        <w:t>Rente werde daher rückwirkend auf den Zeitpunkt der Rentenzusprache aufge hoben. Die Rentenleistungen ab 1. Mai 2012 würden zurückgefordert (S. 7).</w:t>
      </w:r>
    </w:p>
    <w:p>
      <w:r>
        <w:rPr>
          <w:b/>
        </w:rPr>
        <w:t>E. 2.2</w:t>
      </w:r>
    </w:p>
    <w:p>
      <w:r>
        <w:t>Dagegen wandte der Beschwerdeführer im Wesentlichen ein (Urk. 1) , es werde nicht dargelegt und sei nicht ersichtlich, weswegen die rückwirkende Aufhebung der Rente - entgegen seinen Darlegungen i m Vorbescheidverfahren - zulässig sein solle. Die Beschwerdegegnerin habe damit den Anspruch auf rechtliches Gehör und auf ein faires Verfahren eklatant verletzt (S. 3). Weiter s t ehe aufgrund des Gutachtens und d essen Beurteilung durch den RAD mit hinreichender Klarheit fest, dass keine wesentliche Änderung des Gesundheitszustandes eingetreten sei. Der Rentenanspruch bestehe somit nach wie vor (S. 5). Es werde nun eine ganze Reihe unrichtiger Behauptungen in der Stellungnahme des Rechtsdienstes und in der angefochtenen Verfügung aufrechterhalten, und es würden falsche und ten den ziöse Schlussfolgerungen aus den Strafverfahrens - und Haftakten gezogen (S. 8). Eine Grundlage, um die Rente einzustellen, geschweige denn rückwirkend, bestehe damit nicht. Vielmehr stehe mit dem Ergebnis der von der Beschwerde gegnerin veranlassten Abklärungen fest, dass er weiterhin unverändert in seiner Arbeitsfähigkeit eingeschränkt sei (S. 11).</w:t>
      </w:r>
    </w:p>
    <w:p>
      <w:r>
        <w:rPr>
          <w:b/>
        </w:rPr>
        <w:t>E. 3.1</w:t>
      </w:r>
    </w:p>
    <w:p>
      <w:r>
        <w:t>Zur vorgebrachten Rüge der Verletzung des rechtlichen Gehörs ist vorweg zu schicken, dass der Beschwerdeführer in seinen eingangs der Beschwerde formu lierten Anträgen ( Urk. 1 S. 2) keine Rückweisung der Sache an die Verwaltung, sondern einzig die Weiterausrichtung der halben Rente beantragte. Im Lauftext seiner Beschwerde verlangte er indes die Aufhebung der angefochtenen Verfü gung und die Rückweisung an die Beschwerdegegnerin zur Wahrung des An spruchs auf rechtliches Gehör (S. 4). Der Beschwerdeführer monierte inhaltlich, dass sich die Beschwerdegegnerin in der angefochtenen Verfügung nicht mit seinem Vorbringen auseinandergesetzt habe, dass bei gutachterlich bestätigtem nicht verändertem Gesundheitszustand kein Raum bleibe, um davon abzuweichen (S. 3).</w:t>
      </w:r>
    </w:p>
    <w:p>
      <w:r>
        <w:rPr>
          <w:b/>
        </w:rPr>
        <w:t>E. 3.2</w:t>
      </w:r>
    </w:p>
    <w:p>
      <w:r>
        <w:t>Dem ist entgegenzuhalten, dass die Beschwerdegegnerin explizit darlegte, dass das - näher beschriebene - gezeigte Verhalten des Beschwerdeführers den gegen über Ärzten gemachten Angaben entgegenstehe . Diese Verhaltensweisen würdigte die Beschwerdegegnerin als neue Tatsachen ( Urk. 2 S. 3). Sodann ging die Be schwerdegegnerin davon aus, dass das Aktivitätsniveau des Beschwerdeführers mit einer 50%igen Arbeitsunfähigkeit nicht vereinbar sei und er an keiner IV-relevanten Gesundheitsstörung leide (S. 5 f.).</w:t>
      </w:r>
    </w:p>
    <w:p>
      <w:r>
        <w:rPr>
          <w:b/>
        </w:rPr>
        <w:t>E. 3.3</w:t>
      </w:r>
    </w:p>
    <w:p>
      <w:r>
        <w:t>Bei dieser Ausgangslage kann von einer Verletzung des rechtlichen Gehörs keine Rede sein, ist doch die Begründung der angefochtenen Verfügung ohne Weiteres nachvollziehbar: Die Beschwerdegegnerin wich offensichtlich von den Schluss folgerungen im psychiatrischen Gutachten ab und erkannte den ärztlich bestä tigten Gesundheitsschaden als versicherungsrechtlich nicht relevant. Dass der Be schwerdeführer damit nicht einverstanden ist, führt nicht dazu, dass ein Begrün dungsmangel vorliegen würde. Wie es sich materiell verhält, bleibt nachfolgend zu prüfen.</w:t>
      </w:r>
    </w:p>
    <w:p>
      <w:r>
        <w:rPr>
          <w:b/>
        </w:rPr>
        <w:t>E. 4.1</w:t>
      </w:r>
    </w:p>
    <w:p>
      <w:r>
        <w:t>Die mit Verfügung vom 18. April 2011 (Urk. 8/37-38) erfolgte Rentenzusprache (halbe Rente ab 1. April 2010) basierte auf dem Gutachten des Dr. A.___ vom 5. November 2010 ( Urk. 8/29). Der Experte diagnostizierte eine anhaltende wahnhafte Störung im Sinne eines Eifersuchtswahns mit ängstlich-depressivem Affekt, kognitiven Defiziten und Schlafstörungen (S. 8). Er führte aus, der Be schwerdeführer berichte, er fühle sich seit etwa vier bis fünf Jahren infolge seiner familiären Probleme ständig überlastet. Er habe Probleme mit seiner 15 Jahre jüngeren derzeitigen Ehefrau, auf de ren Natel ihm vor fünf Jahren erstmals fremde Telefonnummern aufgefallen seien. Er gehe davon aus, dass sie ihn seither betrü g e. Auch habe sie am PC gesessen und Mails an eine andere Person ver schickt und sei einige Male von zu Hause verschwunden. Er habe dann jeweils nicht gewusst, wo sie sich aufhalte. Vor fünf Jahren und vor sieben Mon a ten sei es jeweils zu tätlichen Auseinandersetzungen mit der Ehefrau gekommen. Nach Angaben des Beschwerdeführers sei er dabei von ihr geschlagen worden , von der Ehefrau sei dann auch die Polizei herbeigerufen worden, sie habe wahrscheinli c h An g st vor ihm gehabt. Er könne sich jedoch gut kontrollieren und habe seiner Ehefrau bisher «nur in Gedanken» etwas angetan. Um zu überprüfen, mit welchen Personen sie über ihr Natel in Kontakt stehe, habe er dies entwendet und ih r erk l ärt, dass er ihr Natel ver l oren habe. Seine Kinder und auch verschiedene Kollegen habe er bereits mehrfach hinsichtlich all f älliger Männerbekanntschaften seiner Ehefrau befragt und wenn er das Haus verlasse, müsse er ständig daran denken, ob nun ein anderer Mann bei ihm zu Hause sei. Im Rahmen seiner beruflichen Tätigkeit resultiere daraus eine erhöhte Fehlerhäufigkeit, er könne sich maximal drei bis vier Stunden pro Tag konzentrieren und nachts nicht gut schlafen (S. 6).</w:t>
      </w:r>
    </w:p>
    <w:p>
      <w:r>
        <w:t>Der Gutachter schilderte einen ängstlich-depressiven und besorgt wirkenden Beschwerdeführer. Die affektive Schwingungsfähigkeit sei eingeschränkt, der Be schwerdeführer wirke erschöpft sowie niedergeschlagen und ein Leiden s druck sei deutlich spürbar. Er sei völlig verfangen in Bezieh ungsideen betreffend sein e aktuelle Ehefrau (S. 9). Der Gutachter attestierte unter Verweis auf die Ein schät zung der behandelnden Psychiaterin Dr. Z.___ ein e 50%ige Arbeits unfähigkeit für jegliche Tätigkeiten und ergänzte, für eine abschliessende Ein schätzung des Gesundheitszustandes und damit der Arbeitsfähigkeit müsse der weitere Krankheitsverlauf abgewartet werden, zudem sei eine Optimierung der psychopharmakologischen Behandlung indiziert (S. 10).</w:t>
      </w:r>
    </w:p>
    <w:p>
      <w:r>
        <w:rPr>
          <w:b/>
        </w:rPr>
        <w:t>E. 4.2</w:t>
      </w:r>
    </w:p>
    <w:p>
      <w:r>
        <w:t>Im Rahmen des ersten Revisionsverfahrens diagnostizierte</w:t>
      </w:r>
    </w:p>
    <w:p>
      <w:r>
        <w:t>Dr. A.___ mit Gut achten vom 2 9. Oktober 2012 ( Urk. 8/70) unverändert eine anhaltende wahn hafte Störung (S. 8) und attestierte bei nur unwesentlich verändertem Gesund heitszustand (S.</w:t>
      </w:r>
    </w:p>
    <w:p>
      <w:r>
        <w:t>10) nach wie vor eine 50%ige Arbeitsunfähigkeit (S.</w:t>
      </w:r>
    </w:p>
    <w:p>
      <w:r>
        <w:t>9). Der Beschwerdeführer berichte, er müsse ständig über seine familiäre Situation be ziehungsweise Probleme nachdenken und leide deswegen unter Einschlaf prob lemen. Nachts höre er dann zeitweise Stimmen, obwohl er sich alleine in seinem Appartement aufhalte. Tagsüber fühle er sich ständig müde. Bei m derzeitigen Arbeitspensum von 50 % befinde er sich an der Grenze der Belastbarkeit (S. 6).</w:t>
      </w:r>
    </w:p>
    <w:p>
      <w:r>
        <w:t>Dr. A.___ schilderte in psychopathologischer Sicht und im Vergleich zur Erstbegutachtung unverändert einen etwas verschlossenen und abgelenkt wir ken den Beschwerdeführer mit kognitiven Defiziten. Konkrete Wahnideen seien aktuell zw ar nicht mehr erkennbar, es ergä be n sich aber Hinweise auf eine anhaltend bestehende Wahnstimmung mit gedanklicher Einengung auf die fami liäre Sit u ation und nächtliche akustische Halluzinationen. Der Beschwerdeführer berichte, er fühle sich mit dem derzeitigen Arbeitspensum zeitweise überlastet. Aus Angst, seinen Job zu verlieren, verm e ide er nach Möglichkeit Absenzen. Er müsse ständig über seine familiäre Situation beziehungsweise Probleme nach denken und leide unter Einschlafproblemen. Nachts höre er zeitweise Stimmen, tagsüber fühle e r sich müde und antriebslos. Der bevorstehende Scheidungstermin wirke entlastend. Die vorli e gende Störung sei charakterisiert durch die Entwick lung von Wahninhalten, die im Allgeme i nen lange, manchmal lebenslang, an dauerten (S. 8 f.).</w:t>
      </w:r>
    </w:p>
    <w:p>
      <w:r>
        <w:rPr>
          <w:b/>
        </w:rPr>
        <w:t>E. 5.1.1</w:t>
      </w:r>
    </w:p>
    <w:p>
      <w:r>
        <w:t>Gegenüber den Ärzten schilderte der Beschwerdeführer einen wenig aktiven Tages ablauf. Anlässlich den der Expertise vom 5. November 2010 ( Urk. 8/29) zugrundeliegenden Untersuchungen führte der Beschwerdeführer aus, um 06.30 Uhr aufzustehen, von 07.00 Uhr bis 11.00 Uhr seinem Beruf nachzugehen, von 12.00 bis 14.00 Uhr seine beiden jüngsten Kinder bei seiner aktuellen Ehefrau zu besuchen, um 14.30 Uhr zu Mittag zu essen, sich von 15.00 Uhr bis 17.00 Uhr hinzulegen und auszuruhen, abends Fern zu sehen und frühzeitig (zwischen 20.00 Uhr und 21.00 Uhr) zu Bett zu gehen (S. 5).</w:t>
      </w:r>
    </w:p>
    <w:p>
      <w:r>
        <w:t>Im Rahmen der Begutachtung vom 2 9. Oktober 2012 ( Urk. 8/70) gab er an, sich mit seinem 50 % -Arbeitspensum zeitweise überlastet zu fühlen. Er habe einen kleinen Freundeskreis und treffe sich regelmässig zum Kaffee, seine Kinder sehe er dreimal pro Woche, an vier Tagen pro Woche gehe er arbeiten, in seiner Freizeit gehe er viel spazieren, abends schaue er Fern, lese ein Buch oder die Zeitung (S. 6 ).</w:t>
      </w:r>
    </w:p>
    <w:p>
      <w:r>
        <w:rPr>
          <w:b/>
        </w:rPr>
        <w:t>E. 5.1.2</w:t>
      </w:r>
    </w:p>
    <w:p>
      <w:r>
        <w:t>Den Strafakten ist zu entnehmen, dass der Beschwerdeführer in der fraglichen Zeit verschiedene Aktivitäten auszuüben vermochte , welche weit über das gegen über den Ärzten G eschilderte hinausgingen .</w:t>
      </w:r>
    </w:p>
    <w:p>
      <w:r>
        <w:t>An der staatsanwaltschaftlichen Einvernahme vom 1 8. November</w:t>
      </w:r>
    </w:p>
    <w:p>
      <w:r>
        <w:t>2014 ( Urk.</w:t>
      </w:r>
    </w:p>
    <w:p>
      <w:r>
        <w:t>8/180) gab der Beschwerdeführer an, am M orgen um 04.30 Uhr aufzus t ehen, bis ca. 09.00 / 10.00 Uhr am Flughafen zu arbeiten , hernach bis 14.00/15.00 Uhr zu Hause zu sein, nachher bis 17.00/18.00 Uhr wieder zum Flughafen zu gehen, dann bis 21.00/22.00 Uhr ins Café zu gehen. Oft gehe er zu seiner Schwester zum Nachtessen. Am Dienstag und Donnerstag habe er keine Flüge, gehe aber trotz dem an den Flughafen zum S pazieren. Auch am Samstag und Sonntag arbeite er. Dieser Tagesablauf gelte seit zehn Jahren (S. 6 f.).</w:t>
      </w:r>
    </w:p>
    <w:p>
      <w:r>
        <w:t>Im Schreiben vom 2 8. Juni 2015 ( Urk. 8/126) an die Staatsanwaltschaft IV be treffend Gesuch um Haften t lassung führte er aus, sein Arbeitstag habe jeweils um 04.00 Uhr begonnen, da habe er sich fertig gemacht , sei zur Arbeit gefahren und für seine Kunden immer zu erreichen gewesen. Er habe täglich 40 bis 50 Anrufe von seinen Kunden bekommen. Sogar mitten in der Nacht, wenn ein Todesfall passiert sei, hätten Kunden telefoniert und um Hilfe gebeten.</w:t>
      </w:r>
    </w:p>
    <w:p>
      <w:r>
        <w:t>In der polizeilichen Einvernahme vom 1 3. Oktober 2015 ( Urk. 8/132/4) bestätig t e er ein geschäftliches Telefonat vom 7. November 2013 um 19.44 Uhr, weiter ein solche s vom 1 9. Oktober 2014 um 21.45 Uhr, 21.46 Uhr und 22.15 Uhr in einer Teestube.</w:t>
      </w:r>
    </w:p>
    <w:p>
      <w:r>
        <w:t>An der bezirksgerichtlichen Einvern a hme vom 2 0. Juni 2016 ( Urk. 8/158/6) gab der Beschwerdeführer an, von morgens 04.00 Uhr bis abends Telefongespräche geführt zu haben. Sodann vermerkte er ( Urk. 8/158/6) unter Hinweis auf seine mannigfaltigen Transportdienste, er sei 24 Stunden für seine Kunden da gewesen. Dies hatte er bereits am 2 0. Janu a r 2015 ( Urk. 8/185/10) gegenüber der Polizei geäussert. Weiter gab er zu Protokoll ( Urk. 8/158/12), jemanden auch um 03.00 Uhr zu Hause abgeholt und an den Flughafen gefahren zu haben.</w:t>
      </w:r>
    </w:p>
    <w:p>
      <w:r>
        <w:rPr>
          <w:b/>
        </w:rPr>
        <w:t>E. 5.1.3</w:t>
      </w:r>
    </w:p>
    <w:p>
      <w:r>
        <w:t>Es ist augenfällig, dass der Beschwerdeführer viel mehr zu leisten im Stande war, als er gegenüber den medizinischen Gutachtern vorbrachte.</w:t>
      </w:r>
    </w:p>
    <w:p>
      <w:r>
        <w:t>Sein Tag war von morgens bis abends gänzlich gefüllt, er war tags und nachts abrufbar und be gleitete Kunden entsprechend an den Flughafen. Somit wird klar, dass er keines wegs nur am Morgen zu arbeiten in der Lage war, wie er es gegenüber dem Gut achter schilderte. Sowohl in der Schweiz wie auch in F.___ pflegte er nicht nur ein unauffälliges, sondern ein aktives Berufsleben mit 40 bis 50 Telefonaten pro Tag. Die gegenüber den Gutachtern geschilderte Arbeitszeit von 07.00 bis 11.00 Uhr war offenkundig unzutreffend wie auch der Verlauf des Nachmittags mit einzig sozialen Kontakten in der Familie und frühzeitigem Zu- Bett -G ehen.</w:t>
      </w:r>
    </w:p>
    <w:p>
      <w:r>
        <w:t>Diese Umstände wurden erst durch die Angaben gegenüber den Strafverfol gungs behörden bekannt und sind demnach als neue Tatsachen zu fassen. Die Ärzte stützten sich für ihre Einschätzungen massgeblich auf die falschen Angaben des Beschwerdeführers, weshalb sie wesentlich waren.</w:t>
      </w:r>
    </w:p>
    <w:p>
      <w:r>
        <w:rPr>
          <w:b/>
        </w:rPr>
        <w:t>E. 5.2</w:t>
      </w:r>
    </w:p>
    <w:p>
      <w:r>
        <w:t>2</w:t>
      </w:r>
    </w:p>
    <w:p>
      <w:r>
        <w:t>Dem polizeilichen Ermittlungsbericht vom 2 3. September 2013 ( Urk. 8/175/4) ist zu entnehmen, dass der Beschwerdeführer längere Autofahren zurücklegte, so etwa am 8. Mai 2012 von G.___ via H.___ nach I.___ ( über 2 00 km).</w:t>
      </w:r>
    </w:p>
    <w:p>
      <w:r>
        <w:t>Im Nachgang an die Verhaftung des Beschwerdeführers am Freitagabend, 2 4. Okto ber 2014, 21.50 Uhr an der Bertastrasse/Verzweigung Gutstrasse gab er anlässlich der Hafteinvernahme vom 2 6. Oktober 2014 ( Urk. 8/179/2) auf die Frage, was er dort gemacht habe, an, er gehe oft d o rt am Abend im Café J.___ einen Tee trinken. Er treffe dort viele Leute (vgl. auch Urk. 8/180/11).</w:t>
      </w:r>
    </w:p>
    <w:p>
      <w:r>
        <w:t>Anlässlich der Einvernahme bei der Staatsanwaltschaft vom 1 8. November 2014 ( Urk. 8/180/4 und 13) gab der Beschwerdeführer an, regelmässig nach I.___ zu fliegen, alle zwei Monate oder gar monatlich.</w:t>
      </w:r>
    </w:p>
    <w:p>
      <w:r>
        <w:t>Bei der Staatsanwaltschaft führte der Beschwerdeführer am 1 8. November 2014 ( Urk. 8/180/11) aus, er sehe einen Kollegen täglich.</w:t>
      </w:r>
    </w:p>
    <w:p>
      <w:r>
        <w:t>Anlässlich der Einvernahme bei der Staatsanwaltschaft II vom 8. Juli 2015 ( Urk. 8/129/2) schilderte der Beschwerdeführer, wie er von der Schweiz aus für einen Kollegen in F.___ Geld organisierte, welches dieser anschliessend in der Schweiz wieder zurückzahlte.</w:t>
      </w:r>
    </w:p>
    <w:p>
      <w:r>
        <w:t>Im Schreiben vom 2 9. Juli 2015 ( Urk. 8/127/2) an zwei verdeckte Ermittler legte der Beschwerdeführer dar, wie sie sich getroffen hätten und er immer versucht habe, ihnen zu helfen etwa durch Anbieten seiner Wohnung zur vorübergehenden Beherbergung, dem eigenen Auto und Einladungen ins Heimatland.</w:t>
      </w:r>
    </w:p>
    <w:p>
      <w:r>
        <w:t>Im Rahmen der Einvernahme bei der Staatsanwaltschaft II vom 2. September 2015 ( Urk. 8/130/3) erklärte der Beschwerdeführer, er habe sich bei einem Stadt präsidenten in K.___ , welchen er persönlich kenne, für die Freilassung eines Kol legen einsetzen wollen, davon aber nach Kenntnisnahme der Vorwürfe abge sehen.</w:t>
      </w:r>
    </w:p>
    <w:p>
      <w:r>
        <w:t>In derselben Einvernahme gab der Beschwerdeführer an, seit etwa 2011 Geld tran s porte nach F.___ durchzuführen und die Geldbeträge teilweise ande ren Reisenden mitgegeben zu haben ( Urk. 8/130/3-4).</w:t>
      </w:r>
    </w:p>
    <w:p>
      <w:r>
        <w:t>In der polizeilichen Einvernahme vom 1 3. Oktober 2015 ( Urk. 8/132/7) gab d er Beschwerdeführer an , jeweils Telefon gespräche</w:t>
      </w:r>
    </w:p>
    <w:p>
      <w:r>
        <w:t>mit Personen geführt zu haben, welche mit einem Kollegen sprechen wollten, welcher die Anrufe nicht entge gen genommen habe.</w:t>
      </w:r>
    </w:p>
    <w:p>
      <w:r>
        <w:rPr>
          <w:b/>
        </w:rPr>
        <w:t>E. 5.2.1</w:t>
      </w:r>
    </w:p>
    <w:p>
      <w:r>
        <w:t>Gegenüber Dr. A.___ präsentierte sich der Beschwerdeführer bei den Begut achtungen ängstlich-depressiv und besorgt mit eingeschränkter affektiver Schwin gungsfähigkeit respektive verschlossen, abgelenkt und mit kognitiven Defiziten. Die Beschwerdeschilderungen wurden als uneingeschränkt glaubhaft, konsistent und ohne appellativen Charakter beschrieben ( Urk. 8/29 S. 7 und Urk. 8/70 S. 8).</w:t>
      </w:r>
    </w:p>
    <w:p>
      <w:r>
        <w:rPr>
          <w:b/>
        </w:rPr>
        <w:t>E. 5.2.3</w:t>
      </w:r>
    </w:p>
    <w:p>
      <w:r>
        <w:t>Mit den geschilderten Angaben gegenüber den Strafverfolgungsbehörden sind die gegenüber dem Gutachter Dr. A.___ geltend gemachten geschilderten de pres siven Aspekte nur schwer in Einklang zu bringen. Im Gegenteil zeigte sich der Beschwerdeführer sehr umtriebig, aufgeschlossen, kommunikativ und zu keinem Zeitpunkt eingeschränkt. Sogar politische Kontakte konnte er problemlos nutzen und auch regelmässige gesellige Aktivitäten ohne sichtbare Einschrän kungen des Wohlbefindens pflegen. All dies war Dr. A.___ nicht bekannt, als der Beschwerdeführer ein zurückgezogenes Leben schilderte samt seiner Ein engung auf den Ei f ersuchtswahn, die ihn nur noch halbtä g ig arbeiten lasse. Sodann bewies der Beschwerdeführer ein ausgesprochenes Organisationstalent, welches am Vorliegen kognitiver Defizite zweifeln lässt. Dass er die Geld trans porte offenbar zur Zufriedenheit der Kundschaft tätigte respektive über Dritte organisierte, die Gelder an die richtigen Personen ausgehändigt wurden und er auch regelmässig längere Reisen unternehmen konnte samt mehrstündigen Auto fahrten , verschwieg er anlässlich der Begutachtungen. Es handelt sich auch hier bei um erhebliche neue Tatsachen.</w:t>
      </w:r>
    </w:p>
    <w:p>
      <w:r>
        <w:rPr>
          <w:b/>
        </w:rPr>
        <w:t>E. 5.3</w:t>
      </w:r>
    </w:p>
    <w:p>
      <w:r>
        <w:t>. 1</w:t>
      </w:r>
    </w:p>
    <w:p>
      <w:r>
        <w:t>In Bezug auf sein e erwerbliche Situation gab der Beschwerdeführer in seiner Anmeldung vom 7. Oktober 2009 ( Urk. 8/5/5) gegenüber der Beschwerdegegnerin an, zu 100 % als Reiseleiter bei Y.___</w:t>
      </w:r>
    </w:p>
    <w:p>
      <w:r>
        <w:t>GmbH gearbeitet zu haben . So dann reichte er den Arbeitsvertrag a b August 201 0 mit der B.___</w:t>
      </w:r>
    </w:p>
    <w:p>
      <w:r>
        <w:t>GmbH ein ( Urk. 8/51), wobei unklar bleibt, ob er dort tatsächlich au ch arbeitete ( Urk. 8/73/2 und Urk. 8/29/5). Sodann meldete er seine Tätigkeit für die C.___ GmbH ab Oktober 2011 ( Urk. 8/62). Gegenüb er dem Gutachter Dr. A.___ gab er im November 2010 und Oktober 2012 an, seit April 2010 zu 50 % bei der Firma B.___ GmbH als Reisebegleiter zu arbeiten ( Urk. 8/29/5). Ausserdem reichte er Lohnabrechnungen und einen Lohnausweis von der C.___</w:t>
      </w:r>
    </w:p>
    <w:p>
      <w:r>
        <w:t>GmbH ab Oktober 2011 mit einem Bruttolohn</w:t>
      </w:r>
    </w:p>
    <w:p>
      <w:r>
        <w:t>von Fr. 2'085.-- ein ( Urk. 8/62). Anlässlich des Gesprächs mit der Beschwerdegegnerin vom 2 5. Juni 2012 ( Urk. 8/73 S. 2) bestätigte er weiterhin einen Nettoverdienst von ca. Fr. 1'800.-- bei der C.___ GmbH . Im Auszug aus dem individuellen Konto vom 1 0. März 2017 ( Urk. 8/118) finden sich von der C.___</w:t>
      </w:r>
    </w:p>
    <w:p>
      <w:r>
        <w:t>GmbH abgerechnete Löhne von Fr. 25'020.-- pro Jahr bis Juli 201 4.</w:t>
      </w:r>
    </w:p>
    <w:p>
      <w:r>
        <w:rPr>
          <w:b/>
        </w:rPr>
        <w:t>E. 5.3.2</w:t>
      </w:r>
    </w:p>
    <w:p>
      <w:r>
        <w:t>Gegenüber der Polizei gab der Beschwerdeführer am 1 6. April 2015 ( Urk. 8/187/1 4 f. ) an, Flugtickets verkauft zu haben. Er habe etwa zehn bis 15</w:t>
      </w:r>
    </w:p>
    <w:p>
      <w:r>
        <w:t>Tickets pro Tag verkauft bei einer Provision von Fr. 20.-- bis Fr. 50.-- pro Ticket. Er sei jeweils telefonisch kontaktiert worden, habe die Tickets bei L.___ reserviert, diese am Scha l ter abgeholt, sie vor Ort im Austausch für das Geld den Kunden übergeben, das Geld am Schalter abgegeben und die Diffe renz/Provision behalten. So habe er zwischen Fr. 2'000.-- und Fr. 4'000.-- pro Monat mit dem Verkauf der Flugtickets verdient. Das Geld habe er dann an seine Arbeitg e berin C.___ GmbH einbezahlt und hernach als Lohn auf sein Konto überwiesen erhalten.</w:t>
      </w:r>
    </w:p>
    <w:p>
      <w:r>
        <w:t>An der Einvernahme bei der Staatsanwaltschaft II vom 8. Juli 2015 sprach der Beschwerdeführer von seinem Reisebüro in F.___ ( Urk. 8/129/3), in jener vom 2. September 2015 ( Urk. 8/130/3) bezei chnet e er seinen Neffen als Inha ber des Reis eb üros M.___ in H.___ . Gegenüber einem verdeckten Ermittler hatte er sich am 4. Juni 2014 ( Urk. 8/142/7) als Chef eines Reisebüros bezeichnet . Der Neffe, N.___ , gab am 2. November 2015 ( Urk. 8/177/7) gegenüber der Polizei an, er sei mit 49 % und der Beschwerdeführer mit 51 % am Reisebüro M.___ beteiligt. Die Visitenkarte lautet auf M.___</w:t>
      </w:r>
    </w:p>
    <w:p>
      <w:r>
        <w:t>X.__ _ ( Urk. 8/142/9).</w:t>
      </w:r>
    </w:p>
    <w:p>
      <w:r>
        <w:t>Gegenüber dem Bezirksgericht gab der Beschwerdeführer am 2 0. Juni 2016 ( Urk. 8/158/3) an, monatlich ungefähr Fr. 3'500.-- verdient zu haben in seinem 50 % -Pensum.</w:t>
      </w:r>
    </w:p>
    <w:p>
      <w:r>
        <w:t>Mit Schreiben vom 6. Juni 2018 ( Urk. 8/235/7) an die Beschwerdegegnerin gab der Beschwerdeführer betreffend Organisation von Leichenüberführungen von der Schweiz aus in den O.___ an , dem Verein P.___ gelegentlich geholfen zu haben, indem er etwa dem Imam in Q.___ beim Waschen der Leichen geholfen habe, bei der f.___ Bot schaft den für den Leichentransport erforderlichen Leichenpass abgeholt oder von Zürich aus ein Auto für den Transport vom Flughafen in I.___ an den Be stattungsort bestellt habe. Der Leichentransport in der Schweiz zur Flughafen-Cargo sei vom Verein selber organisiert worden. Zudem habe er manchmal Flüge für Angehörige gebucht, welche mit dem Verstorbenen zur Bestattung mitgereist seien. Diese Mithilfe sei gemeinnützig gewesen und nicht gegen Entgelt erfolgt. Die R.___ GmbH bestätigte am 3 0. Mai</w:t>
      </w:r>
    </w:p>
    <w:p>
      <w:r>
        <w:t>2018 ( Urk.</w:t>
      </w:r>
    </w:p>
    <w:p>
      <w:r>
        <w:t>8/236), dass der Beschwerdeführer bei mehreren Todesfällen am gleichen Tag und Überlastung der Bestatter teilw eise zur Botschaft gefahren sei als Unter stützung der Angehörigen und «gut Willen». Hin und wieder sei ihm für die Auslagen für die Fahrt nach S.___ und die entstandenen Kosten bei der Botschaft Erstattung geleistet worden aus «als reinem gut Willen». An den Beschwerde führer seien durch die Firma keine Leis t ungen bezahlt worden, welche er direkt für sie erledigt habe. Der Beschwerdeführer habe den Angehörigen die Firma lediglich als Bestattungsfirma empfohlen und den Angehörigen als Unters t ützung freiwillig geholfen.</w:t>
      </w:r>
    </w:p>
    <w:p>
      <w:r>
        <w:rPr>
          <w:b/>
        </w:rPr>
        <w:t>E. 5.3.3</w:t>
      </w:r>
    </w:p>
    <w:p>
      <w:r>
        <w:t>Auch im Zusammenhang mit den Einkünften des Beschwerdeführers haben sich neue relevante Tatsache n ergeben. Auch wenn er abstritt, die Ticketverkäufe als Selbständigerwerbender getätigt zu haben, so ist doch aktenkundig, dass er mehr verdient hat als die von der C.___ GmbH angegebenen und abge rech neten Fr. 2'085.-- pro Monat. Wie genau diese Abrechnungen erfolgten, ist in diesem Verfahren nicht weiter zu klären. Erstellt ist indes, dass er erheblich mehr verdient hat als gegenüber der Beschwerdegegnerin angegeben. Erstellt ist weiter, dass er für seine Aufwendungen im Zusammenhang mit Leichenüberführungen in den O.___ Entschädigungen erhalten hat. Ob dies tatsächlich nur im Sinne eines Spesenersatzes erfolgte, ist ebenfalls nicht entscheidend. Tatsache ist, dass er weder gegenüber dem Gutachter Dr. A.___ noch seiner behande l nden Psychiaterin je erwähnt hat, in diesem Umfang weitergehende Arbeiten zu ver richten.</w:t>
      </w:r>
    </w:p>
    <w:p>
      <w:r>
        <w:rPr>
          <w:b/>
        </w:rPr>
        <w:t>E. 5.4</w:t>
      </w:r>
    </w:p>
    <w:p>
      <w:r>
        <w:t>Zusammenfassend ist erstellt, dass die Beschwerdegegnerin nach der Rentenzu sprache und der revisionsweisen Bes t ätigung erhebliche neue Tatsachen entdeckt hat. Demgemäss war sie grundsätzlich befugt, die entsprechenden Verfügungen in prozessuale Revision zu ziehen.</w:t>
      </w:r>
    </w:p>
    <w:p>
      <w:r>
        <w:rPr>
          <w:b/>
        </w:rPr>
        <w:t>E. 6.1</w:t>
      </w:r>
    </w:p>
    <w:p>
      <w:r>
        <w:t>Zur Rechtzeitigkeit der prozessualen Revision ist vorwegzuschicken, dass die Beschwerdegegnerin durch die Mitteilung der Staatsanwaltschaft vom 2 3. Septem ber 2013 betreffend Untersuchung gegen den Beschwerdeführer wegen Geld wäscherei etc. keine sichere Kenntnis über die neue erhebliche Tatsache</w:t>
      </w:r>
    </w:p>
    <w:p>
      <w:r>
        <w:t>erlangte und auch nicht annehmen musste, der Beschwerdeführer sei in einem höheren Masse arbeitsfähig als bislang angenommen. Auch aufgrund der am 4. Juni 2015 mitgeteilten Untersuchungshaft ( Urk. 8/81) musste die Beschwerdegegnerin nicht davon ausgehen, dass ihre Rentenleistungen allenfalls zu Unrecht ausgerichtet worden wären. Die im Rahmen des Revisionsverfahren s</w:t>
      </w:r>
    </w:p>
    <w:p>
      <w:r>
        <w:t>am 3 0. März</w:t>
      </w:r>
    </w:p>
    <w:p>
      <w:r>
        <w:t>2017 ( Urk. 8/125 ff.) eingegangenen Strafakten gaben wohl erste Hinweise darauf, dass sich der Beschwerdeführer allenfalls weiter gehend betätigt haben mag als bisher angenommen. Bei laufender Strafuntersuchung war es aber nicht Sache der Be schwerdegegnerin , parallel zu den Strafverfolgungsbehörden aktiv zu werden und eigene Abklärungen zu tätigen.</w:t>
      </w:r>
    </w:p>
    <w:p>
      <w:r>
        <w:t>In der Folge leitete die Beschwerdegegnerin wie folgt die nächsten Abklä rungs schritte ein : Am 1 1. April 2017 ( Urk. 8/195) holte sie Auskünfte beim Gefäng nisarzt ein, welche am 2 5. April 2017 ( Urk. 8/196) erstattet wurden. Nach einer Anfrage durch den Rechtsdienst beim regionalen ärztlichen Dienst (RAD) der Be schwerdegegnerin vom 5. Juli 2017 ( Urk. 8/218/1-3) empfahl letzterer am 1 7. Aug ust 2017 ( Urk. 8/218/3-</w:t>
      </w:r>
    </w:p>
    <w:p>
      <w:r>
        <w:rPr>
          <w:b/>
        </w:rPr>
        <w:t>E. 6.2</w:t>
      </w:r>
    </w:p>
    <w:p>
      <w:r>
        <w:t>Nachdem die Zwischenschritte nach Eingang der Verdacht erweckenden Straf akten jeweils zielgerichtet und zeitgerecht erfolgt waren, ergingen d ie ärztliche n Beurteilung en , welche für den Entscheid der Beschwerdegegnerin zwingend abzu warten war en (BGE 137 V 327 E. 7.1 und Urteil des Bundesgerichts 8C_434/2011 vom 8. De zember 2011 E. 4.2 ) , am 2. und 2 4. November 201 8. Nach diesem Zeitpunkt verstrichen nur wenige Tage, bis der RAD ergänzende Angaben machte. Dies war notwendig, waren doch die gutachterlichen Angaben nicht selbsterklärend. In der Folge stellten sich schwierige rechtliche Fragen, welche intern am 2 2. Februar 2019 formuliert, am 2 8. März 2019 durchgesehen und am 1 6. April 2019 beantwortet wurden ( Urk. 8/266/3 und 9). Dieser Zeitablauf über das Jahresende ist als angemessen zu qualifizieren. Hinzu kommt, dass vorliegend dem Strafurteil des Obergerichts des Kantons Zürich massgebliches Gewicht zukommt. Denn verschiedene Verhaltensweisen des Beschwerdeführers waren be stritten und erst das rechtskräftige Urteil im Strafverfahren gab Gewissheit über den Sachverhalt. Obwohl das Urteil bereits am 7. Juli 2017 ( Urk. 8/263/2-99) er gangen war, reichte es der Beschwerdeführer im IV-Verfahren nicht ein. Dieser Zeitverlust in den Abklärungen kann nicht der Beschwerdegegnerin entgegen ge halten werden.</w:t>
      </w:r>
    </w:p>
    <w:p>
      <w:r>
        <w:rPr>
          <w:b/>
        </w:rPr>
        <w:t>E. 6.3</w:t>
      </w:r>
    </w:p>
    <w:p>
      <w:r>
        <w:t>Damit hat die Beschwerdegegnerin jeweils zeitgerecht die notwendigen Abklä rungsschritte eingeleitet, weshalb die prozessuale Revision rechtzeitig erging (vgl. hierzu auch Urteil des Bundesgerichts 8C_396/2020 vom 3 0. Juli 2020 E. 5.1.2).</w:t>
      </w:r>
    </w:p>
    <w:p>
      <w:r>
        <w:rPr>
          <w:b/>
        </w:rPr>
        <w:t>E. 7</w:t>
      </w:r>
    </w:p>
    <w:p>
      <w:r>
        <w:t>. 4 .6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Schmerzrechtspre chung, S. 129) weist d ie Inanspruchnahme von therapeutischen Optionen, das 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 machte Einschränkung sei anders begründet als durch eine ver sicherte Gesund heitsbeeinträchtigung (BGE 141 V 281 E. 4.4.2; vgl. Urteil des Bundesgerichts 9C_296/2016 vom 29. Juni 2016 E. 4.1.2).</w:t>
      </w:r>
    </w:p>
    <w:p>
      <w:r>
        <w:t>Der Beschwerdeführer ist nach eigenen Angaben seit März 2009 in ambulant-psychiatrischer Behandlung bei Dr. Z.___ mit wöchentlich stattfin dender Gesprächstherapie sowie psychopharmakologischer Behandlung. Eine sta tionäre Behandlung erfolgte bisher nicht ( Urk. 8/29/3, Urk. 8/70/4). In der Folge steigerte der Beschwerdeführer die Behandlung - nach eigenen Angaben - auf « mindestens zweimal pro Woche » ( Urk. 8/250/21). Damit zeigte der Beschwer deführer eine eindrückliche Behandlungsfrequenz, indes beschränkte er sich auf die Gespräche mit Dr. Z.___ , zu welcher er grosses Vertrauen habe, da er offen mit ihr sprechen könne ( Urk. 8/250/21). Eine stationäre Therapie wurde offenbar nie in Erwägung gezogen. Aus den Ausführungen der behandelnden Psychiaterin ist zu folgern, dass diese nicht über sein hohes Aktivitätsniveau informiert war, sie ging im Gegenteil davon aus, dass er nur ein geringes Pensum zu leisten im Stande ist und thematisierte dies nicht anhand der mannigfaltigen Tätigkeiten des Beschwerdeführers.</w:t>
      </w:r>
    </w:p>
    <w:p>
      <w:r>
        <w:t>Damit ist ein gewisser Leidensdruck erkennbar, doch lässt das jahrelange Ver harren in einem insoweit erfolglosen Therapiesetting, als keine Verbesserung erzielt werden konnte, nicht auf eine besondere Ausprägung schliessen .</w:t>
      </w:r>
    </w:p>
    <w:p>
      <w:r>
        <w:rPr>
          <w:b/>
        </w:rPr>
        <w:t>E. 7.1</w:t>
      </w:r>
    </w:p>
    <w:p>
      <w:r>
        <w:t>Z u prüfen bleibt , ob die durch das Strafverfahren ans Licht gelangten neuen Tatsachen, welche sich (zum Teil) vor Erlass der rentenzusprechenden Verfügung respektive der revisionsweisen Bestätigung verwirklicht haben, der Beschwerde gegnerin aber trotz hinreichender Sorgfalt nicht bekannt waren, geeignet sind, d ie tatbeständliche Grundlage der fraglichen Entscheid e (in Bezug auf die psy chische Problematik) zu verändern, so dass bei zutreffender rechtlicher Würdi gung eine andere Entscheidung resultiert.</w:t>
      </w:r>
    </w:p>
    <w:p>
      <w:r>
        <w:rPr>
          <w:b/>
        </w:rPr>
        <w:t>E. 7.2</w:t>
      </w:r>
    </w:p>
    <w:p>
      <w:r>
        <w:t>Dr. D.___ , welche den Beschwerdeführer anlässlich der Abklärungen im Anschluss an die Rentensistierung vom 21. Februar 2018 (Urk. 8/228) begut achtet hatte, diagnostizierte in ihrer Expertise vom 2. November</w:t>
      </w:r>
    </w:p>
    <w:p>
      <w:r>
        <w:t>2018 ( Urk. 8/250/2-40) eine wahnhafte Störung sowie einen Status nach depressiver Episode im Februar 2017 (S. 31).</w:t>
      </w:r>
    </w:p>
    <w:p>
      <w:r>
        <w:t>Sie führte aus, die medizinischen Akten seien übereinstimmend und zeigten nachvollziehbar eine sehr wahrscheinlich schon früh, eventuell bereits während der ersten Ehe (von 1985 bis 1991) einsetzende wahnhafte Problematik, die 2009 als wahnhafte Störung diagnostizie r t und die Arbeitsfähigkeit einschränkend beurteilt worden sei. Da das Krankheitsbild im Allgemeinen chronisch verlaufe und durch die Medikation meist nur unzureichend beeinflussbar sei, erscheine es als plausibel, dass beim Beschwerdeführer anlässlich der ersten Rentenrevision keine Veränderung bezüglich Diagnose und Auswirkung auf die Arbeitsfähigkeit festgestellt worden sei. Die Zusatzinformationen, die sich aus den strafrechtlichen Akten für die Bewertung des beim Beschwerdeführer vorliegenden Gesundheits zustand es ergäben, stünden aus gutachterlicher Sicht nicht im Widerspruch zu der gestellten Diagnose einer wahnhaften Störung. Die festgehaltenen Aktivitäten könnten medizinisch-psychiatrisch weder die Diagnose erschüttern noch die daraus abgeleitete Arbeitsfähigkeit, da aus psychiatrischer Sicht auch eine von der wahnhaften Störung betroffene Person die sehr einförmigen Telefonate und repetitiven Abläufe ausführen könne und sich hieraus nicht ergebe, dass die Person den Anforderungen einer Ganztagstätigkeit im angestammten oder in einem anderen Berufsfeld gewachsen wäre (S. 34).</w:t>
      </w:r>
    </w:p>
    <w:p>
      <w:r>
        <w:t>Die Gutachterin erkannte bei der Untersuchung eine wahnhafte Störung mit dem vordergründigen Wahnthema der ungerechtfertigten strafrechtlichen Verfolgung und Sanktionierung, während der Eifersuchtswahn ohne relevante Wahndynamik in den Hintergrund getreten, aber immer noch (als Überzeugung, dass beide Ehen wegen Untreue der Ehefrauen gescheitert seien) vorhanden gewesen sei. Die neuropsychologische Untersuchung habe mittlere bis schwere kognitive Beein trächti gungen ergeben, die jedoch wegen Hinweisen auf wahrscheinlich negative Antwortverzerrungen (auffällige Symptomvalidierungsverfahren) nicht als valide Befunde hätten gewertet werden können. Aus psychiatrischer Sicht sei am ehesten anzunehmen, dass die vom Beschwerdeführer beklagten Konzentrations schwi e rig keiten durch weiter e Faktoren verstärkt worden seien wie die Minderung von Grundstimmung und Antrieb sowie die vom Untersucher beschriebene Neigung, bei Schwierigkeiten rasch aufzugeben (S. 35).</w:t>
      </w:r>
    </w:p>
    <w:p>
      <w:r>
        <w:t>Dr. D.___ ersah im Vergleich zur medizinischen Aktenlage, die der massgeblichen Verfügung (richtig: Mitteilung) vom 1 1. März 2013 zugrunde ge le gen habe, keine Veränderung des Gesundheitszustandes. Bei gleicher Diagnose hätten sich die Befunde seither nicht relevant verändert, ausser dass das frühere nächtliche Stimmenhören nicht mehr vorhanden sei. Sie attestierte eine Arbeits fähigkeit von 50 % als Reisebegleiter wie auch in Tätigkeiten ohne besondere Anforderungen an Konzentration und Durchhaltefähigkeit seit der letzten Ren ten verfügung (S. 37 f.).</w:t>
      </w:r>
    </w:p>
    <w:p>
      <w:r>
        <w:rPr>
          <w:b/>
        </w:rPr>
        <w:t>E. 7.3.1</w:t>
      </w:r>
    </w:p>
    <w:p>
      <w:r>
        <w:t>Mit BGE 143 V 418 entschied das Bundesgericht, dass grundsätzlich sämtliche psychischen Erkrankungen für die Beurteilung der Arbeitsfähigkeit einem struk turierten Beweisverfahren nach BGE 141 V 281 zu unterziehen sind (E. 6 und 7, Änderung der Rechtsprechung).</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7.3.2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7.4.1</w:t>
      </w:r>
    </w:p>
    <w:p>
      <w:r>
        <w:t>Was den K omplex</w:t>
      </w:r>
    </w:p>
    <w:p>
      <w:r>
        <w:t>« Gesundheitsschädigung »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 .2).</w:t>
      </w:r>
    </w:p>
    <w:p>
      <w:r>
        <w:t>Der Beschwerdeführer leidet an einer wahnhaften Störung im Sinne eines Eifer suchtswahns. Zuerst war dies gepaart mit ängstlich-depressivem Affekt, kogni tiven Defiziten und Schlafstörungen, welche nunmehr nicht mehr in gleicher Weise vorliegen. Die psychiatrische Diagnose war aber von Beginn weg</w:t>
      </w:r>
    </w:p>
    <w:p>
      <w:r>
        <w:t>deutlich psychosozial überlagert respektive begründet. Es war das Verhalten der Ehefrau , welches er bemängelte, und damit standen beziehungsmässige Fragen zu r Dis kussion , welche den Beschwerdeführer zu seiner Eifersucht trieben (E. 4.1). Ein leuchtend ist, dass der bevorstehende Scheidungstermin entlastend wirkte (E. 4.2). Die funktionellen Auswirkungen zeigten sich eher diskret , konnte doch der Be schwerdeführer halbtägig seiner Arbeit nachgehen, ohne dass besondere Auswir kungen ersichtlich gewesen wären. Auch war er in der Lage, darüber hinaus die mannigfaltigen beruflichen und privaten Aktivitäten zu pflegen, welche im Rah men des Strafverfahrens ans Licht kamen. Demgemäss ist in Bezug auf den funk tionellen Schweregrad lediglich von einem geringfügig ausgeprägten Indikator der diagnoserelevanten Befunde auszugehen.</w:t>
      </w:r>
    </w:p>
    <w:p>
      <w:r>
        <w:rPr>
          <w:b/>
        </w:rPr>
        <w:t>E. 7.4.7</w:t>
      </w:r>
    </w:p>
    <w:p>
      <w:r>
        <w:t>Zusammenfassend ist bei gesamthafter Betrachtung über die massgeblichen Indi katoren und insbesondere mit Blick auf das erheblich e Aktivitätsniveau im Arbeit s bereich über das deklarierte Pensum von 50 % hinaus wie auch die überaus aktive</w:t>
      </w:r>
    </w:p>
    <w:p>
      <w:r>
        <w:t>soziale Einbindung eine medizinisch-gesundheitliche Anspruchsgrundlage, welche zur Anerkennung einer Arbeitsunfähigkeit aus p sy chischer Sicht führen könnte, nicht mit überwiegender Wahrscheinlichkeit nach gewiesen.</w:t>
      </w:r>
    </w:p>
    <w:p>
      <w:r>
        <w:rPr>
          <w:b/>
        </w:rPr>
        <w:t>E. 8.1</w:t>
      </w:r>
    </w:p>
    <w:p>
      <w:r>
        <w:t>Bei dieser Ausgangslage - falsche Angaben des Beschwerdeführers gegenüber der Ärzteschaft und namentlich gegenüber der Beschwerdegegnerin - liegt selbstre dend eine Meldepflichtverletzung vor. Damit durfte die Beschwerdegegnerin die leistungszusprechende respektive -bestätigende Verfügung mit Wirkung ex tunc aufheben. Dies, da im Weiteren bei Annahme einer vollumfänglichen Arbeits fähigkeit kein rentenbegründender Invaliditätsgrad resultiert.</w:t>
      </w:r>
    </w:p>
    <w:p>
      <w:r>
        <w:rPr>
          <w:b/>
        </w:rPr>
        <w:t>E. 8.2</w:t>
      </w:r>
    </w:p>
    <w:p>
      <w:r>
        <w:t>Angesichts der andauernd ausgeübten Arbeitstätigkeit war der Beschwerdeführer zu keinem Zeitpunkt aus dem Arbeitsmarkt ausgegliedert, zumal er eine Leis tungsfähigkeit unter Beweis stellte, welche weit über ein 50 % -Pensum hinaus geht. Faktisch arbeitete er weit mehr als das ärztlich attestierte 50 % -Pensum, auf welches die Beschwerdegegnerin zu Unrecht abgestellt hatte. Aufgrund der im Strafverfahren zu Tage getretenen Handlungen des Beschwerdeführers ist sodann erstellt, dass er keinerlei Schwierigkeiten in der Interaktion hatte, sich jederzeit auch eloquent engagieren konnte, sogar als Kandidat für ein politisches Amt Veranstaltungen besuchte und problemlos mit Behörden verkehren konnte. Bei dieser Ausgangslage war dem Beschwerdeführer die Selbsteingliederung ohne W eiteres zumutbar, auch wenn er im Zeitpunkt der Rentensistierung am 21. Febru ar 2018 (Urk. 8/228) bereits über 55 Jahre alt war. Die Beschwerde gegnerin durfte demgemäss auf die Durchführung von Eingliederungsmass nah men ver zichten.</w:t>
      </w:r>
    </w:p>
    <w:p>
      <w:r>
        <w:rPr>
          <w:b/>
        </w:rPr>
        <w:t>E. 9</w:t>
      </w:r>
    </w:p>
    <w:p>
      <w:r>
        <w:t>.</w:t>
      </w:r>
    </w:p>
    <w:p>
      <w:r>
        <w:rPr>
          <w:b/>
        </w:rPr>
        <w:t>E. 9.1</w:t>
      </w:r>
    </w:p>
    <w:p>
      <w:r>
        <w:t>Da der Beschwerdeführer die Invalidenleistungen zu Unrecht bezogen hat, sind diese zurückzuerstatten. Die relative Verwirkungsfrist von einem Jahr ist offen kundig eingehalten. Nach Zusendung des notwendigen Strafu rteils des Oberge richts des Kantons Zürich am 1 6. April 2019 ( Urk. 8/263) erging bereits am 2. Mai 2019 ( Urk. 8/267) der fristwahrende Erlass des Vorbescheids .</w:t>
      </w:r>
    </w:p>
    <w:p>
      <w:r>
        <w:rPr>
          <w:b/>
        </w:rPr>
        <w:t>E. 9.2.1</w:t>
      </w:r>
    </w:p>
    <w:p>
      <w:r>
        <w:t>Die Beschwerdegegnerin forderte die innert einer Periode von sieben Jahren vor Erlass des Vorbescheids ausgerichteten Rentenleistungen zurück und stützte sich dabei auf die strafrechtliche Frist für die Verfolgungsverjährung des Straftat be standes von Art. 70 IVG i.V.m . Art. 87 des Bundesgesetzes über die Alters- und Hinterlassenenversicherung (AHVG). Darnach wird mit Geldstrafe bis zu 180</w:t>
      </w:r>
    </w:p>
    <w:p>
      <w:r>
        <w:t>Tagessätzen bestraft ( Abs. 9) , wer durch unwahre oder unvollständige Anga ben oder in anderer Weise für sich oder einen anderen eine Leistung auf Grund dieses Ge setzes erwirkt ,</w:t>
      </w:r>
    </w:p>
    <w:p>
      <w:r>
        <w:t>die ihm nicht zu kommt ( Abs. 1) , oder wer die ihm oblie gende Meldepflicht ( Art. 31 Abs. 1 ATSG ) verletzt ( Abs. 6) . Gemäss dieser Bestim mung ist j ede wesentliche Änderung in den für eine Leistung massgebenden Verhältnissen von den Bezügerinnen und Bezügern, ihren Angehörigen oder Dritten , denen die Leistung zukommt, dem Versicherungsträger oder dem jeweils zuständigen Durchführungsorgan zu melden.</w:t>
      </w:r>
    </w:p>
    <w:p>
      <w:r>
        <w:t>Laut Art. 97 Abs. 1 lit . d des Strafgesetzbuches (StGB) verjährt die Strafverfolgung bei unter diesem Strafmass stehenden Taten nach sieben Jahre n .</w:t>
      </w:r>
    </w:p>
    <w:p>
      <w:r>
        <w:rPr>
          <w:b/>
        </w:rPr>
        <w:t>E. 9.2.2</w:t>
      </w:r>
    </w:p>
    <w:p>
      <w:r>
        <w:t>Mangels entsprechender Anklage und Verurteilung ist die Thematik des Vor liegens einer strafbaren Handlung vorfrageweise zu klären (BGE 138 V 74 E. 6.1) . Den Akten ist zu entnehmen, dass der Beschwerdeführer ein Aktivitätsniveau an den Tag legte, welches mit seinen Angaben gegenüber der Beschwerdegegnerin und den involvierten Ärzten nicht vereinbar ist. Namentlich die jederzeitige Ver fügbarkeit samt Arbeitserledigung bis hin zu 14 Stunden pro Tag , der (ergänzend zur Tätigkeit als Reiseleiter) erfolgte Ticketverkauf sowie die weitreichende Auf gabenerledigung im Zusammenhang mit Beerdigungen und Leichenüberfüh run gen stehen in krassem Widerspruch zu seinen Ausführungen, welche letztlich zur Annahme einer A rbeitsunfähigkeit von 50 % führte n . Die strafrechtlich festge stellten Verhaltensweisen, welche zur Verurteilung führten, bilden auch die Basis der vorli e genden vorfrageweisen Prüfung, gründen zum grossen Teil auf Aus sagen des Beschwerdeführers und sind bewiesen.</w:t>
      </w:r>
    </w:p>
    <w:p>
      <w:r>
        <w:t>Bei dieser Ausgangslage ist kein anderer Schluss möglich, als auf unwahre res pektive unvollständige Angaben zu schliessen. Hierdurch erwirkte der Beschwer de führer Rentenleistungen, die ihm nicht zustanden, weshalb eine strafbare Handlung vorliegt und die Verjährungsfrist von sieben Jahren zur Anwendung gelangt.</w:t>
      </w:r>
    </w:p>
    <w:p>
      <w:r>
        <w:rPr>
          <w:b/>
        </w:rPr>
        <w:t>E. 9.3</w:t>
      </w:r>
    </w:p>
    <w:p>
      <w:r>
        <w:t>Die Rückforderung für in der Periode von sieben Jahre n</w:t>
      </w:r>
    </w:p>
    <w:p>
      <w:r>
        <w:t>bis zum Erlass des Vor bescheids vom 2. Mai 2019 ( Urk. 8 /267) ausbezahlten Rentenbetreffnisse</w:t>
      </w:r>
    </w:p>
    <w:p>
      <w:r>
        <w:t>ist da mi t nicht zu beanstanden. Die Verfügung vom 1 0. Juli 2019 erweist sich als rech tens, weshalb die Beschwerde abzuweisen ist. Dass die Rückforderung ver jäh rungs bedingt erst einen Tag später als verfügt einsetzt, nämlich am 2. Mai 2012 und nicht bereits am 1. Mai 2012 , erweist sich als irrelevant, da der Aus zah lungs ter min der Rentenbetreffnisse der 5. Arbeitstag des Monats ist ( www.sva zuerich.ch ) und demnach die Rente für Mai 2012 nach dem 2. Mai 2012 ausge richtet wurde .</w:t>
      </w:r>
    </w:p>
    <w:p>
      <w:r>
        <w:rPr>
          <w:b/>
        </w:rPr>
        <w:t>E. 10</w:t>
      </w:r>
    </w:p>
    <w:p>
      <w:r>
        <w:t>.3</w:t>
      </w:r>
    </w:p>
    <w:p>
      <w:r>
        <w:t>De r Beschwerdeführer ist auf § 16 Abs. 4 GSVGer hinzuweisen, wonach er zur Nachzahlung der Gerichtskosten sowie der Auslagen für die Vertretung verpflich tet werden kann, sofern er</w:t>
      </w:r>
    </w:p>
    <w:p>
      <w:r>
        <w:t>dazu in der Lage ist. Das Gericht beschliesst:</w:t>
      </w:r>
    </w:p>
    <w:p>
      <w:r>
        <w:t>In Bewilligung des Gesuches vom 1 6. August 2019 wird de m Beschwerdeführer die unentgeltliche Prozessführung gewährt und es wird ihm Rechtsanwalt Viktor Györffy , Zürich, als unentgeltlicher Rechtsvertreter für das vorliegende Verfahren bestellt, und erkennt sodann: 1.</w:t>
      </w:r>
    </w:p>
    <w:p>
      <w:r>
        <w:t>D ie Beschwerde wird abgewiesen. 2.</w:t>
      </w:r>
    </w:p>
    <w:p>
      <w:r>
        <w:t>Die Gerichtskosten von Fr. 1’000 .-- werden dem Beschwerdeführer auferlegt, zufolge Ge währung der unentgeltlichen Prozessführung jedoch einstweilen auf die Gerichts kasse genommen. Der Beschwerdeführer wird auf die Nachzahlungspflicht gemäss § 16 Abs. 4 GSVGer hingewiesen. 3.</w:t>
      </w:r>
    </w:p>
    <w:p>
      <w:r>
        <w:t>Der unentgeltliche Rechtsvertreter des Beschwerdeführers, Rechtsanwalt Viktor Györffy , Zürich, wird mit Fr. 3’000 .-- (inkl. Barauslagen und MWSt ) aus der Gerichtskasse ent schädigt. Der Beschwerdeführer wird auf die Nachzahlungspflicht gemäss § 16 Abs. 4 GSVGer hingewiesen. 4.</w:t>
      </w:r>
    </w:p>
    <w:p>
      <w:r>
        <w:t>Zustellung gegen Empfangsschein an: - Rechtsanwalt Viktor Györffy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