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IV.2019.00543 vom 13. Februar 2014</w:t>
      </w:r>
    </w:p>
    <w:p>
      <w:r>
        <w:t>ZH Sozialversicherungsgericht, 2014-02-13, DE</w:t>
      </w:r>
    </w:p>
    <w:p>
      <w:r>
        <w:rPr>
          <w:b/>
        </w:rPr>
        <w:t xml:space="preserve">Quelle: </w:t>
      </w:r>
      <w:r>
        <w:t>https://mcp.opencaselaw.ch/entscheid/zh_sozialversicherungsgericht_IV.2019.00543</w:t>
      </w:r>
    </w:p>
    <w:p>
      <w:r>
        <w:t>FR: ZH_SOZIALVERSICHERUNGSGERICHT IV.2019.00543 du 13 février 2014</w:t>
      </w:r>
    </w:p>
    <w:p>
      <w:r>
        <w:t>IT: ZH_SOZIALVERSICHERUNGSGERICHT IV.2019.00543 del 13 febbraio 2014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2.1</w:t>
      </w:r>
    </w:p>
    <w:p>
      <w:r>
        <w:t>Verweist das Dispositiv eines Rückweisungsentscheides ausdrücklich auf die Erwägungen, werden diese zu dessen Bestandteil und haben, soweit sie zum Streitgegenstand gehören, an der formellen Recht skraft teil. Dementsprechend sind die Motive, auf die das Dispositiv verweist, für die Behörde, an welche die Sache zurückgewiesen wird, verbindlich (vgl. Urteile des Bundesgerichts 8C_743/2018 vom 2 7. Mai 2019 E. 1.2 und 9C_591/2008 vom 8. September 2008 E. 2.1 mit Hinweisen).</w:t>
      </w:r>
    </w:p>
    <w:p>
      <w:r>
        <w:rPr>
          <w:b/>
        </w:rPr>
        <w:t>E. 2.2</w:t>
      </w:r>
    </w:p>
    <w:p>
      <w:r>
        <w:t>Ziffer 1 des Dispositivs des Rückweisungsurteils des Bundesgerichts 8C_111/2019 vom 14. Juni 2019 ( Urk. 1) verweist auf die Erwägungen. Diese haben folglich an der formellen Rechtskraft teil und sind für das Sozialversicherungsgericht verbindlich. In seinen Erwägungen befand das Bundesgericht, dass sich das hie sige Gericht nicht mit der Frage des Invaliditätsgrades befasst habe, da es die Voraussetzungen der Wiedererwägung der Verfügung der Beschwerdegegnerin vom 1 3. Februar 2014 und das Vorliegen eines neuen Versicherungsfalles verneint habe. Daran könne nicht festgehalten werden, weshalb zu prüfen bleibe, ob die Beschwerdegegnerin zu Recht von einem Invaliditätsgrad von unter 40 % ausgegangen sei. Sollte das Sozialversicherungsgericht zum Schluss gelangen, ein Rentenanspruch sei entstanden, so werde es auch darüber zu entscheiden haben, wann der Versicherungsfall Rente eingetreten sei und ob die versicherungsmäs sigen Voraussetzungen zu diesem Zeitpunkt erfüllt gewesen seien. Hierfür werde es die Sache allenfalls zu weiteren Abklärungen an die Beschwerdegegnerin zurückzuweisen haben. Ausserdem habe das kantonale Gericht neu darüber zu befinden, ob der Beschwerdegegnerin die Kosten des Privatgutachtens von Dr. Z.___ zu überbinden seien (E. 6). 3. 3.1</w:t>
      </w:r>
    </w:p>
    <w:p>
      <w:r>
        <w:t>In Nachachtung des bundesgerichtlichen Rückweisungsurteils ist zu prüfen, ob ein rentenbegründender Invaliditätsgrad vorliegt. I m Zuge der Abklärung des Gesundheitszustandes des Beschwerdeführers holte die Beschwerdegegne rin zunächst einen Bericht der i ntegrierten Psych iatrie A.___ vom 27. No vember 2014 ein, welchem folgende psychiatrische n Diagnosen zu entnehmen sind ( Urk. 2/7/40): - komplexe posttraumatische Belastungsstörung nach Mehrfach traumati sierungen sowohl in Kindheit als auch im Er wachsenenalter (ICD-10 F 43.1) - anhaltende somatoform e Schmerzstörung (ICD-10 F45.4) - Abhängigkeitssyndrom von Opiaten, gegenwärtig Teilnahme an einem ärztlich überwachten Ersat zdrogenprogramm (ICD-10 F10.22) - Abhängigkeitssyndrom von Sedativa und Hypnoti ka (ICD-10 F13.20) - rezidivierende depressive Störung, aktuell mittelgradige depressive Epi sode (ICD-10 F33.1) - kombinierte Persönlichkeitsstörung (ICD-10 F61.0).</w:t>
      </w:r>
    </w:p>
    <w:p>
      <w:r>
        <w:t>Insgesamt habe sich seit Sommer 2013 eine weitere Zustandsverschlechterung ergeben. Nebst den depressiven Symptomen mit wiederholter Suizidalität habe auch die Verwahrlosung des Versicherten zugenommen. Gegenüber früheren Beurteilungen des Jahres 2013 müsse festgehalten werden, dass die Kriterien einer kombinierten Persön lichkeitsstörung erfüllt seien. Diese beeinträchtige den Beschwerdeführer in seiner gesamten Lebensführung und sei durch paranoide, schizoide, emotional instabile sowie narzisstische Persönlichkeitsmerkmale gekennzeichnet . Die vermutete schizotype Stö rung habe sich hingegen nicht bestätigen lassen. 3 .2</w:t>
      </w:r>
    </w:p>
    <w:p>
      <w:r>
        <w:t>Dem Bericht des K antonsspitals B.___ vom 12. Mai 2015 sind im Wesentlichen f olgende</w:t>
      </w:r>
    </w:p>
    <w:p>
      <w:r>
        <w:t>Diagnosen zu entnehmen (Urk. 2/ 7/55/1 f.): - s moldering</w:t>
      </w:r>
    </w:p>
    <w:p>
      <w:r>
        <w:t>Myeloma</w:t>
      </w:r>
    </w:p>
    <w:p>
      <w:r>
        <w:t>IgG</w:t>
      </w:r>
    </w:p>
    <w:p>
      <w:r>
        <w:t>lambda (Ers tdiagnose Juni 2013) - chronisch e Niereninsuffizienz, Stadium 2 - Diabetes mel litus Typ 2 (Erstdiagnose 2011) - chronisches lumbales S chmerzsyndrom mit reffered</w:t>
      </w:r>
    </w:p>
    <w:p>
      <w:r>
        <w:t>pain - komplexe posttraumatische Belastungsstörung nach Mehrfach- traumati sierung sowohl in der Kindheit als auch im Erwachsenenalter (ICD-10 F43.1) - rezidivierende depressive Störung mit soma tischem Syndrom (ICD-10 F32.01) - Verdacht auf schizotype Störung, differentialdiagnostisch kombinierte Persön lichkeitsstörung (ICD-10 F61.0) - Abhängigkeitssyndrom von Sedativa und Hypnotika (ICD-10 F13.20), wahrscheinlich im Rahmen der post traumatischen Belastungsstörung - pruriginöse Dermatose der Arme und Unterschenkel beidseits (Erstdiag nose 2014).</w:t>
      </w:r>
    </w:p>
    <w:p>
      <w:r>
        <w:t>Zu allfälligen Auswirkungen auf die Arbeitsfähigkeit äusserten sich die Ärzte des B.___ in ihrem Bericht nicht. Auch den diesem Bericht angehängten Berichten der Ärzte des B.___ über erfolgte bildgebende Untersuchungen und Schmerzabklärun gen sind keine Darlegungen zu den Auswirkungen des diagnostizierten Leiden auf die Arbeitsfähigkeit ( Urk. 2/7/55/4 ff.). 3 .3</w:t>
      </w:r>
    </w:p>
    <w:p>
      <w:r>
        <w:t>Im polydisziplinären MEDAS-Gutachten vom 9. Mai 2016 wurden nachstehende Diagnosen mit Auswirkungen auf die Arbeitsfähigkeit gestellt</w:t>
      </w:r>
    </w:p>
    <w:p>
      <w:r>
        <w:t>(Urk. 2/ 7/74/29): - lumbospondylogenes Schmerzsyndrom bei Status nach dreimaliger Rücken operation: Status nach Mikrodiskektomie L4/5 (1993, New York), Status nach Mikrodiskektomie L3/4 (2003), Mikrochirurgische Teilhemila minektomie L4/5 rechts mit Entfernung eines Bandsch eibensequesters (November 2007) - psychologische Faktoren und Verhaltensfaktoren bei andernorts klassifi z ierten Krankheiten (ICD-10 F54) - leichtes kognitives Defizit bei sonstigen näher bezeichneten psychischen Störungen aufgrund einer Funktionsstörung des Gehirns beziehungsweise einer körperlichen Krankheit (Behandlung mit Opioiden; ICD-10 F06.8).</w:t>
      </w:r>
    </w:p>
    <w:p>
      <w:r>
        <w:t>Ein Einfluss auf die Arbeitsfähigkeit wurde demgegenüber bezüglich folgender Diagnosen verneint (Urk. 2/ 7/74/30): - akzentuierte Per sönlichkeitszüge (ICD-10 Z73.1) - Abhängigkeitssyndrom von Opioiden, gegenwärtig Teilnahme an einem ärztlich überwachten Programm (ICD-10 F11.22) mit medikamentös bedingtem zentralem Schlaf-Apnoe-Syndrom - Albtraumstörung (ICD-10 F51.5) - monoklonale</w:t>
      </w:r>
    </w:p>
    <w:p>
      <w:r>
        <w:t>Gammopathie (Typ IgG Lambda) ohne Hinweise für Poly neuropathie - Diabetes mellitus, rein diätetisch kontrolliert, ohne Hinweise für Polyneu ropathie - latenter Diabetes mellitus II, aktuell normale Glucosewerte (keine Therapie erforderli ch) - Myelom</w:t>
      </w:r>
    </w:p>
    <w:p>
      <w:r>
        <w:t>IgG Typ Lambda ohne derz eitige Behandlungsnotwendigkeit - noch asymptomatischer (substitutionsbedürftiger) Vitamin B12-Mangel bei Typ C-Gastritis.</w:t>
      </w:r>
    </w:p>
    <w:p>
      <w:r>
        <w:t>Dr. med. C.___ , Facharzt für Neurologie, äusserte sich in seinem Teilgutachten dahingehend , dass im Rahmen der Untersuchung keine Polyneuro pathie habe festgestellt werden können. Sensomotorische Ausfälle hätten nicht bestanden. Trotz Degeneration der Lendenwirbelsäule seien beim Beschwerde führer keine radikulären motorischen und sensiblen Ausfälle lumbaler Nerven wurzeln vorhanden. Die Angabe einer Rückenschmerzzunahme mit geringem Ansprechen auf Therapie korreliere mit der Zunahme der Degeneration. Eine erhebliche Neurokompression sei jedoch nicht feststellbar gewesen.</w:t>
      </w:r>
    </w:p>
    <w:p>
      <w:r>
        <w:t>Trotz subjek tiv ausserordentlich hoch skalierter Schmerzen behandle sich der Beschwerde führer selbst durch Meditation und Ausruhen. Zur Einleitung akuter therapeuti scher Massnahmen sei es dagegen nicht gekommen, was als Inkonsistenz zu werten sei. Die Angaben würden auch mit der normalen Tagesaktivität kontras tieren. In Bezug auf die abnorme Müdigkeit und Erschöpfung lägen keine Hinweise für eine neurologische Ursache vor. Überwiegend wahrscheinlich sei dies medikamentös bedingt. Die stark reduzierte Mimik und Psychomotorik sei en im Rahmen der psychischen Befindlichkeitsstörung zu erklären. Insgesamt ergä ben sich aufgrund der neurologischen Befunde keine Einschränkungen des posi tiven oder negativen Fähigkeitsprofils ( Urk. 2/7/74/21 f., 2/7/74/24).</w:t>
      </w:r>
    </w:p>
    <w:p>
      <w:r>
        <w:t>Im Zuge der Exploration durch Dr. med. D.___ , Facharzt für Psychiatrie und Psychotherapie, habe der Beschwerdeführer insbesondere über rasche Ermü dbarkeit, teilweise gedrückte Stimmung sowie einen schlechten Schlaf mit Alb träumen geklagt. Wegen der Schmerzen und Schlafstörungen nehme er seit vielen Jahren Opiate und Benzodiazepine ein. Im Weiteren fühle er sich unkonzentriert und teilweise gestresst ( Urk. 2/7/74/34 f.). Gemäss Dr. D.___ hätten sich keine Hinweise auf Störungen der Orientierung oder des Ich-Bewusstseins ergeben. Die Aufmerksamkeit und Konzentration seien nicht relevant reduziert gewesen; stel lenweise habe sich der Beschwerdeführer etwas ablenkbar gezeigt. Das Denken sei weder verlangsamt noch gehemmt gewesen . Teilweise sei etwas umständlich, weitschweifig und ausweichend berichtet worden. Psychomotorisch habe der Beschwerdeführer leicht unruhig gewirkt. Affektiv habe er sich durchaus adäquat verhalten und eine leicht e Anspannung gezeigt . Die Stimmungslage sei indiffe rent gewesen, auch nachdenklich und besorgt, jedoch nicht niedergestimmt. Geringfügig reduziert sei die Schwingungsfähigkeit erschienen. Bei erhaltener Modulationsfähigkeit habe keine affektive Instabilität beobachtet werden kön nen. In Bezug auf die Persönlichkeitsstruktur scheine möglicherweise in der Jugendzeit ein teilweise etwas impulsives, emotional instabiles und auch domi nantes Verhalten bestanden zu haben. Gegenwärtig habe der Beschwerdeführer sein Verhalten jedoch adäquat steuern können, wobei nebst einer Verletzlichkeit auch narzisstische, histrionische und abhängige Tendenzen bestünden. Leichte Beeinträchtigungen seien schliesslich hinsichtlich Willensbildung und Realitäts orientierung erkennbar gewesen ( Urk. 2/7/74/37). Unter Berücksichtigung der Anamnese, der Aktenlage sowie der Verhaltensbeobachtung könne von einer Per sönlichkeitsakzentuierung ausgegangen werden. Ferner führe die allgemeine Unzufriedenheit mit seinem Schicksal, der somatischen Erkrankung, der geschei terten Beziehung, dem beruflichen Misserfolg und dem daraus resultierenden Geldmangel zu einer Verbitterung. Zusammen mit den reaktiven Erscheinungen und der regelmässigen Einnahme von Methadon verstärke sich beim Beschwer deführer die teilweise etwas unbeständige und launische Stimmung, die auch als eine relevante, dauerhaft bestehende affektive Störung fehlgedeutet werden könne. Im Rahmen der Opiatbehandlung komme es zusätzlich zu ungünstigen Effekten mit Einfluss auf die Stimmungslage und die subjektive kognitive Leis tungsfähigkeit.</w:t>
      </w:r>
    </w:p>
    <w:p>
      <w:r>
        <w:t>Unter Berücksichtigung der Ergebnisse der neuropsychologischen Untersuchung sei aufgrund verlängerter Vor- und Nachbereitungszeiten sowie etwas erhöhtem Pausenbedarfs eine 20%ige Arbeitsunfähigkeit für die ange stammte Tätigkeit als Sprachlehrer zu attestieren. In einer angepassten Tätigkeit sei die Leistungsfähigkeit um 10 % reduziert. Dies sei spätestens seit dem Zeit punkt der Anmeldung zum Bezug von Leistungen der Invalidenversicherung der Fall (Urk. 2/7/74/40, 2/7/74/44).</w:t>
      </w:r>
    </w:p>
    <w:p>
      <w:r>
        <w:t>Dr. med. E.___ , Facharzt für Allgemeine Innere Medizin, gelangte aus internistischer Sicht zum Schluss, dass weder der latent vorhandene Diabetes mel litus Typ 2 noch das derzeit nicht behandlungsbedürftige</w:t>
      </w:r>
    </w:p>
    <w:p>
      <w:r>
        <w:t>Myelom eine Einschrän kung der Leistungsf ähigkeit zur Folge hätten. Diese Beurteilung gelte abgesehen von Zeiten kurzer vorübergehender Arbeitsunfähigkeit auch retrospektiv (Urk. 2/7/74/49 f.).</w:t>
      </w:r>
    </w:p>
    <w:p>
      <w:r>
        <w:t>Dem Teilgutachten von Dr. med. F.___ , Fachärztin für Orthopädische Chirurgie und Traumatologie des Bewegungsapparates, ist zu entnehmen, dass die geklagten chronischen Rückenprobleme teilweise nachvollziehbar seien. Momentan seien keine radikulären Zeichen vorhanden. Radiologisch seien dege nerative Veränderungen sowie eine osteodiskale</w:t>
      </w:r>
    </w:p>
    <w:p>
      <w:r>
        <w:t>Foramenenge L3/4 beidseits rechts betont nachweisbar. Infolgedessen seien dem Beschwerdeführer nament lich Arbeiten mit monotonen Zwangshaltungen und ausschliesslichem Gehen, Stehen oder Sitzen nicht zumutbar. Gleiches gelte in Bezug auf das Heben und Tragen von Lasten von über fünf Kilogramm. Aufgrund einer verminderten Leis tungsfähigkeit und eines erhöhten Pausenbedarfs sei aus orthopädischer Sicht sowohl für die angestammte Tätigkeit als Englischlehrer als auch für jede Ver weistätigkeit seit dem Begutachtungszeitpunkt von einer 70%igen Arbeitsfähig keit auszugehen ( Urk. 2/7/74/57 f.).</w:t>
      </w:r>
    </w:p>
    <w:p>
      <w:r>
        <w:t>Lic . phil. G.___ , Fachpsychologe für Neuropsychologie, gelangte in seiner Teilexpertise zur Auffassung, dass sich zwar Hinweise auf eine zeitweise reduzierte Leistungsbereitschaft ergeben hätten. Insgesamt seien die Testresultate trotzdem glaub haft ; der klinische Eindruck und die objektivierten Befunde seien ansonsten stimmig. Der Beschwerdeführer sei insgesamt etwas verlangsamt und weniger reaktiv. Er ermüde zudem geistig etwas rascher. Er lerne etwas weniger gut und lasse sich relativ leicht durch widersprüchliche Informationen ablenken . Diese Einschränkungen seien im Alltag als Lehrer hinderlich, weshalb sich aus rein neuropsychologischer Sicht infolge verlängerter Vor- und Nachbearbei tungszeiten sowie etwas verlängerter Pausen eine Leistungsminderung von 20 % ergebe. Von einer 10%igen Einschränkung könne bei einem angepassten Arbeits platz (kleine Sprachklassen, keine «schwierigen» Schüler) ausgegangen werden ( Urk. 2/7/74/65 f.).</w:t>
      </w:r>
    </w:p>
    <w:p>
      <w:r>
        <w:t>Im interdisziplinären Konsens hielten die Gutachter fest, dass sich die Arbeitsfä higkeit für die angestammte Tätigkeit als Sprachlehrer auf integral 60 % belaufe . Bezüglich einer körperlich leichten ( Gewichtslimite 5 kg) und wechselbelasten den Verweistätigkeit ohne Gehen auf unebenem Gelände und ohne häufiges Treppen steigen, ohne das Besteigen von Leitern und Gerüsten und ohne hohe Anforde rungen an konzentratives Arbeiten</w:t>
      </w:r>
    </w:p>
    <w:p>
      <w:r>
        <w:t>bestehe bei voller zeitlicher Präsenz eine Leistungsfähigkeit von 70 %. Die gegenwärtig attestierte Arbeitsfähigkeit gelte seit dem Zeitpunkt des Gesuches um Zusprechung von Leistungen der Invaliden versicherung (20. Dezember 2012; Urk. 2/ 7/74/30 ff.). Diese Beurteilung bekräf tig t en die Gutachter mit ergänzender Stellungnahme vom 2 8. Februar 2017 ( Urk. 2/7/85). 3 .4</w:t>
      </w:r>
    </w:p>
    <w:p>
      <w:r>
        <w:t>Dem von Dr. Z.___ verfassten psychiatrischen Privatgutachten vom 6. Juli 2017 lassen sich folgende Diagnosen mit Au swirkungen auf die Arbeitsfähig keit entnehmen (Urk. 2/ 3/5 S. 25): - posttraumatische B elastungsstörung (ICD-10 F43.1) - sonstige andauernde Persönlich keitsveränderung (ICD-10 F62.8) - rezidivierende depressive Störung, chronifiziert , aktuell am ehesten mit telschwere de pressive Episode (ICD-10 F33.1) - Abhängigkeitssyndrom, aktue ll substituiert (ICD-10 F11.22) - chronischer Schmerz mit psychischen u nd somatischen Anteilen (ICD-10-GM F45.41).</w:t>
      </w:r>
    </w:p>
    <w:p>
      <w:r>
        <w:t>Nicht beeinträchtigt sei die Arbeitsfähigkeit gemäss Dr. Z.___</w:t>
      </w:r>
    </w:p>
    <w:p>
      <w:r>
        <w:t>durch einen Status nach schädlichem Alkohol- und Benzodiazepin gebrauch (ICD-10 F10.1, F13.1).</w:t>
      </w:r>
    </w:p>
    <w:p>
      <w:r>
        <w:t>Im Rahmen der Exploration sei der Beschwerdeführer bewusstseinsklar und all seits orientiert gewesen. Im Primärkontakt sei er freundlich, zugewandt und sicht lich bemüht gewesen, die Fragen zu beantworten. Er schien Mühe zu haben, die Konzentration aufrechtzuerhalten. Auch das Benennen von Jahreszahlen sei ihm schwergefallen. Subjektiv habe er eine grosse Vergesslichkeit und rasch abfal lende Konzentration angegeben. Die damit verbundene Anstrengung führe zu einer grossen Erschöpfung. Diese Selbsteinschätzung sei jedoch etwas von der objektiven Einschätzung abgewichen, da er es geschafft habe, über zwei Stunden gut im Kontakt zu bleiben. Der formale Gedankengang habe sich eher verlang samt und schleppend dargestellt, wobei subjektiv ein sehr ermüdendes, perma nentes Gedankenkreisen beklagt worden sei. Affektiv sei der Beschwerdeführer kaum spürbar gewesen bei emotional kaum herstellbarem Rapport. Über weite Strecken habe er emotional unbeteiligt und abgeflacht gewirkt mit vereinzelten impulsiven Durchbrüchen mit Gereiztheit und dem Gefühl, missverstanden zu werden. Die Stimmung sei zum depressiven Pol hin verschoben gewesen mit eingeschränkter affektiver Schwingungsfähigkeit. Lebensüberdrüssige Gedanken habe es immer wieder gegeben, aber keine Suizidversuche und aktuell auch keine Suizidgedanken. Er leide zudem unter permanenten Rücken- und Kopfschmerzen der Stärke 5 bis 6.5 auf einer Schmerz-Analogskala von 1 bis 1 0. Dadurch und aufgrund seit Jahren bis Jahrzehnten bestehender Albträume mit Inhalten frühe rer traumatischer Erlebnisse träten auch Durchschlafstörungen auf. Flashbacks habe der Beschwerdeführer bezogen auf Traumatisierungen im Kinderhe im , aber auch auf Kriegserlebnisse in Laos geschildert ( Urk. 2/3/5 S. 22 f.).</w:t>
      </w:r>
    </w:p>
    <w:p>
      <w:r>
        <w:t>Zusammengefasst sei es ab 2006 respektive 2007 sukzessive schleichend zur Aus bildung diverser Symptome im Rahmen der psychiatrischen Diagnosen geko m men. Mit dem aktuell ausgeübten Pensum als Englischlehrer fühle sich der Beschwerdeführer am Limit seiner Belastbarkeit angelangt. Gesamthaft ergebe sich das Bild eines multimorbiden, psychiatrisch komorbid schwer erkrankten Mannes, bei dem es trotz zahlreicher Behandlungsversuche nicht gelungen sei, die Symptomatik in relevanter Weise zu verbessern und damit die Leistungs- und Arbeitsfähigkeit zu steigern. Nach lang jähriger Progredienz der Beschwerden hätten diese in den letzten Monaten gewissermassen stagniert (Urk. 2/ 3/5 S. 29 f.). Das Störungsbild sei insgesamt wahrscheinlich zum heutigen Zeitpunkt eher weniger stark ausgeprägt, als es dies in den letzten fünf bis sieben Jahren oder zumindest seit Stellung des Antrags auf Leistungen der Invalidenversicherung der Fall gewesen sei. Aufgrund der Symptomatik und der konkreten Einschränkungen sei der Beschwerdeführer aktuell jedoch nicht in der Lage, seinen Beruf als Eng lischlehrer in einem höheren Pensu m als den momentan zwei Mal 1.5 Stunden [pro Woche] nachzugehen. Davon sei mit Blick auf die früheren ärztlichen Beur teilungen auch retrospektiv ab dem Jahr 2010 auszugehen (Urk. 2/ 3/5 S. 32). 4 .</w:t>
      </w:r>
    </w:p>
    <w:p>
      <w:r>
        <w:t>In rein somatischer Hinsicht zogen beide Parteien das MEDAS-Gutachten nicht substantiiert in Zweifel (vgl. Urk. 2/1</w:t>
      </w:r>
    </w:p>
    <w:p>
      <w:r>
        <w:t>S. 4, Urk. 2/2 S. 2). Die einzelnen Teilgut achten erfüllen die vom Bundesgericht statuierten Anforderungen an eine beweiswerte medizinische Expertise (vgl. E. 1.4 vorstehend) und vermögen insbesondere im Hinblick auf die Beurteilung der Arbeitsfähigkeit zu überzeugen. So leuchtet ein, dass aus neurologischer Sicht unter anderem bei Fehlen senso motorischer Ausfälle und einer erheblichen Neurokompression im Bereich der Lendenwirbelsäule keine Einschränkung der Arbeitsfähigkeit bescheinigt wurde ( Urk. 2/7/74/21 f.). Abgestellt werden kann zudem auf die orthopädische Ein schätzung, wonach die Arbeitsfähigkeit angesichts der progredienten degenerati ven Veränderungen an der Lendenwirbelsäule generell infolge erhöhten Pausen bedarfs und verminderter Leistungsfähigkeit zu 30 %</w:t>
      </w:r>
    </w:p>
    <w:p>
      <w:r>
        <w:t>eingeschränkt ist ( Urk. 2/7/74/57 f. ). Aktuelle f achärztliche Berichte, welche eine a bweichende Betrachtungsweise nahelegen, sind nicht vorhanden. 5. 5.1</w:t>
      </w:r>
    </w:p>
    <w:p>
      <w:r>
        <w:t>Umstritten ist allerdings, ob die Arbeitsfähigkeit zusätzlich aus ps ychiatrisch-neuropsychologischen</w:t>
      </w:r>
    </w:p>
    <w:p>
      <w:r>
        <w:t>Gründen beeinträchtigt ist. Die Beschwerdegegnerin ver tritt die Auffassung, dass die in diesem Kontext von den MEDAS-Gutachtern attestierte Einschränkung nicht nachvollziehbar sei und diese ohnehin in der aus somatischer Sicht bescheinigten Arbeitsunfähigkeit aufgehen würde ( Urk. 2/2 S. 2 f.). Auch der Beschwerdeführer argumentiert, dass die Beurteilung der MEDAS-Gutachter nicht zu überzeugen vermöge. Vielmehr sei in Anbetracht der Ausführungen von Dr. Z.___</w:t>
      </w:r>
    </w:p>
    <w:p>
      <w:r>
        <w:t>erstellt, dass weder in der bisherigen noch in einer adaptierten Tätigkeit eine massgebliche Arbeitsfähigkeit bestehe ( Urk. 2/1 S. 3 ff.). 5.2 5.2.1</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w:t>
      </w:r>
    </w:p>
    <w:p>
      <w:r>
        <w:t>E in Privatgutachten hingegen besitzt als Parteigutachten nicht den gleichen Rang wie ein vom Gericht oder Sozialversicherungsträger nach dem vorgegebenen Ver fahrensrecht eingeholtes Gutachten. Es gibt auch keinen Anspruch der versicher ten Person, abschliessend nach einem Parteigutachten beurteilt zu werden, genauso wenig wie die rechtsanwendenden Behörden ein solches allein mit Blick auf diese Eigenschaft unbeachtet lassen dürfen. Bei der Beweiswürdigung ist sodann zu beachten,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 des Bundesgerichts 8C_200/2018 vom 7. August 2018 E. 6.2 f. mit Hinweisen). 5.3</w:t>
      </w:r>
    </w:p>
    <w:p>
      <w:r>
        <w:t>Im Gegensatz zu Dr. D.___ gelangte Dr. Z.___ zur Auffassung, dass für die angestammte Tätigkeit als Sprachlehrer seit 2010 eine Arbeitsfähigkeit von höchstens zwei M al 1.5 Stunden pro Woche bestehe. Zudem sei nicht davon aus zugehen, dass der Beschwerdeführer in einer anderen Tätigkeit eine relevante Arbeitsfähigkeit erreichen könne ( Urk. 2/3/5 S. 32). M it Blick auf de n</w:t>
      </w:r>
    </w:p>
    <w:p>
      <w:r>
        <w:t>Umstand, dass sich grundsätzlich keine s chwerwiegende n Befunde objektivieren</w:t>
      </w:r>
    </w:p>
    <w:p>
      <w:r>
        <w:t>liessen, ist die Beurteilung kritisch zu hinterfragen . Laut Dr. Z.___ sei d er Beschwer deführer</w:t>
      </w:r>
    </w:p>
    <w:p>
      <w:r>
        <w:t>bewusstseinsklar und allseits orientiert gewesen. Trotz berichteter Mühe, die Konzentration aufrechterhalten zu können, sei er in der Lage gewesen, über zwei Stunden gut im Kontakt zu bleiben. Der formale Gedankengang sei eher verlangsamt und schleppend gewesen. Bei kaum herstellbarem affektiven Rapport sei die Stimmung zum depressiven Pol hin verschoben gewesen , mit einge schränkter affektiver Schwingungsfähigkeit. Dissoziative Zustände hätten nicht beobachtet werden können. Der Antrieb sei primär ungestört erschienen , mit wei testgehend geregeltem, aber eher rudimentärem Tagesablauf. Beschrieben worden seien seit Jahren bis Jahrzehnten bestehende Albträume, wodurch der auch infolge chronischer Schmerzen beeinträchtigte Schlaf gestört sei. Ferner seien Flashbacks bezogen auf Traumatisierungen im Kinderheim und Kriegserlebnisse in Laos vorhanden. Zwangsgedanken und -handlungen seien ebenso wie kon krete Suizidgedanken verneint worden . Der Appetit sei aktuell bei stabilem Gewicht als gut bezeichnet worden ( Urk. 2/3/5 S. 22 f.).</w:t>
      </w:r>
    </w:p>
    <w:p>
      <w:r>
        <w:t>Insgesamt sind keine erheblichen Differenzen zum von Dr. D.___ erhobenen psy chopathologischen Befund erkennbar (vgl. Urk. 2/7/74/37) . Die jeweils von den Gutachtern erstellten Fähigkeitsprofile ( Urk. 2/3/5 S. 31 f., Urk. 2/7/74/44) unter scheiden sich ebenfalls nicht in grundlegender Weise. Soweit divergierende Einschätzungen vorliegen, wie etwa in Bezug auf die Beeinträchtigung der Durch haltefähigkeit sowie die Fähigkeit zur Planung und Strukturierung, ist dies zur Hauptsache als andere Beurteilung des gleichen medizinischen Sachverhalts zu interpretieren. Konkrete Indizien für die Unzuverlässigkeit des MEDAS-Teilgutacht ens oder eine tendenziöse Beurteilung von Dr. D.___</w:t>
      </w:r>
    </w:p>
    <w:p>
      <w:r>
        <w:t>lassen sich daraus nicht ab leiten. Die deutlich abweichende Di agnosestellung von Dr. Z.___</w:t>
      </w:r>
    </w:p>
    <w:p>
      <w:r>
        <w:t>( Urk. 2/3/5 S. 25) ist sodann nicht ausschlaggebend, da nicht die diagnostische Einordnung eines Gesundheitsschadens entscheidend ist, sondern dessen konkreten Auswirkungen auf die Arbeits- und Leistungsfähigkeit (Urteil des Bundesgerichts 9C_228/2013 vom 2 6. Juni 2013 E. 4.1.4 mit Hinweis ; vgl. diesbezüglich die Standardindikatorenprüfung in nachfolgender E. 6 ). Davon abgesehen legte Dr. D.___ entgegen der Argumentation der Privatgutachterin und derjenigen des Beschwerdeführers überzeugend</w:t>
      </w:r>
    </w:p>
    <w:p>
      <w:r>
        <w:t>dar, weshalb er weder von einer posttraumatischen Belastungsstörung noch von eine r Persönlichkeits störung ausgeht . Er verwies dabei einerseits auf die gemäss ICD-10 geforderten Kriterien, welche er</w:t>
      </w:r>
    </w:p>
    <w:p>
      <w:r>
        <w:t>bei gezielter Befragung mangels Schilderung einer Flashback-Symptomatik und ausgeprägter Verdrängungsmechanismen als nicht erfüllt erachtete ( Urk. 2/7/74/35, 2/7/74/39) . Andererseits merkte er an, dass für eine spezifische Persönlichkeitsstörung stärkere persönliche und soziale Beeinträchti gungen in der Vergangenheit hätten bestand en haben müssen ( Urk. 2/7/74/43; vgl. in diesem Kontext den Lebenslauf und die unauffälligen Arbeitszeugnisse, Urk. 2/7/29). In der Tat hätte sich die Störung gemäss ICD-10-Kriterien bereits in der Kindheit und Jugend entwickeln und danach im Erwachsenenalter manifes tieren müssen ( Dilling / Mombour /Schmidt [Hrsg.], ICD-10, Internationale Klassi fikation psychischer Störungen, ICD-10 Kapitel V (F), Klinisch-diagnostische Leit linien, 1 0. Auflage, S. 277; vgl. auch Urteil des Bundesgerichts 8C_882/2017 vom 9. Mai 2018 E. 3.3.2 ) .</w:t>
      </w:r>
    </w:p>
    <w:p>
      <w:r>
        <w:t>Zusammenfassend besteht auf der Grundlage des Privatgutachtens von Dr. Z.___ kein begründeter Anlass, das psychiatrische Teilgutachten der MEDAS in Frage zu stellen. Diesem ist auch nicht aus formellen Gründen der Beweiswert abzusprechen, wie der Beschwerdeführer zu Unrecht vorbringt (Urk. 2/1 S. 4). Wie soeben ausgeführt, legte Dr. D.___</w:t>
      </w:r>
    </w:p>
    <w:p>
      <w:r>
        <w:t>in schlüssiger Weise ins besondere dar, weshalb weder die Diagnose einer Persönlichkeitsstörung noch einer posttraumatischen Belastungsstörung zu stellen ist. Es mag zutreffen, dass von gutachterlicher Seite mit ergänzender Stellungnahme vom 2 8. Februar 2017 ( Urk. 2/7/85) nicht näher auf den Bericht der</w:t>
      </w:r>
    </w:p>
    <w:p>
      <w:r>
        <w:t>A.___ vom 1 0. Oktober 2016 einge gangen wurde. In diesem wurde einerseits daran festgehalten, dass eine kombi nierte Persönlichkeitsstörung mit relevanten Auswirkungen auf die Arbeitsfähig keit vorliege. Andererseits wurde dem psychiatrischen Gutachter beigepflichtet, dass weder die Symptome einer schweren affektiven Störung noch das Vollbild einer posttraumatischen Belastungsstörung vorlägen. Ferner wurde bestätigt, dass eine eher leichte kognitive Leistungsminderung bestehe und dass es sinnvoll sei, die aktuelle Medikation nach Mögl ichkeit weiter anzupassen (Urk. 2/7/79). Dem Bericht sind insgesamt somit keine , nicht rein subjektiver Interpretation entsprin genden Aspekte zu entnehmen, welche bei der Begutachtung unerkannt oder ungewürdigt geblieben wären. Unter weiterer Berücksichtigung der Erfahrungs tatsache, dass behandelnde Arztpersonen beziehungsweise Therapiekräfte mitun ter im Hinblick auf ihre auftragsrechtliche Vertrauensstellung in Zweifelsfällen eher zu Gunsten ihrer Patientinnen und Patienten aussagen ( BGE 135 V 465 E. 4.5, 125 V 351 E. 3b/cc ), vermag der Bericht der A.___ das psychiatrische Teil gutachten folglich nicht in Frage zu stellen. 6 . 6 .1</w:t>
      </w:r>
    </w:p>
    <w:p>
      <w:r>
        <w:t>Für den Rechtsanwender ist eine medizinische Einschätzung der Arbeitsunfähig keit aus psychischen Gründen nicht ohne Weiteres verbindlich. Es kann davon abgewichen werden, ohne dass ein Gutachten seinen Beweiswert verliert (vgl. Urteil des Bundesgerichts 9C_106/2015 vom 1. April 2015 E. 6.3 mit Hinweis). Grundsätzlich soll f ür sämtliche psychischen Leiden ein indikatorengeleitetes Beweisverfahren gemäss BGE 141 V 281 Anwendung finden (vgl. BGE 143 V 409 E. 4.5.3 und 143 V 418 E. 7.1), das Aufschluss über das tatsächlich erreichbare Leistungsvermögen geben soll (BGE 141 V 281 E. 2, E. 3.4-3.6 und 4.1; vgl. statt vieler: Urteil des Bundesgerichts 9C_590/2017 vom 15.</w:t>
      </w:r>
    </w:p>
    <w:p>
      <w:r>
        <w:t>Februar 2018 E. 5.1). Dabei ist im Rahmen einer gesamthaften Prüfung des Einzelfalls mit seinen spe zifischen Gegebenheiten und den erhobenen Rügen entscheidend, ob ein abschliessendes Abstellen auf die vorhandenen Beweisgrundlagen vor Bundes 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(vgl. Urteile des Bun desgerichts 8C_604/2017 vom 15. März 2018 E. 5.2.2 und 8C_300/2017 vom 1. Februar 2018 E. 4.2). 6 .2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Die Standardindikatoren erlauben unter Berücksichtigung leistungshindernder äusserer Belastungsfaktoren einerseits und Kompensationspotenzialen (Ressour cen) andererseits das tatsächlich erreichbare Leistungsvermögen einzuschätzen (BGE 141 V 281 E. 3.4-3.6 und E. 4.1; vgl. Urteil des Bundesgerichts 8C_260/2017 vom 1. Dezember 2017 E. 4.2.3).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 cherte Person zu tragen (BGE 141 V 281 E. 6; 141 V 547 E. 2). 6 .3 6 .3.1</w:t>
      </w:r>
    </w:p>
    <w:p>
      <w:r>
        <w:t>Zum Komplex «Gesundheitsschädigung» ist festzuhalten, dass durch Dr. D.___</w:t>
      </w:r>
    </w:p>
    <w:p>
      <w:r>
        <w:t>keine schwergradigen</w:t>
      </w:r>
    </w:p>
    <w:p>
      <w:r>
        <w:t>psychischen Beeinträchtigungen eruiert werden konnten. Laut fachärztlichem Befund ergaben sich keine Anhaltspunkte für Störungen der Orientierung oder des Bewusstseins. Bei stellenweise vorhandener Ablenkbarkeit erschienen auch die Aufmerksamkeit und die Konzentration nicht relevant reduziert ( Urk. 2/7/74/37). Insgesamt leichte kognitive Einschränkungen liessen sich durch die neuropsychologische Zusatzuntersuchung objektivieren (Urk. 2/7/74/65). Aus psychiatrischer Sicht wurden des Weiteren leichte Beein trächtigungen der Willensbildung sowie des Realitätsorientierungssinns und des Realitätsbezugs festgestellt. Psychomotorisch verhielt sich der Beschwerdeführer im Rahmen der Exploration leicht unruhig. Die Stimmungslage erschien indiffe rent, auch nachdenklich und besorgt, aber nicht niedergestimmt. Einen leicht reduzierten Eindruck hinterliess die emotionale Schwingungsfähigkeit. Eine affektive Instabilität konnte in der Untersuchungssituation nicht beobachtet wer den ( Urk. 2/7/74/37).</w:t>
      </w:r>
    </w:p>
    <w:p>
      <w:r>
        <w:t>Die bestehende Symptomatik habe gemäss Dr. D.___ zur Folge, dass dem Beschwerdeführer eigenverantwortliche Entscheidungen zeitwei lig schwerfallen. Zudem erscheine er in seiner Aktivität und Kreativität sowie der Widerstands- und Durchhaltefähigkeit leicht red uziert ( Urk. 2/7/74/40).</w:t>
      </w:r>
    </w:p>
    <w:p>
      <w:r>
        <w:t>Entscheidend und zusätzlich zu prüfen ist rechtsprechungsgemäss allerdings, ob nach den übrigen Standardindikatoren auf einen funktionellen Schweregrad der psychischen Störung zu schliessen ist, der sich nach dessen konkreten Auswir kungen und insbesondere danach beurteilt, wie stark die versicherte Person in sozialen, beruflichen oder anderen wichtigen Funktionsbereichen dadurch beein trächtigt ist (BGE 143 V 418 E. 5.2.3). 6 .3.2</w:t>
      </w:r>
    </w:p>
    <w:p>
      <w:r>
        <w:t>Mit Blick auf den Gesichtspunkt der «Therapieresistenz» ist zu berücksichtigen, dass aus psychiatrischer Sicht nicht alle Behandlungsmöglichkeiten ausgeschöpft sind. Von gutachterlicher Seite wurde in diesem Zusammenhang angeraten, die gegenwärtige Methadonbehandlung auf längere Sicht durch eine andere Schmerztherapie zu ersetzen. Nebst einem Resilienz- und Stressbewältigungs training wurde ausserdem ein Konzentrations- und Aufmerksamkeitstraining empfohlen ( Urk. 2/7/74/ 31, 2/7/74/ 40).</w:t>
      </w:r>
    </w:p>
    <w:p>
      <w:r>
        <w:t>Zum Eingliederungserfolg respektive zur Eingliederungsresistenz ist festzuhalten, dass d er Beschwerdeführer</w:t>
      </w:r>
    </w:p>
    <w:p>
      <w:r>
        <w:t>sein Arbeitspensum in der angestammten Tätigkeit als Sprachlehrer seit 2007 stetig bis auf 1.5 Unterrichtsstunden pro Woche reduziert hat ( Urk. 2/7/9/2, 2/7/74/17).</w:t>
      </w:r>
    </w:p>
    <w:p>
      <w:r>
        <w:t>Bei subjektiver Krankheits- und Behinderungsüber z eugung (vgl. Urk. 2/7/9/4, 2/7/74/17) hat er keine Anstrengungen unternom men, das Pensum wieder zu erhöhen oder sich in einer anderen leidensadaptierten Tätigkeit auf dem Arbeitsmarkt einzugliedern . Von einer Eingliederungsresistenz kann folglich nicht gesprochen werden. 6 .3.3</w:t>
      </w:r>
    </w:p>
    <w:p>
      <w:r>
        <w:t>In Bezug auf den Indikator «Komorbiditäten» ist festzuhalten, dass diverse psy chische und somatische Erkrankungen diagnostiziert wurden, welche sich gegen seitig in nachteiliger Weise beeinflussen. Aus gutachterlicher Sicht kommt es insbesondere im Rahmen der Opiatbehandlung mit Methadon zu ungünstigen Effekten mit Einfluss auf die Stimmungslage und die subjektive kognitive Leis tungsfähigkeit ( Urk. 2/7/74/40).</w:t>
      </w:r>
    </w:p>
    <w:p>
      <w:r>
        <w:t>Ferner wurde mit Blick auf die schmerztherapeu tische und psychopharmakologische Behandlung darauf aufmerksam gemacht, dass bei einer kombinierten Einnahme erhebliche Störwirkungen resultieren kön nen, was Einschränkungen der kognitiven Leistungsfähigkeit gut nachvollziehen lasse ( Urk. 2/7/85/2). 6 .3.4</w:t>
      </w:r>
    </w:p>
    <w:p>
      <w:r>
        <w:t>Was den Komplex «Persönlichkeit» anbelangt, gilt es zu beachten, dass von gut achterlicher Seite keine Persönlichkeitsstörung diagnostiziert werden konnte . In diesem Zusammenhang wurde in überzeugender Weise darauf hingewiesen, dass für eine spezifische Persönlichkeitsstörung bereits in der Vergangenheit stärkere persönliche und soziale Beeinträchtigungen hätten bestanden haben müssen, was in Anbetracht des beruflichen Werdegangs des Beschwerdeführers in den USA nicht ausgewiesen sei ( Urk. 2/7/74/43 ). Als leicht ressourcenhemmender Faktor ist indes zu berücksichtigen, dass anlässlich der psychiatrischen Begutachtung nebst einer Verletzlichkeit auch narzisstische, histrionische</w:t>
      </w:r>
    </w:p>
    <w:p>
      <w:r>
        <w:t>sowie abhängige Tendenzen eruiert werden konnten und insoweit auf akzentuierte Persönlichkeits züge geschlossen wurde.</w:t>
      </w:r>
    </w:p>
    <w:p>
      <w:r>
        <w:t>Gemäss Dr. D.___ konnte der Beschwerdeführer sein Verhalten im Rahmen der Exploration trotzdem</w:t>
      </w:r>
    </w:p>
    <w:p>
      <w:r>
        <w:t>adäquat steuern ( Urk. 2/7/74/37) . 6 .3.5</w:t>
      </w:r>
    </w:p>
    <w:p>
      <w:r>
        <w:t>Betreffend den sozialen Lebenskontext teilte der Beschwerdeführer anlässlich der Begutachtung mit, dass er recht zufrieden sei in der Wohngemeinschaft, in wel cher er lebe ( Urk. 2/7/74/21). Ferner pflege er die Beziehung zu seiner Ex-Frau und einigen Freunden ( Urk. 2/7/74/34 , 2/7/74/51 f. ). Mit der stundenweisen Tätigkeit als Sprachlehrer geht des Weiteren ein Kontakt mit den Schülern einher. Insgesamt verfügt der Beschwerdeführer somit über ein intaktes Beziehungsnetz, was als stützende Ressource zu bewerten ist. Ein krankheitsbedingter sozialer Rückzug ist nicht erkennbar. Auch von gutachterlicher Seite wurde festgehalten, dass der Beschwerdeführer über gute soziale Kompetenzen verfüge. Auch wenn die Reflexion der eigenen Aussenwirkung gegenwärtig Mängel aufweise, erweise sich die Kontaktfähigkeit zu Dritten als gut, zumal der in einer Wohngemein schaft wohnende Beschwerdeführer sich mit anderen Personen vertragen und sich anpassen müsse. Die Gruppenfähigkeit sei ebenfalls erhalten ( Urk. 2/7/74/40). Ergänzend bleibt anzumerken, dass der Beschwerdeführer per 2 5. Mai 2017 aus der Wohngemeinschaft ausziehen musste, da ihm aufgrund von Eigenbedarf gekündigt worden war ( Urk. 2/3/5 S. 21). Gewisse soziale Strukturen gingen ihm dadurch verloren, w obei</w:t>
      </w:r>
    </w:p>
    <w:p>
      <w:r>
        <w:t>dafür jedoch nicht die psychische Erkrankung und damit allfällig verbundene Probleme in der sozialen Interaktion ursächlich waren. 6 .3.6</w:t>
      </w:r>
    </w:p>
    <w:p>
      <w:r>
        <w:t>Im Kontext der beweisrechtlich entscheidenden Kategorie «Konsistenz» ist einer seits darauf hinzuweisen, dass im Rahmen der neuropsychologischen Teilbegut achtung Anhaltspunkte für eine zeitweise reduzierte Leistungsbereitschaft zu fin den waren. So standen die Leistungen im verbalen Gedächtnistest im Widerspruch zur klinischen Beobachtung, der Selbsteinschätzung sowie der verbalen Merk spanne . Insgesamt wurden die Resultate aber als glaubwürdig eingestuft ( Urk. 2/7/74/ 64). Dem psychiatrischen Gutachter fiel des Weiteren auf, dass die in Bezug auf die Diagnose einer posttraumatischen Belastungsstörung relevanten Symptome im Rahmen der aktuellen Untersuchung abweichend geschildert worden seien, als dies gegenüber dem behandelnden Psychiater geschehen sei ( Urk. 2/7/74/41).</w:t>
      </w:r>
    </w:p>
    <w:p>
      <w:r>
        <w:t>Andererseits fällt ins Gewicht, dass keine signifikanten krankheitsbedingten Ein schränkungen in allen vergleichbaren Lebensbereichen erkennbar sind. So ist der Beschwerdeführer in der Lage, seinen Haushalt selbständig zu erledigen, Einkäufe zu tätigen, sich Mahlzeiten zuzubereiten und Reinigungs arbeiten auszuführen. Des Weiteren untern immt</w:t>
      </w:r>
    </w:p>
    <w:p>
      <w:r>
        <w:t>er morgens jeweils ausgiebige Spaziergänge, m editiert mittags und schaut nachmittags fern oder l iest . Abends s ieht er ebenfalls fern gerne auch Videos aus seiner grossen S ammlung oder hört Musik (Urk. 2/7/74/17, 2/7/74/36 und 2/7/74/52 ). Sportliche Aktivitäten übt er aufgrund von Hüft- und Rückenbeschwer den zurzeit nicht aus. Er spielt aber Gitarre und Mundharmonika . Zudem beschäftigt er sich in der Freizeit mi t Fahrradfahren und interessiert sich für Astronomie respektive Kosmologie (Urk. 2/7/74/34, 2/7/74/45 ).</w:t>
      </w:r>
    </w:p>
    <w:p>
      <w:r>
        <w:t>Der Beschwerdeführer verfügt somit im Wesentlichen über einen strukturierten Tagesablauf und ist in der Lage, vielfältigen Aktivitäten und Inte ressen nachzugehen. Diskrepant dazu erscheint bei diesen Gegebenheiten seine Selbsteinschätzung, aufgrund seiner gesundheitlichen Leiden nicht mehr arbeits fähig zu sein ( Urk. 2/7/74/17 , 2/7/74/36 ).</w:t>
      </w:r>
    </w:p>
    <w:p>
      <w:r>
        <w:t>Ein Leidensdruck ist insofern ausgewiesen , als der Beschwerdeführer über meh rere Jahre eine psychiatrische Behandlung in Anspruch nahm . Zum Zeitpunkt der MEDAS-Begutachtung suchte er zu d iesem Zweck alle zwei Wochen die</w:t>
      </w:r>
    </w:p>
    <w:p>
      <w:r>
        <w:t>A.___ auf ( Urk. 2/7/40, 2/7/74/35). Nachweislich nahm er auch die ihm verordneten Psychopharmaka ein , was die von den Gutachtern veranlasste Laboruntersuchung ergab ( Urk. 2/7/74/36) . In die Würdigung einzubeziehen ist allerdings auch der Umstand, dass der Beschwerdeführer offenbar kurze Zeit nach der Begutachtung diverse Medikamente wie unter anderem die Antidepressiva absetzte und die psychiatrische Behandlung nicht fortführte . Selbst wenn diese Massnahmen aus sub jektiver Sicht keine befriedigende Wirkung gezeigt haben ( Urk. 2/3/5 S. 20), lässt dieses Verhalten an einem erheblichen Leidensdruck zweifeln. 6 .3.7</w:t>
      </w:r>
    </w:p>
    <w:p>
      <w:r>
        <w:t>Zusammenfassend ergibt sich aus der Prüfung der Standardindikatoren und deren Gesamtwürdigung, dass der Schweregrad der objektiven Befunde leicht ausge prägt ist und keine Therapie- oder Eingliederungsresistenz vorliegt. Den vorhan denen Komorbiditäten ist wie auch der Persönlichkeitsstruktur</w:t>
      </w:r>
    </w:p>
    <w:p>
      <w:r>
        <w:t>eine ressour cenhemmende Wirkung zuzusprechen . Im sozialen Lebenskontext ist kein krank heitsbedingter Rückzug erkennbar. Für die Beurteilung ausschlaggebend ist schliesslich, dass keine gleichmässige Einschränkung des Aktivitätenniveaus in allen vergleichbaren Lebensbereichen vorliegt. Ein Leidensdruck ist in Anbetracht des Abbruchs der psychiatrischen Behandlung nur bedingt ausgewiesen . Vor die sem Hintergrund erweist sich die von Dr. D.___</w:t>
      </w:r>
    </w:p>
    <w:p>
      <w:r>
        <w:t>unter Berücksichtigung der Ergebnisse der neuropsychologischen Untersuchung statuierte 80 %ige Arbeits fähigkeit für die angestammte Tätigkeit als Sprachlehrer beziehungsweise die 90%ige Arbeitsfähigkeit für leidensangepasste Tätigkeiten ( Urk. 2/7/74/44) als nachvollziehbar, welche auch in die Konsensbeurteilung Eingang fand (Urk. 2/7/74/30). Damit wurde insbesondere dem</w:t>
      </w:r>
    </w:p>
    <w:p>
      <w:r>
        <w:t>vom Beschwerdeführer im Alltag gezeigten tatsächlichen Leistungsvermögen gebührend Rechnung getra gen.</w:t>
      </w:r>
    </w:p>
    <w:p>
      <w:r>
        <w:t>Einleuchtend ist ausserdem, dass sich die kognitiven Leistungsmängel in der Tätigkeit als Lehrer stärker auswirken als in einer leidensadaptierten Tätigkeit, da E rstere ein h öheres Konzentrationsvermögen voraussetzt (Urk. 2/7/74/29 , 2/7/85/1 f. ) . 7 . 7 .1</w:t>
      </w:r>
    </w:p>
    <w:p>
      <w:r>
        <w:t>Auf der Grundlage der obigen Erkenntnisse ist der Invaliditätsgrad festzulegen. Bei erwerbstätigen Versicherten ist dieser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 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128 V 29 E. 1). 7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 BGE 139 V 28 E. 3.3.2; 135 V 58 E. 3.1; 134 V 332 E. 4.1 mit Hinweis).</w:t>
      </w:r>
    </w:p>
    <w:p>
      <w:r>
        <w:t>Der Beschwerdeführer war seit 2005 bei verschiedenen Arbeitgeber n als Sprach lehrer angestellt (vgl. Urk. 2/7/2/2 f., 2/7/11/1) und übt diese Tätigkeit nach wie vor für wenige Stu nden pro Woche aus ( Urk. 2/7/9/2, 2/7/74/15 ). Es bestehen keine Anhaltspunkte dafür, dass er ihr im Gesundheitsfall nicht in einem 100%-Pensum nachgehen würde. Aus dem IK-Auszug ergibt sich, dass der Beschwer deführer als Sprachlehrer ein maximales jährliches Bruttoeinkommen von Fr. 34'846.-- erzielt hat ( Jahr 2006, Urk. 2/ 7/11/1).</w:t>
      </w:r>
    </w:p>
    <w:p>
      <w:r>
        <w:t>Eindeutige Angaben zum dabei absolvierten Arbeitspensum finden sich nicht. Der Beschwerdeführer betonte einerseits mehrfach , in den Jahren 2005 und 2006</w:t>
      </w:r>
    </w:p>
    <w:p>
      <w:r>
        <w:t>( nahezu ) in einem Vollzeitpensum erwerbs tätig gewesen zu sein und danach krankheitsbedingt das Pensum reduziert zu haben ( Urk. 2/7/9/5, 2/7/ 74/15, Urk. 2/ 3/5 S. 17). Anderer seits führte er wiederholt aus, zwischen 60 und 100 % beziehungsweise deutlich über einem 60%-Pensum gearbeitet zu haben ( Urk. 2/7/48/6, 2/7/74/34 und 2/7/74/51). Bei dieser Ausgangslage rechtfertigt es sich, für das Jahr 2006 mit überwiegender Wahrscheinlichkeit vom Mittelwert eines 80%-Pensums auszuge hen. Der Zeitpunkt des frühestmöglichen Rentenbeginns ist unter Berücksichti gung der Ausführungen der Gutachter, wonach die attestierte Arbeitsunfähigkeit von 40 % für die angestammte Tätigkeit seit dem Zeitpunkt der Anmeldung zum Leistungsbezug Dezember 2012 gilt ( Urk. 2/7/74/31 f. ), auf Dezember 2013 festzulegen. Damals war die sechsmonatige Karenzfrist seit der Geltendmachung des Leistungsanspruchs (vgl. Art. 29 Abs. 1 IVG) ebenfalls bereits abgelaufen. Unter Berücksichtigung der Nominallohnentwicklung beträgt das Validenein kommen</w:t>
      </w:r>
    </w:p>
    <w:p>
      <w:r>
        <w:t>hochgerechnet auf ein im Gesundheitsfall hypothetisch ausgeübtes Voll zeitpensum folglich Fr. 47'666.70 ( Fr. 34'846.-- / 80 * 100 / 2'014 * 2'204). 7 .3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Wie bereits ausgeführt, übt der Beschwerdeführer seine Tätigkeit als Sprachlehrer nur noch während einzelnen Stunden pro Woche aus. Mangels Ausschöpfung der aus medizinischer Sicht verbliebenen Arbeitsfähigkeit rechtfertigt es sich daher , das Invalideneinkommen nach den Lohnstrukturerhebungen des Bun desamtes für Statistik (LSE ) zu bestimmen . Inwiefern die vom Beschwerdeführer in den USA absolvierte universitäre Ausbildung (Bachelor of Science in Organisations management, vgl. Urk. 2/7/2/6 ) in der Schweiz anerkannt wird, kann dabei angesichts des Ergebnisses des nachfolgenden Einkommensvergleichs offenblei ben. Es wirkt sich jedenfalls nicht zu Lasten des Beschwerdeführers aus, wenn unter Berücksichtigung des Belastungsprofils (vgl. Urk. 2/ 7/74/30) auf den monatlichen Bruttolohn für einfache Tätigkeiten körperlicher oder handwerkli cher Art männlicher Angestellter in der Höhe von Fr. 4'901.-- abgestellt wird (LSE 2010, TA1, Monatlicher Bruttolohn [Zentralwert] nach Wirtschaftsabteilun gen, Anforderungsniveau des Arbeitsplatzes und Geschlecht, Total, Anforde rungsniveau 4). Aufgerechnet auf die durchschnittliche betriebsübliche Arbeits zeit von 41.7 Stunden pro Woche (vgl. Bundesamt für Statistik, Betriebsübliche Arbeitszeit nach Wirtschaftsabteilungen, A-S) und angepasst an die Entwicklung der Nominallöhne für männliche Arbeitskräfte von 2 '151 Punkten im Jahr 2010 auf 2'204 Punkte im Jahr 2013 ergibt dies bei einer Arbeitsfähigkeit von 70 % ein Bruttoeinkommen von Fr. 43'975.55 jährlich (Fr. 4'901.-- / 40 * 41.7 * 12 / 2'151 * 2'204 * 0.7). 7 .4</w:t>
      </w:r>
    </w:p>
    <w:p>
      <w:r>
        <w:t>Nach dem Gesagten ist für den Einkommensvergleich von einem Validenein kommen von Fr. 47'666.70 und einem Invalideneinkommen von Fr. 43'975.55 auszugehen, womit sich ein nicht rentenbegründender Invaliditätsgrad von 7.74 beziehungsweise 8 % ergibt ([ Fr. 47'666. 70 . /. Fr. 43'975.55 ] * 100 / Fr. 47'666.70; vgl. E. 1.2 vorstehend). Der Vollständigkeit halber bleibt festzuhal ten, dass selbst ein maximaler leidensbedingter Abzug vom Invalideneinkommen in der Höhe von 25 % (vgl. BGE 135 V 297 E. 5.2) zu k einem Invaliditätsgrad von mindestens 40 % führen würde.</w:t>
      </w:r>
    </w:p>
    <w:p>
      <w:r>
        <w:t>Ob ein Leidensabzug überhaupt gerechtfer tigt ist, kann vor diesem Hintergrund dahingestellt bleiben.</w:t>
      </w:r>
    </w:p>
    <w:p>
      <w:r>
        <w:rPr>
          <w:b/>
        </w:rPr>
        <w:t>E. 2.3</w:t>
      </w:r>
    </w:p>
    <w:p>
      <w:r>
        <w:t>Mit Verfügung vom 1 7. Januar 2020 wurde den Parteien Frist angesetzt, um zur Rechtsprech ungsänderung des Bundesgerichts, wonach grundsätzlich bei sämtli chen psychischen Leiden samt Suchterkrankungen die tatsächliche Arbeits- und Leistungsfähigkeit mittels eines strukturierten Beweisverfahrens zu ermitteln ist, schriftlich Stellung zu nehmen ( Urk. 3). Während sich der Beschwerdeführer nicht vernehmen liess, teilte die Beschwerdegegnerin mit Eingabe vom 3 1. Januar 2020 mit, dass sie auf das Einreichen einer Stellungnahme verzichte (Urk. 5). Das Gericht zieht in Erwägung: 1.</w:t>
      </w:r>
    </w:p>
    <w:p>
      <w:r>
        <w:rPr>
          <w:b/>
        </w:rPr>
        <w:t>E. 6</w:t>
      </w:r>
    </w:p>
    <w:p>
      <w:r>
        <w:t>ATSG) gewesen sind; und c.</w:t>
      </w:r>
    </w:p>
    <w:p>
      <w:r>
        <w:t>nach Ablauf dieses Jahres zu mindestens 40 % invalid ( Art.</w:t>
      </w:r>
    </w:p>
    <w:p>
      <w:r>
        <w:rPr>
          <w:b/>
        </w:rPr>
        <w:t>E. 8</w:t>
      </w:r>
    </w:p>
    <w:p>
      <w:r>
        <w:t>.</w:t>
      </w:r>
    </w:p>
    <w:p>
      <w:r>
        <w:t>Zusammenfassend ist festzuhalten, dass die Beschwerdegegnerin den Renten anspruch des Beschwerdeführers im Ergebnis zu Recht verneint hat , weshalb die angefochtene Verfügung vom 1 6. Juni 2017 ( Urk. 2/2) nicht zu beanstanden und die dagegen erhobene Beschwerde abzuweisen ist. Ergänzend bleibt anzumerken, dass angesichts der beweiskräftigen medizinischen Aktenlage von weiteren Beweismassnahmen wie dem vom Beschwerdeführer beantragten psychiatrischen Obergutachten (Urk. 2/1 S. 6) keine anderen entscheidrelevanten Erkenntnisse zu erwarten sind, weshalb davon abzusehen ist (an tizipierte Beweiswürdigung; BGE 124 V 90 E. 4b, 122 V 157 E. 1d, 136 I 229 E. 5.3 .</w:t>
      </w:r>
    </w:p>
    <w:p>
      <w:r>
        <w:rPr>
          <w:b/>
        </w:rPr>
        <w:t>E. 9</w:t>
      </w:r>
    </w:p>
    <w:p>
      <w:r>
        <w:t>.2</w:t>
      </w:r>
    </w:p>
    <w:p>
      <w:r>
        <w:t>Der Beschwerdeführer beantragt, dass die Beschwerdegegnerin zur Übernahme der Kosten des Privatgutachtens von Dr. Z.___ vom</w:t>
      </w:r>
    </w:p>
    <w:p>
      <w:r>
        <w:t>6. Juli 2017 , welche sich auf Fr. 8'250.-- (zzgl. Mehrwertsteuer) belaufen, zu verpflichten sei ( Urk. 2/1 S. 2 und S. 7 ).</w:t>
      </w:r>
    </w:p>
    <w:p>
      <w:r>
        <w:t>Die Kosten eines von einer versicherten Person veranlassten Gutachtens sind vom Versicherungsträger dann zu übernehmen, wenn sich der medizinische Sachver halt erst aufgrund des neu beigebrachten Untersuchungsergebnisses schlüssig feststellen lässt und dem Sozialversicherer insoweit eine Verletzung der ihm im Rahmen des Untersuchungsgrundsatzes obliegenden Pflicht zur rechtsgenügli chen Sachverhaltsabklärung vorzuwerfen ist (Urteil des Bundesgerichts 8C_68/2019 vom 2 2. Juli 2019 E. 4.3 mit Hinweisen).</w:t>
      </w:r>
    </w:p>
    <w:p>
      <w:r>
        <w:t>Das vom Beschwerdeführer eingeholte Gutachten erweist sich nach dem Gesagten für die Entscheidfindung nicht als unerlässlich, weshalb er die in diesem Zusam menhang entstandenen Kosten selbst zu tragen hat. Die Voraussetzungen für eine Kostenübernahme durch die Beschwerdegegnerin sind nicht erfüllt.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Der Antrag des Beschwerdeführers, die Kosten des Gutachtens von Dr. Z.___ in der Höhe von Fr. 8'250.-- (zzgl. MWSt ) der Beschwerdegegnerin zu überbinden, wird abgewiesen. 4 .</w:t>
      </w:r>
    </w:p>
    <w:p>
      <w:r>
        <w:t>Zustellung gegen Empfangsschein an: - Rechtsanwalt Jürg Bügler , unter Beilage eines Doppels von Urk. 5 -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