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IV.2019.00522 vom 5. Juni 2020</w:t>
      </w:r>
    </w:p>
    <w:p>
      <w:r>
        <w:t>ZH Sozialversicherungsgericht, 2020-06-05, DE</w:t>
      </w:r>
    </w:p>
    <w:p>
      <w:r>
        <w:rPr>
          <w:b/>
        </w:rPr>
        <w:t xml:space="preserve">Quelle: </w:t>
      </w:r>
      <w:r>
        <w:t>https://mcp.opencaselaw.ch/entscheid/zh_sozialversicherungsgericht_IV.2019.00522</w:t>
      </w:r>
    </w:p>
    <w:p>
      <w:r>
        <w:t>FR: ZH_SOZIALVERSICHERUNGSGERICHT IV.2019.00522 du 5 juin 2020</w:t>
      </w:r>
    </w:p>
    <w:p>
      <w:r>
        <w:t>IT: ZH_SOZIALVERSICHERUNGSGERICHT IV.2019.00522 del 5 giugno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t>Anlass zur Rentenrevision gibt jede wesentliche Änderung in den tatsäch lichen Verhältnissen seit Zusprechung der Rente, die geeignet ist, den Invalidi 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 ständen auch in einer wesentlichen Änderung hinsichtlich des für die Metho den wahl massgeblichen (hypothetischen) Sachverhalts bestehen (BGE 144 I 28 E. 2.2, 130 V 343 E. 3.5, 117 V 198 E. 3b, je mit Hinweisen). Hingegen ist die lediglich unterschiedliche Beurteilung eines im Wesentlichen gleich gebliebenen Sachver halts im revisionsrechtlichen Kontext unbeachtlich (BGE 141 V 9 E. 2.3 mit Hin 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 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Praxisgemäss kommt einer reinen Aktenbeurteilung des RAD im Vergleich zu einer auf allseitigen Untersuchungen beruhenden Expertise, welche auch die geklagten Beschwerden berücksichtigt, in Kenntnis der Vorakten (Anamnese) ab gegeben worden ist, in der Beurteilung der medizinischen Zusammenhänge und in der Beurteilung der medizinischen Situation einleuchtet und die Schluss folge 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 tionen verfügt ( BGE 137 V 210 E. 1.2.1). Allerdings kann auf das Ergebnis versi 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rPr>
          <w:b/>
        </w:rPr>
        <w:t>E. 1.7</w:t>
      </w:r>
    </w:p>
    <w:p>
      <w:r>
        <w:t>; Urk. 9/98/1-6 S. 3 ff. Ziff. 2.2, Ziff. 2.4, Ziff. 3.4 ; Urk. 9/43 S.</w:t>
      </w:r>
    </w:p>
    <w:p>
      <w:r>
        <w:t>26). Soweit Dr. A.___ und Psychotherapeut B.___ eine Erwerbstätigkeit auf grund einer deutlich reduzierten Belastbarkeit und einer sehr geringen Stressre sistenz als nicht mehr möglich erachteten (vgl. Urk. 9/98/1-6 S. 6 Ziff. 4.4), wurden diese Eigenschaften ebenfalls bereits von den Gutachtern des Z.___</w:t>
      </w:r>
    </w:p>
    <w:p>
      <w:r>
        <w:t>themati siert und entsprechend gewürdigt , indem sie Tätigkeiten mit besonderen Stresso ren und hohen Anforderungen an die soziale Kompetenz als nicht geeignet erachteten (vgl. Urk. 9/43 S. 32 ff. Ziff. 7.3-7.7). Sodann begründeten Dr. A.___ und Psychotherapeut B.___ ihre Einschätzung einer vollständigen Arbeitsunfä higkeit in jeglicher Tätigkeit in der freien Wirtschaft auch mit dem Verlauf der Integrationsmassnahme (vgl. Urk. 9/98/1-6 S. 4 f. Ziff. 2.7, Ziff. 4.3), was indes sen für sich allein keine Veränderung des Gesundheitszustandes aus medizini scher Sicht zu belegen vermag. Insgesamt ist daher keine wesentliche Verände rung des medizinischen Sachverhalts in psychischer Hinsicht zu erkennen, weshalb die Arbeitsfähigkeitseinschätzung durch</w:t>
      </w:r>
    </w:p>
    <w:p>
      <w:r>
        <w:t>Dr. A.___ und Psychotherapeut B.___ lediglich eine andere Beurteilung eines im Wesentlichen gleich gebliebe nen Gesundheitsz ustandes darstellt. 5.3</w:t>
      </w:r>
    </w:p>
    <w:p>
      <w:r>
        <w:t>Nach dem Gesagten ist somit festzuhalten, dass gestützt auf die vorliegenden Berichte weder in somatischer noch in psychischer Hinsicht eine wesentliche Ver änderung des Gesundheitszustandes zu erkennen ist. Die aktuellen Arbeitsfähig keitseinschätzungen der behandelnden Ärzte stell en somit lediglich andere Beur teilung en eines im Wesentlichen glei ch gebliebenen Sachverhalts dar und haben entsprechend unbeachtlich zu bleiben (vorstehend E. 1.3).</w:t>
      </w:r>
    </w:p>
    <w:p>
      <w:r>
        <w:t>Die angefochtene Verfügung erweist sich demnach als rechtens, was zur Abwei sung der Beschwerde führt. 6.</w:t>
      </w:r>
    </w:p>
    <w:p>
      <w:r>
        <w:t>Da es im vorliegenden Verfahren um die Bewilligung oder Verweigerung von IV-Leistungen geht, ist das Verfahren kostenpflichtig. Die Gerichtskosten sind nach dem Verfahrensaufwand und unabhängig vom Streitwert festzulegen ( Art. 69 Abs. 1 bis IVG) und auf Fr. 6 00.-- anzusetzen. Entsprechend dem Ausgang des Ver fahre ns sind sie dem unterliegenden Beschwerdeführer aufzuerlegen.</w:t>
      </w:r>
    </w:p>
    <w:p>
      <w:r>
        <w:t>Da der vorliegende Prozess nicht als von vornherein aussichtslos bezeichnet wer den kann und der Beschwerdeführer bedürftig ist (vgl. Urk. 7), ist ihm antragsge mäss ( Urk. 1 S. 2) die unentgeltliche Prozessführung zu bewilligen. Die dem Beschwerdeführer auferlegten Gerichtskosten sind demnach einstweilen auf die Gerichtskasse zu nehmen, dies unter Hinweis auf § 16 Abs. 4 des Gesetzes über das Sozialversicherungsgericht (GSVGer). Das Gericht beschliesst:</w:t>
      </w:r>
    </w:p>
    <w:p>
      <w:r>
        <w:t>In Bewillig ung des Gesuchs vom 1 1. Juli 2019 wird dem Beschwerdeführer die unent geltliche Prozessführung gewährt; und erkennt: 1.</w:t>
      </w:r>
    </w:p>
    <w:p>
      <w:r>
        <w:t>Die Beschwerde wird abgewiesen. 2.</w:t>
      </w:r>
    </w:p>
    <w:p>
      <w:r>
        <w:t>Die Gerichtskosten von Fr. 600 .-- werden dem Beschwerdeführer auferlegt , zufolge Ge währung der unentgeltlichen Prozessführung jedoch einstweilen auf die Gerichtskasse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MosimannMeierhan s</w:t>
      </w:r>
    </w:p>
    <w:p>
      <w:r>
        <w:rPr>
          <w:b/>
        </w:rPr>
        <w:t>E. 2</w:t>
      </w:r>
    </w:p>
    <w:p>
      <w:r>
        <w:t>Der Versicherte erhob am 1 1. Juli 2019 Beschwerde gegen die Verfügung vom 2 0. Juni 2019 ( Urk. 2) und beantragte sinngemäss deren Aufhebung. In pro zessualer Hinsicht beantragte er die unentgeltliche Prozessführung ( Urk. 1). Die IV-Stelle beantragte mit Beschwerdeantwort vom 1 1. September 2019 (Urk.</w:t>
      </w:r>
    </w:p>
    <w:p>
      <w:r>
        <w:t>8) die Abweisung der Beschwerde, was dem Beschwerdeführer am 1 6. September 2019 zur Kenntnis gebracht wurde ( Urk. 10). Das Gericht zieht in Erwägung: 1.</w:t>
      </w:r>
    </w:p>
    <w:p>
      <w:r>
        <w:rPr>
          <w:b/>
        </w:rPr>
        <w:t>E. 2.1</w:t>
      </w:r>
    </w:p>
    <w:p>
      <w:r>
        <w:t>Die Beschwerdegegnerin verneinte einen Leistungsanspruch mit der Begründung, die Abklärungen hätten ergeben, dass aktuell eine andere Beurteilung desselben Sachverhalts wie bei der im Jahr 2008 erfolgten Ablehnung vorliege. Es bestehe weiterhin keine Einschränkung der Erwerbstätigkeit. Das Gesuch um IV-Leistungen sei genügend und ausführlich geprüft worden ( Urk. 2 S. 1 f.).</w:t>
      </w:r>
    </w:p>
    <w:p>
      <w:r>
        <w:rPr>
          <w:b/>
        </w:rPr>
        <w:t>E. 2.2</w:t>
      </w:r>
    </w:p>
    <w:p>
      <w:r>
        <w:t>Demgegenüber stellte sich der Beschwerdeführer im Wesentlichen auf den Stand punkt, anhand der eingereichten Unterlagen sei ersichtlich, dass seit dem letzten Rentengesuch im Jahr 2008 ein e deutliche Verschlechterung seines Gesundheits zustandes eingetreten sei. Er sei sowohl aus körperlichen als auch aus psychischen Gründen nicht mehr arbeitsfähig. Er sei bereit, an einer erneuten Begutachtung mit zuwirken ( Urk. 1 S. 1 f.).</w:t>
      </w:r>
    </w:p>
    <w:p>
      <w:r>
        <w:rPr>
          <w:b/>
        </w:rPr>
        <w:t>E. 2.3</w:t>
      </w:r>
    </w:p>
    <w:p>
      <w:r>
        <w:t>Die Beschwerdegegnerin ist auf die erneute A nmeldung des Beschwerdeführers vom 3 1. Mai 2017 ( Urk. 9/55) eingetreten, weshalb es zu prüfen gilt, ob sich die tatsächlichen Verhältnisse seit der leistungsabweisenden Verfügung vom 6. Mai 2008 ( Urk. 9/50) insofern verändert haben, dass nunmehr ein Leistungsanspruch besteht (vorstehend E. 1.3). 3.</w:t>
      </w:r>
    </w:p>
    <w:p>
      <w:r>
        <w:t>Die lei stungsabweisende Verfügung vom 6. Mai 2008 (9/50 ) basierte in medizi nischer Hinsicht auf dem polydisziplinären Gutachten des Zent rums Z.___ vom 1 4. Januar 2008 ( Urk. 9/43). Dabei konnten die Gut achter keine Diagnose mit Auswirkungen auf die Arbeitsfähigkeit stellen (S.</w:t>
      </w:r>
    </w:p>
    <w:p>
      <w:r>
        <w:t>28 Ziff. 6.1). Als Diagnosen ohne Auswirkungen auf die Arbeitsfähigkeit erwähnten sie Folgendes (S. 28 Ziff. 6.2): - Affektlabilität mit teilweise aggressiven Impulsausbrüchen bei akzentu ierter Persönlichkeit mit narzisstischen, histrionischen und selbstunsiche ren Zügen (ICD-10 Z73.1) - chronisch rezidivierendes Panvertebralsyndrom mit/bei: - altersentsprechenden geringgradigen degenerativen Veränderungen - statischer Dysbalance ( zervikothorakale Seitenauslenkung linkskon vex) - initialer Unkarthrose zervikal - diskreter Spondylarthrose Lendenwirbelkörper (LWK) 4/5 und LWK 5/Sakralwirbelkörper (SWK) 1</w:t>
      </w:r>
    </w:p>
    <w:p>
      <w:r>
        <w:t>Die internistische Untersuchung ergebe einen blanden klinischen Status. Es lägen einzig erhöhte Entzündungswerte vor. Eine Einschränkung der Arbeitsfähigkeit bestehe nicht (S. 31 Ziff. 7.3). Bei der rheumatologischen Untersuchung impo niere eine freie Beweglichkeit d es Achsenorgans zervikothorakal in allen Ebenen . Die Diskus-Provokationstests zervikal seien negativ verlaufen. Die periphere Motorik, Sensibilität und Durchblutung der Extremitäten sei regelrecht. Auffällig sei allenfalls eine Fehlhaltung des Achsenorgans mit leicht nach vorn geneigter Körperhaltung. Die Beweglichkeit thorakolumbal sei ebenfalls unauffällig und es zeige sich eine altersentsprechend gute Beweglichkeit des Achsenorgans. Klinisch zeige sich ein diskreter lumbaler Reklinationsschmerz . Bildgebend würden diese klinischen Befunde mit geringgradig degenerativen Veränderungen im Bereich der Halswirbelsäule (HWS) mit milden Unkarthrosen , mit einer zervikothorakalen Fehlstatik und mit minimalen präarthrotischen Veränderungen im Bereich LWK 4/5 und LWK 5/ SWK 1 korrelieren. Die geschilderte Schmerzsymptomatik lasse sich weder bezüglich ihrer Intensität noch bezüglich ihres Schmerzcharakters durch somatische Befunde hinlänglich erklären. Aus rheumatologischer Sicht lasse sich weder in der bisherigen leichten, wechselbelastenden Tätigkeit noch in einer angepassten Tätigkeit eine Arbeits un fähigkeit begründen (S. 21 f. Ziff. 5.1 , S. 31 f. Ziff. 7.3 ).</w:t>
      </w:r>
    </w:p>
    <w:p>
      <w:r>
        <w:t>Anlässlich der psychiatrischen Untersuchung schienen Kindheit und Jugend durch den Alkoholismus des Vaters sowie die Streitigkeiten der Eltern nicht ganz ungetrübt. Der Beschwerdeführer habe aufgrund dieser Problematik auch die Ausbildung abgebrochen. Im Alter zwischen 11 und 13 Jahren sei es zu Grenz überschreitungen durch einen erwachsenen Bekannten gekommen, die der Beschwerdeführer als belastend und verletzend erlebt habe. Eine schwierige Situ ation am Arbeitsplatz mit erneuten Kränkungen habe offensichtlich zu einer Reaktivierung alter Ohnmachtsgefühle geführt. Trotz diverser Berichte der behan delnde n Therapeuten sei die Diagnosestellung bisher sehr uneinheitlich und es würden praktisch alle Störungsbilder abgedeckt. Aus heutiger psychiatrischer Sicht ergebe sich die Diagnose einer akzentuierten Persönlichkeit mit histrioni schen, narzisstischen und selbstunsicheren Zügen (ICD-10 Z73.1), die in Verbin dung mit fehlenden Copingmechanismen</w:t>
      </w:r>
    </w:p>
    <w:p>
      <w:r>
        <w:t>sowie einer sich zuspitzenden schwierigen familiären und sozialen Situation zunehmen d zu agg ressiven Im pulsaus brüchen führe . Aktuell bestehe weder eine relevante depressive Störung noch eine somatoforme Schmerzstörung. Der Beschwerdeführer sei in Tätigkeiten ohne besondere Stressoren und ohne hohe Anforderungen an die soziale Kompe tenz voll arbeitsfähig (S. 26 f., S. 32 Ziff. 7.3).</w:t>
      </w:r>
    </w:p>
    <w:p>
      <w:r>
        <w:t>Zusammenfassend kamen die Gutachter zum Schluss, dass kein somatischer Gesundheitsschaden vorliege, welcher eine dauerhafte Limitierung der Arbeitsfä higkeit in der bisherigen Tätigkeit begründen könn e. In psychiatrischer Hinsicht bestehe eine Affektlabilität mit teilweise aggressiven Impulsausbrüchen b ei akzentuierter Persönlichkeit . In der bisherigen Tätigkeit könne keine Arbeitsun fähigkeit attestiert werden. Tätigkeiten mit besonderen Stressoren und hohen Anforderungen an die soziale Kompetenz seien nicht geeignet (S. 32 ff. Ziff. 7.3-7.7). 4. 4.1</w:t>
      </w:r>
    </w:p>
    <w:p>
      <w:r>
        <w:t>Seither sind die folgenden medizinischen Berichte zu den Akten genommen worden: 4.2</w:t>
      </w:r>
    </w:p>
    <w:p>
      <w:r>
        <w:t>Dr. med. A.___ , Fachärztin für Psychiatrie und Psychotherapie, sowie B.___ , Psychotherapeut, erklärten mit Schreiben vo m 1 2. August 2017 ( Urk. 9/65) , dass sie den Beschwerdeführer seit dem 1 2. Mai 2017 behandeln wür den und eine rezidivierende depressive Störung, gegenwärtig mittelgradige depressive Episode mit somatischem Syndrom (ICD-10 F33.11), diagnostizieren könnten. Ausserdem bestehe der Verdacht auf eine posttraumatische Belastungs störung (PTBS, ICD-10 F43.1) und auf eine kombinierte Persönlichkeitsstörung (ICD-10 F61.0). Der psychische Gesundheitszustand des Beschwerdeführers habe sich seit dem Ende seines Einsatzes bei der Stiftung C.___ Ende März 2017 deutlich verschlechtert (S. 1 f.). 4.3</w:t>
      </w:r>
    </w:p>
    <w:p>
      <w:r>
        <w:t>Mit Bericht vom 2 2. Dezember 2017 ( Urk. 9/69/1-5 ) nannten Dr. A.___ und Psy chotherapeut B.___</w:t>
      </w:r>
    </w:p>
    <w:p>
      <w:r>
        <w:t>(vorstehend E. 4.2) folgende Diagnosen mit Auswirkun gen auf die Arbeitsfähigkeit (S. 1 Ziff. 1.1): - rezidivierende depressive Störung, gegenwärtig mittelgradige Episode (ICD-10 F33.1) - PTBS, Status nach sexuellen Übergriffen in der Kindheit und Jugend (ICD-10 F43.1) - kombinierte Persönlichkeitsstörung (ICD-10 F61.0) - Verdacht auf somatoforme Schmerzstörung (ICD-10 F45.0)</w:t>
      </w:r>
    </w:p>
    <w:p>
      <w:r>
        <w:t>Seit dem Ende seines Einsatzes bei der Stiftung C.___ Ende März 2017 habe sich der psychische Gesundheitszustand des Beschwerdeführers wieder deutlich ver schlechtert. Auch unter antidepressiver Medikation habe sich seine Symptomatik, insbesondere die Schlafprobleme, das Grübeln sowie die depressiv-resignierte Grundstimmung sowie der mangelnde Antrieb, nicht gebessert. Hinzu komme der Druck vom Migrationsamt (S. 2 Ziff. 1.4). Der Beschwerdeführer sei von Juli 2014 bis Juli 2017 in der bisherigen Tätigkeit als Chauffeur/Kurier bei der Stiftung C.___ zu 80 % arbeitsunfähig gewesen (S. 2 Ziff. 1.6). Die bisherige Tätigkeit sei noch zu 30 bis 40 % zumutbar. Dabei bestehe etwa eine um 20 bis 30 % verminderte Leistungsfähigkeit durch zusätzlich be nötig t e Pausen infolge der Rückenbeschwerden. Eine angepasste leichte, wechselbelastende Tätigkeit ohne Heben von Gewichten sowie in einer eher reizarmen Umgebung in einem kleinen Team sei drei bis vier Stunden pro Tag am Nachmittag möglich (S. 3 Ziff.</w:t>
      </w:r>
    </w:p>
    <w:p>
      <w:r>
        <w:t>1.7). 4.4</w:t>
      </w:r>
    </w:p>
    <w:p>
      <w:r>
        <w:t>Dr. med. D.___ , Facharzt für Allgemeine Innere Medizin, diagnosti zierte mit Bericht vom 1 9. März 2018 ( Urk. 9/72) eine Osteochondrose sowie eine rezidivierende depressive Störung, gegenwärtig mittelgradige Episode mit soma tischem Syndrom (ICD-10 F33.11), als mit Auswirkungen auf die Arbeitsfähigkeit (S. 3 Ziff. 2.5). Der Beschwerdeführer sei seit Januar 2017 vollständig arbeitsun fähig gewesen. Seit Dezember 2017 bestehe eine 50%ige Arbeitsunfähigkeit (S. 2 Ziff. 1.3). Der Beschwerdeführer leide unter persistierenden Rückenschmerzen (S.</w:t>
      </w:r>
    </w:p>
    <w:p>
      <w:r>
        <w:t>2 Ziff. 2.2). Die Prognose sei schlecht. Es liege eine ausgeprägte Malcom pliance vor. Er lebe von der Sozialhilfe. Ein Eingliederungspotential bestehe nicht (S. 5 Ziff. 4.3, Ziff. 5). 4.5</w:t>
      </w:r>
    </w:p>
    <w:p>
      <w:r>
        <w:t>Mit Bericht vom 2 3. November 2018 ( Urk. 9/97) bestätigte Dr. D.___</w:t>
      </w:r>
    </w:p>
    <w:p>
      <w:r>
        <w:t>(vorste hend E. 4.4) die bisher von ihm genannten Diagnosen (S. 3 Ziff. 2.5). Der Beschwerdeführer sei voraussichtlich langfristig arbeitsunfähig. Eine Prognose sei nicht absehbar (S. 3 Ziff. 2.7). Es bestünden körperliche Einschränkungen auf grund der Rückenbeschwerden. Der Beschwerdeführer könne nicht länger sitzen, stehen oder heben (S. 4 Ziff. 3.4). Die Prognose sei eher schlecht. Eine Tätigkeit als Bürohilfe sei zu maximal zwei Stunden am Stück denkbar (S. 5 Ziff.</w:t>
      </w:r>
    </w:p>
    <w:p>
      <w:r>
        <w:t>4.3). 4.6</w:t>
      </w:r>
    </w:p>
    <w:p>
      <w:r>
        <w:t>Dem Bericht von Dr. A.___ und Psychotherapeut B.___ (vorstehend E. 4.2-4.3) vom 1 8. Dezember 2018 ( Urk. 9/98/1-6 = Urk. 9/101) lassen sich folgende Diagnosen mit Auswirkungen auf die Arbeitsfähigkeit entnehmen (S. 3 Ziff. 2.5): - rezidivierende depressive Störung, gegenwärtig mittelgradige Episode (ICD-10 F33.1) - PTBS, Status nach sexuellen Übergriffen in der Kindheit und Jugend (ICD-10 F43.1) - kombinierte Persönlichkeitsstörung (ICD-10 F61.0) - wiederkehrende Rückenschmerzen - seit Kindheit bestehende Trichterbrust</w:t>
      </w:r>
    </w:p>
    <w:p>
      <w:r>
        <w:t>Die Behandlung erfolg e ungefähr alle zwei Wochen für jeweils eine Stunde (S. 2 Ziff. 1.2). Der Beschwerdeführer könne keiner Tätigkeit in der freien Wirtschaft mehr nachgehen (S. 2 Ziff. 1.3). Aufgrund des praktischen Verlaufs der Integra tionsmassnahmen sei nicht davon auszugehen, dass sich eine Teilarbeitsfähigkeit entwickeln lasse. Der Beschwerdeführer habe das Pensum kaum über zwei Stun den pro Tag steigern können und viele Fehltage gehabt, so dass die Massnahme schliesslich habe abgebrochen werden müssen (S. 4 Ziff. 2.7). Eine Beschäftigung in der freien Wirtschaft sei aufgrund des Allgemeinzustandes sowie der deutlich reduzierten Belastbarkeit und der geringen Stresstoleranz nicht mehr denkbar (S.</w:t>
      </w:r>
    </w:p>
    <w:p>
      <w:r>
        <w:t>4 Ziff. 3.3). Die bisherige sowie eine leidensangepasste Tätigkeit seien zu höchs tens zwei Stunden pro Tag mit Pausen zumutbar (S. 5 Ziff. 4.1-4.2). Die Schlaf störungen, die wiederkehrende n Rückenschmerzen und der soziale Rückzug wür den insgesamt zu einer deutlichen Einschränkung der Leistungs- und Arbeitsfä higkeit führen (S. 5 Ziff. 3.4). Eine Beschäftigung in einem geschützten Rahmen sei erstrebenswert (S. 5 Ziff. 4.3). 4.7</w:t>
      </w:r>
    </w:p>
    <w:p>
      <w:r>
        <w:t>Mit RAD- Stellung n ahme vom 1 5. März 2019 erklärte Dr. med. E.___ , Facharzt für Allgemeine Innere Medizin, dass aus rheumatologischer Sicht die Rückenproblematik in Kombination mit einer Osteochondrose schon im Gutachten aus dem Jahr 2008 ausführlich gewürdigt worden sei. Die aktuelle Einschätzung der verbliebenen Arbeitsfähigkeit durch de n Hausarzt stelle ledig lich eine andere Beurteilung eines im Wesentlichen unveränderten Sachverhaltes dar (vgl. Urk. 9/102 S. 7). 4.8</w:t>
      </w:r>
    </w:p>
    <w:p>
      <w:r>
        <w:t>Mit RAD- Stellungnahme vom 3 0. April 2019 konnte Dr. med. F.___ , Facharzt für Psychiatrie und Psychotherapie, keine Diagnose mit Auswirkungen auf die Arbeitsfähigkeit erkennen. Bereits anlässlich der Begutachtung im Januar 2008 sei auf die uneinheitliche Diagnosestellung hingewiesen worden . Aus psy chiatrischer Sicht hätten gutachterlich akzentuierte Persönlichkeitszüge sowie eine volle Arbeitsfähigkeit für Tätigkeiten ohne besondere Stressoren und ohne hohe Anforderungen an die soziale Kompetenz bestätigt werden können. Hin weise auf eine PTBS, eine depressive Symptomatik oder eine somatoforme Schmerzstörung hätten nicht vorgelegen . In Anbetracht der bereits getätigten umfangreichen Abklärung liege mit überwiegender Wahrscheinlichkeit eine andere Beurteilung desselben Sachverhalts vor (vgl. Urk. 9/102 S. 7 f.). 5. 5.1</w:t>
      </w:r>
    </w:p>
    <w:p>
      <w:r>
        <w:t>In somatischer Hinsicht lassen sich keine seit der erstmaligen Leistungsprüfung</w:t>
      </w:r>
    </w:p>
    <w:p>
      <w:r>
        <w:t>eingetretenen relevanten Veränderungen erkennen. So liegen nun einzig die hausärztlichen Berichte von Dr. D.___ (vorstehend E. 4.4-4.5) vor, welcher – ohne eigene ärztliche Befund aufnahme –</w:t>
      </w:r>
    </w:p>
    <w:p>
      <w:r>
        <w:t>als somatische Diagnose lediglich eine Osteochondrose auflistete (vgl. Urk. 9/72 S. 3</w:t>
      </w:r>
    </w:p>
    <w:p>
      <w:r>
        <w:t>Ziff.</w:t>
      </w:r>
    </w:p>
    <w:p>
      <w:r>
        <w:rPr>
          <w:b/>
        </w:rPr>
        <w:t>E. 2.4</w:t>
      </w:r>
    </w:p>
    <w:p>
      <w:r>
        <w:t>2.5; Urk. 9/97 S. 3 Ziff.</w:t>
      </w:r>
    </w:p>
    <w:p>
      <w:r>
        <w:rPr>
          <w:b/>
        </w:rPr>
        <w:t>E. 2.5</w:t>
      </w:r>
    </w:p>
    <w:p>
      <w:r>
        <w:t>). Wie RAD-Arzt Dr. E.___</w:t>
      </w:r>
    </w:p>
    <w:p>
      <w:r>
        <w:t>bereits zutreffend erkannte (vgl. Urk. 9/102 S. 7) , war die Rückenproblematik des Beschwerdeführers mit gering gradigen degenerativen Veränderungen, statischer Dysbalance, initialer Unkarthrose zervikal sowie diskreter Spondylarthrose LWK 4/5 und LWK 5/SWK 1 bereits anlässlich der im Jahr 2008 erfolgten Begutachtung durch die Ärzte des Z.___ bekannt (vgl. Urk. 9/43 S. 18 ff., S. 28 Ziff.</w:t>
      </w:r>
    </w:p>
    <w:p>
      <w:r>
        <w:rPr>
          <w:b/>
        </w:rPr>
        <w:t>E. 6</w:t>
      </w:r>
    </w:p>
    <w:p>
      <w:r>
        <w:t>ATSG) gewesen sind; und c.</w:t>
      </w:r>
    </w:p>
    <w:p>
      <w:r>
        <w:t>nach Ablauf dieses Jahres zu mindestens 40 % invalid ( Art.</w:t>
      </w:r>
    </w:p>
    <w:p>
      <w:r>
        <w:rPr>
          <w:b/>
        </w:rPr>
        <w:t>E. 6.2</w:t>
      </w:r>
    </w:p>
    <w:p>
      <w:r>
        <w:t>). Bisher unberücksichtigte objektive Befunde erhob Dr. D.___ nicht und es lässt sich seinen Berichten auch keine Verschlechterung der bereits bekannten Beschwerden oder Befunde entnehmen . Entsprechend handelt es sich bei seiner Arbeitsfähigkeitseinschät zung lediglich um eine andere Beurteilung desselben Sachverhalts, welche keine gesundheitliche Veränderung zu belegen vermag. 5.2</w:t>
      </w:r>
    </w:p>
    <w:p>
      <w:r>
        <w:t>Auch aus psychiatrischer Sicht ergibt sich, dass – wie von RAD-Arzt Dr. F.___ erkannt (vgl.</w:t>
      </w:r>
    </w:p>
    <w:p>
      <w:r>
        <w:t>Urk. 9/102 S. 7 f. ) – einzig eine andere Beurteilung eines seit der letzten Leistungsprüfung unveränderten Sachverhalts vorliegt. Hierzu gilt es vorauszuschicken, dass wegen des vergleichenden Charakters des revisionsrecht lichen Beweisthemas und des Erfordernisses, erhebliche faktische Veränderungen von bloss abweichenden Bewertungen abzugrenzen, deutlich werden muss, dass die Fakten, mit denen die Veränderung begründet wird, neu sind oder dass sich vorbestandene Tatsachen in ihrer Beschaffenheit oder ihrem Ausmass substan ziell verändert haben. Eine verlässliche Abgrenzung der tatsächlich eingetretenen von der nur angenommenen Veränderung ist als erforderliche Beweisgrundlage nicht erreicht, wenn bloss nominelle Differenzen diagnostischer Art bestehen. Die Fest stellung über eine seit der früheren Beurteilung eingetretene tatsächliche Ände rung ist hingegen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des Bun desgerichts 9C_611/2016 vom 2 0. Juli 2017 E. 4.2.2 und 8C_618/2014 vom 1 9. Dezember 2014 E. 2.3).</w:t>
      </w:r>
    </w:p>
    <w:p>
      <w:r>
        <w:t>Dr. A.___ und Psychotherapeut B.___</w:t>
      </w:r>
    </w:p>
    <w:p>
      <w:r>
        <w:t>(vorstehend E. 4.2-4.3 und E. 4.6) stellten zwar andere Diagnosen als die Guta chter des Z.___ im Jahr 2008 (vorstehend E.</w:t>
      </w:r>
    </w:p>
    <w:p>
      <w:r>
        <w:t>3) . Bereits die Gutachter des Z.___ wiesen indessen auf eine sehr uneinheitliche Diagnosestellung im Rahmen der erstmaligen Leistungsprüfung hin, wonach praktisch alle Störungsbilder abgedeckt würden. Die Gutachter konnten – im Gegensatz zu den damals behandelnden Ärzten – weder eine relevante depressive Störung noch eine somatoforme Schmerzstörung oder eine PTBS diagnostizieren. Ebenso wenig konnten die Gutachter eine Persönlichkeitsstörung erkennen, son dern lediglich akzentuierte Persönlichkeitszüge (v gl. Urk. 9/43 S. 7 ff. Ziff. 2, S.</w:t>
      </w:r>
    </w:p>
    <w:p>
      <w:r>
        <w:t>26 f., S. 32 Ziff. 7.3). Sämtliche von Dr. A.___ und Psychotherapeut B.___ gestellten Diagnosen wurden demnach bereits im Rahmen der erstmaligen Leis tungsprüfung genannt. Auffallend in Bezug auf die durch Dr. A.___ und Psychotherapeut B.___ genannten Diagnosen ist auch, dass sie diesbezüglich auf Berichte von behandelnden Ärzten verwiesen, welche indessen allesamt in den Jahren 2005 bis 2007 und somit vor der erstmaligen Leistungsabweisung erstellt wurden (vgl. Urk. 9/69/6-17; Urk. 9/98/1-6 S. 3 Ziff. 2.5).</w:t>
      </w:r>
    </w:p>
    <w:p>
      <w:r>
        <w:t>Mit Blick auf den durch Dr. A.___ und Psychotherapeut B.___ erhobenen psy chopathologischen Befund und die beschriebenen Funktionseinschränkungen ist sodann keine wesentliche Veränderung im Vergleich zur Beurte ilung durch die Gutachter des Z.___ im Jahr 2008 zu erkennen. So wurden insbesondere die Antriebslosigkeit, die rasche Ermüdbarkeit, die Schlafstörungen sowie der soziale Rückzug und das eingeschränkte Denken auf die schwierige psychosoziale Situation sowie die erlittenen Kränkungen und Mobbingerfahrungen bereits von den Gutachtern des Z.___</w:t>
      </w:r>
    </w:p>
    <w:p>
      <w:r>
        <w:t>beschrieben (vgl. Urk. 9/65 S. 1 f.; Urk. 9/69/1-5 S. 2 f. Ziff. 1.4, Ziff.</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