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IV.2019.00510 vom 30. April 2020</w:t>
      </w:r>
    </w:p>
    <w:p>
      <w:r>
        <w:t>ZH Sozialversicherungsgericht, 2020-04-30, DE</w:t>
      </w:r>
    </w:p>
    <w:p>
      <w:r>
        <w:rPr>
          <w:b/>
        </w:rPr>
        <w:t xml:space="preserve">Quelle: </w:t>
      </w:r>
      <w:r>
        <w:t>https://mcp.opencaselaw.ch/entscheid/zh_sozialversicherungsgericht_IV.2019.00510</w:t>
      </w:r>
    </w:p>
    <w:p>
      <w:r>
        <w:t>FR: ZH_SOZIALVERSICHERUNGSGERICHT IV.2019.00510 du 30 avril 2020</w:t>
      </w:r>
    </w:p>
    <w:p>
      <w:r>
        <w:t>IT: ZH_SOZIALVERSICHERUNGSGERICHT IV.2019.00510 del 30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w:t>
      </w:r>
    </w:p>
    <w:p>
      <w:r>
        <w:t>[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w:t>
      </w:r>
    </w:p>
    <w:p>
      <w:r>
        <w:t>( IVG )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Hiergegen erhob der Versicherte mit Eingabe vom 8. Juli 2019 (Urk. 1) Be schwer de und beantragte, die Verfügung vom 7. Juni 2019 sei dahingehend zu ergänzen, dass die Beschwerdegegnerin verpflichtet werde, ihm ab Mai 2012 eine Drei viertelsrente , mindestens eine halbe Rente auszurichten und ab 1. April 2016 eine ganze Rente, mindestens eine Dreiviertelsrente , jeweils zuzüglich Verzugszins von 5 % gemäss Art. 26 ATSG (1.); alles unter Kosten- und Entschädigungsfolgen zu Lasten der Beschwerdegegnerin, die Entschädigung zuzüglich Mehrwertsteuer (2.).</w:t>
      </w:r>
    </w:p>
    <w:p>
      <w:r>
        <w:t>Die IV-Stelle schloss am 11. September 2019 (Urk. 6) auf Abweisung der Be schwerde, was dem Beschwerdeführer am 12. September 2019 (Urk. 8) zur Kennt nis gebracht wurde. Das Gericht zieht in Erwägung: 1.</w:t>
      </w:r>
    </w:p>
    <w:p>
      <w:r>
        <w:rPr>
          <w:b/>
        </w:rPr>
        <w:t>E. 2.1</w:t>
      </w:r>
    </w:p>
    <w:p>
      <w:r>
        <w:t>Die Beschwerdegegnerin erwog in der angefochtenen Verfügung vom 7. J uni 2019 (Urk. 2) zur Hauptsache, g emäss dem Verlaufsgutachten sei von einer Verschlech terung der gesundheitlichen Beschwerden ab Gutachtenszeitpunkt auszugehen und somit sei dem Beschwerdeführer ab dem Tag der Untersuchung nur noch eine Arbeitsfähigkeit von 70 % möglich. Sodann sei davon auszugehen, dass die bis herige Tätigkeit einer angepassten Tätigkeit ents preche und ein Prozentvergleich durchzuführen sei . Es bestehe ab Mai 2012 ein Invaliditätsgrad von 20 % und ab November 2018 (drei Monate nach Verschlechterung) ein Invaliditätsgrad von 30 %. Zusammengefasst könne daher gesagt werden, dass der Beschwerdeführer vom 1. Mai 2011 bis 30. April 2012 Anspruch auf eine ganze Invalidenrente hab e. Danach liege der IV-Grad unter 40 %, weshalb kei n Anspruch mehr auf Ren tenleistungen bestehe. Es bestehe auch kein Anspruch auf Eingliederungsmass nahmen (S. 5).</w:t>
      </w:r>
    </w:p>
    <w:p>
      <w:r>
        <w:rPr>
          <w:b/>
        </w:rPr>
        <w:t>E. 2.2</w:t>
      </w:r>
    </w:p>
    <w:p>
      <w:r>
        <w:t>Dagegen wendet der Beschwerdeführer (Urk. 1) im Wesentlichen ein, der Gut achter habe ihn aufgrund der Zustandsverschlechterung für angepasste Arbeiten als zu 70 % arbeitsfähig erachtet, wobei aufgrund des erhöhten Pausen- und Erholungsbedarfes von einer höheren täglichen Präsenz von 6-7 Stunden auszu gehen sei. Diese Auffassung finde in den Akten keine Stütze und sei nicht nach vollziehbar. Daher sei von einer Zustandsverschlechterung und dem Beginn der 70%igen Arbeitsunfähigkeit (richtig: Arbeitsfähigkeit) ab Januar 2016 auszu geh en . Im Übrigen sei die Begründung der gutachterlichen Abweichung von der Ein schätzung der Arbeitsfähigkeit durch PD Dr. Z.___ und Dr. A.___ (40-50%ige Arbeitsfähigkeit für angepasste Tätigkeiten) dürf tig. Daher erscheine zu treffend, von einer 50%igen Arbeitsfähigkeit, jedenfalls vom Mittel der beiden Einschät zungen, somit von einer 60%igen Arbeitsfähigkeit ab Januar 2016, auszugehen. Zu ergänzen sei, dass er seit 26. Februar 2019 wieder vollumfänglich arbeits unfähig sei. An diesem Tag habe er wegen einer Exazerbation wieder h ospi talisiert werden müssen. Er</w:t>
      </w:r>
    </w:p>
    <w:p>
      <w:r>
        <w:t>habe anschliessend eine Antibiotika-Kur durchlaufen müssen und sei wiederum bis mindestens August 2019 arbeitsunfähig (S. 7).</w:t>
      </w:r>
    </w:p>
    <w:p>
      <w:r>
        <w:t>Hinsichtlich der Invaliditätsbemessung hält der Beschwerdeführer dafür, für generelle Managementtätigkeiten in anderen Bereichen besitze er keine Berufs ausbildung und keine Berufserfahrung, ebenso wenig für administrative Berufe. Eine berufliche Wiedereingliederung in der doch repräsentativen Stellung des Managers eines Fitnesscenters sei infolge seiner nun angeschlagenen Gesundheit nicht aussichtsreich. Eine gleichwertige Anstellung in einem anderen Bereich werde voraussichtlich an seinen mangelnden Fachkenntnissen scheitern. Ohne einschlägige Ausbildung oder Berufserfahrung werde lediglich eine Anstellung in untergeordneter Position realisierbar sein, was aber mit einer deutlichen Ein kommensbusse verbunden sei (S. 11 f.). Gestützt auf eine n Einkommensvergleich resultiere</w:t>
      </w:r>
    </w:p>
    <w:p>
      <w:r>
        <w:t>ab 1. Mai 2012 ein Anspruch auf eine Dreiviertelsrente , mindestens auf eine halbe Rente. Diese habe zur Folge, dass nach der Verschlechterung des Gesundheitszustandes im Januar 2016 das Wartejahr nicht erfüllt werden müsse und bereits ab 1. April 2016 ein Anspruch auf eine ganze Rente, mindestens auf eine Dreiviertelsrente bestehe (S. 12 ff.). 3. 3.1</w:t>
      </w:r>
    </w:p>
    <w:p>
      <w:r>
        <w:t>Das hiesige Gericht wies mit Entscheid vom 1. März 2017 (Urk. 7/152) die Sache an die Beschwerdegegnerin zurück, damit diese die gutachterliche Arbeitsfähig keitseinschätzung von 80 % bei der Invaliditätsbemessung übernehme (E. 5.2.4), über einen allfälligen Anspruch des Beschwerdeführers – zumindest befristet – ab 11. März 2011 neu befinde (E. 3.5.2) und ergänzende Abklärungen über die Aus wirkung der Veränderung im Januar 2016 veranlasse und hernach über den An spruch des Beschwerdeführers auf Leistung der Invalidenversicherung unter Be rücks ichtigung des Vorgenannten neu v erfüge (E. 5.3). Diesem Entscheid lag en im Wesentlichen folgende medizinischen Unterlagen zugrunde: 3.1.1</w:t>
      </w:r>
    </w:p>
    <w:p>
      <w:r>
        <w:t>Im MEDAS-Gutachten vom 17. September 2015 (Urk. 7 / 126) wurde folgende Diagnose mit Einfluss auf die Arbeits fähigkeit gestellt (S. 22): 1. Chronisches lumbovertebrales Schmerzsyndrom ohne Zeichen von Wurzel reizsymptomatik, Erstbeschwerden 2008 - St. n. instrumentierter interkorporeller rigider Fusion L3 bis L5 und dyna mischer Stabilisation L2/3 am 01.11.2011 bei diskogen-degenerativer Schmerzsymptomatik L2 bis L5 - klinisch allseitige deutliche, aber schmerzarme Bewegungseinschränkung der LWS ohne radikuläre Zeichen - konventionell-radiologisch intakter OSM-Sitz, minime Anschlussde gene ra tion L1/2 und L5/S1 nicht auszuschliessen, lum bosakrale Übergangs ano malie mit Spina bifida S1/2 und Spondylolyse L5 links (Röntgen 10.06.2015, 10.04.2012, CT 22.04.2008)</w:t>
      </w:r>
    </w:p>
    <w:p>
      <w:r>
        <w:t>Folgenden weiteren Diagnosen massen die Gutachter keine Auswirkung auf die Arbeitsfähigkeit bei (Urk. 7 /126 S. 22): 1. Deutliche Valgus -Knick-Senk-Spreizfussdeformität beidseits, minim symp to matisch im Fersenbereich 2. St. n. Commotio cerebri nach Angefahrenwerden im Verkehr ca. 1988 ge mäss Anamnese mit längerem Bewusstseinsverlust, ohne Beschwerdefolgen 3. St. n. Melanom-Entfernung an der Beinhaut anamnestisch (keine Unterla gen)</w:t>
      </w:r>
    </w:p>
    <w:p>
      <w:r>
        <w:t>Weiter gaben die Gutachter an, aus internistischer Sicht liessen sich in der aktuellen Exploration keine die Arbeitsfähigkeit relevant einschränkende Erkran kungen nachweisen. Gemäss dem psychosomatischen Fachgutachten hätten wede r Diagnosen mit Einfluss auf die Arbeitsfähigkeit noch solche ohne fe stgestellt werden können (Urk. 7 /126 S. 24).</w:t>
      </w:r>
    </w:p>
    <w:p>
      <w:r>
        <w:t>Anlässlich der rheumatologischen Untersuchung habe der Beschwerdeführer über seit der Operation gebesserte lumbale Beschwerden mit Ausstrahlung flächig in den Beckenkammbereich beidseits, mit Schmerzpunkten tieftho rakal median und im Bereich der Sakrumoberkante median berichtet. Früher in der Mitte der Len denwirbelsäule verspürte Beschwerden seien nach der Ope ration verschwunden. Intermittierend bestünden Schmerzausstrahlungen in den rechten Oberschenkel, gelegentlich bis in den Unterschenkel rechts, nicht zunehmend. Die Becken kammbeschwerden seien anhaltend da, aber im Hin tergrund. Die anderen lum balen Schmerzlokalisationen hätten an Inten sität wieder zugenommen und seien etwa gleich stark wie sechs Monate vor dem operativen Eingriff. In der aktuellen Quantifizierung machten sie etwa 50 % der unmittelbar präoperativ vorhanden gewesenen Schmerzintensität aus, als sich der Beschwerdeführer aber "nicht mehr habe bewegen können". Schmerz verschlimmernd wirkten sich Oberkörperin kli nation und -rotation aus. Zu dem sei ein Sitzen über mehrere Stunden nicht mög lich. Ein tägliches Sich-Hinlegen helfe gegen die Schmerzen (Urk. 7 /125/15-26 S. 10).</w:t>
      </w:r>
    </w:p>
    <w:p>
      <w:r>
        <w:t>Weiter führte der rheumatologische Konsiliararzt aus, insgesamt liege ein deut liches degeneratives Wirbelsäulenleiden vor, mit radiologisch vor Jahren schon festgestellten mehrsegmentalen Bandscheibenprotrusionen , spinalchi rurgisch aus gedehnt operiert mit rigider Segmentfixation L3 bis L5 und dy namisch L2/3.</w:t>
      </w:r>
    </w:p>
    <w:p>
      <w:r>
        <w:t>Konventionell-radiologisch liessen sich keine sicheren dege ne ra tiven Entwick lungen der Nachbarsegmente nachweisen, was aber ent spre chende Überlastungs beschwerden diskogener oder facettogener Ursache nicht ausschliesse. Grobe radiologische, die Beschwerden erklärende Auffäl ligkeit en fänden sich aber nicht. Das klinische Motilitätsbild sei recht frei mit Aus nahme einer schmerzhaft ein geschränkten Beweglichkeit der Lendenwir bel säule vor allem für die Rotation und die Seitneigung, weniger für die In klination. Eindrucksmässig bestünden wenige Motilitätseinschränkungen in der Untersuchungssituation, aber wohl eine Be schwerdeverschlimmerung du rch längeres Sitzen. Das Gesamtbild lasse früher attestierte Einschränkun gen der spinalen Belastbarkeit nachvollziehen, für bio mechanisch angepasste Tätigkeiten jedoch höchstens eine geringe Leistungsmin derung attestieren. Indem das Profil der zuletzt ausgeübten Tätigkeit in den Unterlagen nicht genügend nachvollziehbar und umfassend dokumentiert sei, könne gut ach terlich zur Zumutbarkeit der letztgenannten Erwerbstätigkeit nicht Stel lung genommen werden. Es könne nur das Profil einer entsprechend zumut baren Verweistätigkeit gutachterlich formuliert werden. Es fänden sich keine An haltspunkte aus aktueller Perspektive dafür, dass die attestierten Arbeits un fähigkeiten, wie sie von den behandelnden Ärzten formuliert worden seien, retrospektiv gutachterlich in Frage zu stellen wären. Die Angaben über die Schmerzentwicklung, wie sie vom Exploranden derzeit erhältlich seien, deckten sich mit den Angaben der behandelnden Ärzte. Auch betreffs der entsprechenden Zeiträume fänden sich keine Anhaltspunkte dafür, dass die erfolgten Attestie rungen zu hinterfragen wären. Diskrepanzen fänden sich in den Akten betreffs Charakteristik in der zuletzt ausgeübten Tätigkeit, in dem der Explorand für die zuletzt ausgeübte Tätigkeit als Fitnessinstruktor ein „Hands-on“ mit somit wohl auch muskuloskelettär belastenden Tätigkeits anteilen schildere, die Akten aber von einer rein Management-artigen Bürotätigkeit ausgingen. Diese Diskrepanz könne gutachterlich nicht aufge löst werden (Urk. 7 /125/15-26 S. 11).</w:t>
      </w:r>
    </w:p>
    <w:p>
      <w:r>
        <w:t>Aus rheumatologischer Sicht seien körperlich leichte Tätigkeiten mit der Mög lichkeit zum selbständigen Wechseln der Körperposition, nicht aus schliesslich sitzend, stehend oder gehend, ohne Notwendigkeit zu wieder holten Rotationen des Oberkörpers, ohne Notwendigkeit zum Sich-Bücken-Müssen, ohne Heben, Stossen oder Ziehen von Lasten mehr als 2-3 kg zumutbar. Für derartige Tätig keiten bestehe eine Arbeitsfähigkeit von 80 %, dies ab dem Gutachtenszeitpunkt. Die Reduktion gegenüber einer Vollzeit tätigkeit berücksichtige einen etwas ver mehrten Pausenbedarf und das Ein nehmen-Müssen von gelegentlichen Entlas tungsstellungen, wie es vom Exploranden auch derzeit im Alltag praktiziert werde. Allenfalls könne dies im zeitlichen Umfang im Rahmen einer Erwerbstätigkeit gegenüber der aktu ellen Praxis wohl etwas angepasster und reduzierter gehand habt werden (Urk. 7 /125/15-26 S. 11).</w:t>
      </w:r>
    </w:p>
    <w:p>
      <w:r>
        <w:t>Die Einschätzung des rheumatologischen Gutachters wurde so im MEDAS- Gut achten vom 17. September 2015 übernommen. Ergänzend führten die Gut achter hinzu, für den gelernten Beruf als Sportlehrer/ Fitnessinstruktor im klassischen Sinn mit vor allem körperlicher Tätigkeit, Instruktion etc. sei auf grund der somatischen Einschränkungen wohl keine Arbeitsfä higkeit anzu neh men. Sofern in der angestammten Tätigkeit die angegebenen Einschrän kungen berücksichtigt und eingehalten werden könnten, d.h. vor allem Bürotätigkeit ausgeübt worden sei, so wäre der Explorand im an gestammten Be ruf zu 80 % arbeitsfähig (Urk. 7 /126 S. 25).</w:t>
      </w:r>
    </w:p>
    <w:p>
      <w:r>
        <w:t>Aus aktuell gutachterlicher Sicht bestehe für eine angepasste Tätigkeit eine 80%ige Arbeitsfähigkeit vermutlich schon seit Mai 2012. Der Zeitraum Mai 2012 bis April 2014 scheine einen medizinisch weitgehend stabilen Gesund heits zu stand umfasst zu haben, mit zwar signifikanten Restbeschwerden, welche sich aber nicht wesentlich vom aktuellen Zustand unterschieden. Eine bedeutende Zäsur sei für die Zeit nach Mai 2012 aus jetziger Perspektive retrospektiv nicht auszumachen. Der Zeitraum vor Mai 2012 sei als postope rative Rehabilita tions phase nach dem Eingriff vom November 2011 einzu stufen. Der Eingriff vom November 2011 habe nachweislich und dokumen tiert zu einer Verbesserung der Beschwerden geführt. Nach dem Mai 2012 sei eine relevante Veränderung des Gesundheitszustandes nicht dokumentiert. Die intermittierend wiederholt at te stierte 100%ige Arbeitsunfähigkeit sei gut achterlich retrospektiv nicht näher übe r prüfbar. Jedoch hätten sich die objektiven Befunde nicht in nachvollziehbarer Weise verändert beziehungs weise verschlechtert, sondern es zeige sich insgesamt ein in etwa stabiler Verlauf. Es gebe also keinen belegten Grund, ab Mai 2012 nicht von einer grundsätzlichen Arbeitsfähigkeit in entsprechend angepasstem Tätigkeitsbe reich wie ob en ausgeführt auszugehen (Urk. 7 /126 S. 25 f.). 3.1.2</w:t>
      </w:r>
    </w:p>
    <w:p>
      <w:r>
        <w:t>Dr. med. A.___ stellte im Bericht vom 13. Mai 2016 (Urk. 7 /135) folgende Diagnosen: - Chronische Lumbalgien mit Anschlussdegeneration L1/2 - Status nach instrumentierter interkorporeller Fusion L3 bis L5 mit PEEK-Cages und Fixateur interne sowie dynamischer Stabilisierung L2/3 am 01.11.2011 bei Diskusdegenerationen L2 bis L5 bei Status nach mehreren lumbalen Diskushernien</w:t>
      </w:r>
    </w:p>
    <w:p>
      <w:r>
        <w:t>Dazu führte er aus, beim Beschwerdeführer sei es Ende Januar zu einer Schmerzexazerbation seiner bekannten Rückenschmerzen gekommen. Die Com pu tertomographie der Lendenwirbelsäule vom 31. März 2016 zeige eine Spon dylarthrose L1/2. Die Magnetresonanztomographie der Lendenwirbel säule vom 27. März 2016 zeige neu im Vergleich zu den Voraufnahmen eine deutliche Bandscheibendegeneration L1/2. Hier habe sich linksseitig eine Diskushernie ge bildet, die recessal Kontakt zur Wurzel L2 habe. Es bestehe eine deutliche Spon dylarthrose . Hier sei es offensichtlich im Verlauf zu einer Anschlussdegeneration gekommen. Die klinischen Beschwerden liessen sich zwangslos mit der kern spin tomographisch nachgewiesenen Anschlussde gene ration L1/2 erklären. Klinisch sei es unklar, ob die Schmerzen eher von der Bandscheibe oder den Fazettengelenken herrührten. Da sich aktuell keine radikuläre Symptomatik zeige, und die Rücken beschwerden gut kontrolliert seien, möchte der Beschwerdeführer keine weiteren invasiveren Abklärungen. 3.1.3</w:t>
      </w:r>
    </w:p>
    <w:p>
      <w:r>
        <w:t>In einem undatierten wohl Anfang August verfassten (vgl. Urk. 7 /146 S. 4 ) – Bericht (Urk. 7 /143) wiederholte Dr. A.___ die be reits im Mai 2016 (E. 3.1.2 hievor ) gestellten Diagnosen. Ergänzend gab er an, die deutliche Bandschei bende generation L1/2 sei im Vergleich zu den Voraufnahmen mit einer links seitigen Diskushernie neu. Die langjährigen lumbalgieformen Beschwer den mit rezidivie renden ischialgieformen Ausstrahlungen würden sicherlich pers i stieren. Die vor übergehende linksseitige Schmerzausstrahlung sei durch die Bandscheiben pro trusion L1/2 durchaus erklärbar. Aufgrund der Rücken erkran kung bestünden Einschränkungen hinsichtlich der körperlichen Leis tungsfähigkeit bei längerem Stehen, Heben und Tragen von Lasten über 3 kg, sowie bei Arbeiten in Zwangs positionen oder Bücken, Heben und über Kopf Tä tigkeiten. In einer angepassten Tätigkeit sollte zumindest eine halbschich tige oder knapp unter halbschichtige Arbeitsfähigkeit gegeben sein. Gegen eine leichte körperliche Tätigkeit mit der Möglichkeit zum selbständigen Wechseln der Körperposition ohne häufige Rota tionsbewegungen des Ober körpers so wie ohne Bücken, Heben, Stossen und Ziehe n von Lasten über 3 kg ohne Zeitdruck und flexible Arbeitseinteilung spreche nichts. Die Beschwer den des Patienten liessen sich mit dem Aktivitätsniveau beim Spazierengehen und leichten häuslichen Tätigkeiten problemlos vereinbaren. Schliesslich handle es sich hierbei um leichteste Tätigkeiten, die zudem mit einer deut lichen Lin derung der Symptomatik (Laufen) einhergingen, ohne jeglichen Zeit druck und jederzeitlicher Möglichkeit der Pausen und Unterstützung durch die Familie. 3.2</w:t>
      </w:r>
    </w:p>
    <w:p>
      <w:r>
        <w:t>Der für das rheumatologische Verlaufsgutachten der Y.___ vom 1 0. Oktober 2018 (Urk. 7/183) verantwortlich zeichnende Experte stellte im Vergleich zum vorge nannte n ME DAS-Gutachten (E. 3.1.1 hie r vor) neu folgende Diagnose mit Einfluss auf die Arbeitsfähigkeit (S. 1 3 ): - bildgebend segmentale Anschlussdegeneration L1/2 mit bilateraler Band scheibenprot r usion</w:t>
      </w:r>
    </w:p>
    <w:p>
      <w:r>
        <w:t>mit Wurzelkontakt L2 links, tieflumbale Spondylarthrosen , regelrechter Osteosynthesematerial -Sitz, Serom im Bereich der Pedikelschraube LWK3 rechts, mässige Einengung der Wurzel L5 beidseits, lumbosakrale Über gangsanomalie mit Spina bifida S1/2 und stabile Spondylolyse L5 link s</w:t>
      </w:r>
    </w:p>
    <w:p>
      <w:r>
        <w:t>Als ohne Einfluss auf die Arbeitsfähigkeit diagnostizierte er (S. 13): 1. Status nach OSG-Distorsion links 2014, verheilt 2. Status nach Planatarfaszien-Insertionstendinopathie links 2015, verheilt 3. Valgus -Knick-Senkfussdeformität beidseits, zurzeit nicht symptomatisch</w:t>
      </w:r>
    </w:p>
    <w:p>
      <w:r>
        <w:t>Und als weitere Diagnosen nannte er (S. 13 f.): 1. Status nach Urolithiasis links mit Steinabgang am 18. September 2015 , rezidiv frei 2. Status nach Otitis externa rechts 2015 und 2017 3. Status nach Commotio cerebri circa 1988, keine Residuen 4 . Status nach Melanom-Entfernung an der Beinhaut vor Jahren, keine Unterlagen</w:t>
      </w:r>
    </w:p>
    <w:p>
      <w:r>
        <w:t>Der Gutachter gelangte zur Ansicht, der Operateur erkenn e noch vor dem Gutachten 2015 eine leichte Segmentdegeneration im Anschlusssegment L 1/2 , die dann radiomorphologisch 2016 als pr ogredient imponiere und als ursä chliche radioanatomische Veränderung für die jetzt wieder zunehmenden und im Verlauf eher hochlumbal lokalisierten Beschwerden angesehen werde, auch von der Neu rochirurgie K antonsspital</w:t>
      </w:r>
    </w:p>
    <w:p>
      <w:r>
        <w:t>B.___ (Dr. A.___ ). Die Beschwerden wären «zwanglos» mit diesen segmentalen anschlussdegenerativen Veränderungen zu erklären. Eine Facetten gelenksinfiltration, sch m erzmedizinisch appliziert ( Dr. C.___ , D.___ ), hab e allerdings nicht zu einer Beschwerdeverbesserung geführt. Die derart organläsionell zugeordneten zunehmenden Rückenschmerzen des Beschwerdeführers seien auch in der aktuellen rheumatologischen Explo ra tion aufgrund ihrer hochlumbalen Lokalisation, der Belastungs- und Positions abhängigkeit und aufgrund der dort neuen, allerdings nicht nur auf ein bis zwei Segmente beschränkten Klopf- und Rütteldolenz durchaus zumindest teilursäch lich diesem neu degenerierten hochlumbalen Anschlusssegment L1/2 zuzuord nen. Daneben dürften t ieflumbale Schmerzanteile, wie s ie der Beschwerdeführer als seit Langem bestehend und nicht neu schildere, mit zur Schmerzempfind lichkeit beitragen, allenfalls ursächlich aufgrund von M uskelverspannungen, wie sie befu ndlich klinisch auch jetzt festzustellen seien . Eine sonstige radiomor phologisch erkennbare Besonderheit liege am Rücken nicht vor. Das caudal liegende lumbosakrale Anschlusssegment zeige keine neuen Auffälligkeiten und es seien im operierten Gebiet der LWS wede r Pseudoarthrosen noch Osteo synthesematerial-Auffälligkeiten noch Rezidivhernierungen oder neue Stenosen bildgebend darstellbar, so dass die einzig neue Veränderung im Anschluss seg ment L1/2 tatsächlich das Gros der jetzt neu beklagten und hochlumbalen Be schwerden verantworten dürfte. Grundsätzlich sei ja im Rückenbereich die Zuord nung von Schmerzen zu radioanatomischen Auffälligkeiten und degenerativen Veränderungen oft sehr schw ierig und wenig zuverlässig. Es könne in toto somit von einer Verschlechterung des muskulo skelettären Gesundheitszustandes im Bereich des unteren Achsenskeletts ausgegangen werden, mit einer vermehrten Vulnerabilität des Achsenskeletts gegenüber Belastungen und mit intensiveren Schmerzepisoden als früher, mit aber klinisch- befundlich zum gutachterlichen Befund 2015 zwar neuen palpatorischen</w:t>
      </w:r>
    </w:p>
    <w:p>
      <w:r>
        <w:t>Dolenzen , bezüglich Motilitätsbild und klinischem musk ul oskelettärem Erscheinungsbild aber weitgehend identischen Verhältnissen (S. 17 f.).</w:t>
      </w:r>
    </w:p>
    <w:p>
      <w:r>
        <w:t>Hinsichtlich funktionellen Auswirkungen führte der Experte aus, der Schwere grad des Leidens sei muskuloskelettär als etwas höher zu gewichten als noch gutachterlich 2015 eingeschätzt, dies aufgrund der radiomorphologisch nach weisbaren Progression der degenerativen Veränderungen am Achsenskelett mit grundsätzlich wohl dem Risiko einer zusätzlichen weiteren auch funktionellen Verschlechterung in den kommenden Jahren. Die musk ul oskelettäre Belastbarkeit sei deutlich reduziert, insbesondere für achsenske lettär belastende Tätigkeiten, Sitz- und Stehdauer seien glaubhaft vermindert. Gewisse Auswirkungen des Leidens seien auch für den Alltag plausibel, zum Teil wohl auch für eine reine « hausmännische » Tätigkeit.</w:t>
      </w:r>
    </w:p>
    <w:p>
      <w:r>
        <w:t>Er kam zum Schluss, wie schon 2015 rheumatologisch attestiert seien für den Beschwerdeführer möglich leichte Tätigkeiten mit Hantieren von Lasten max. 2-3 kg, ohne gehäuftes Sich-Bücken-Müssen, ohne Überkopftätigkeitsanteile, ohne Rotieren des Oberkörpers, ohne ausschliessliches Sitzen, Stehen oder Gehen und mit der Möglichkeit zum Wechseln der Köperposition nach 30 Minuten, ohne kniende oder kauernde Tätigkeitsanteile (S. 19). Für derartige Tätigkeiten sei von einer Arbeitsfähigkeit von 70 %</w:t>
      </w:r>
    </w:p>
    <w:p>
      <w:r>
        <w:t>auszugehen, wegen erhöhten Pausenbedarfs, während der Arbeit allenfalls in etwas höherer täglicher Präsenz von 6-7 Stunden. Die gegenüber 2015 noch etwas stärkere Reduktion der Restarbeitsfähigkeit sei mit einer gewissen Verschlechterung des Gesundheitszustandes zu begründen und einem gegenüber 2015 noch weiter erhöhten Pausen- und Erholungsbedarf. Eine deutlich geringere Leistungsfähigkeit in derart angepassten Tätigkeiten scheine aufgrund der Befunde und des doch weitgehend uneingeschränkten Mo t ilitätsbildes nicht plausibel (S. 20). 3.3</w:t>
      </w:r>
    </w:p>
    <w:p>
      <w:r>
        <w:t>Infolge plötzlich einschiessender Rückenschmerzen mit Ausstrahlung in das linke Bein entlang dem Dermatom L5 bei m Absi tzen auf die Couch war der Be schwerdeführer vom 26. Februar bis 1. März 2019 im Spital E.___ hospitalisiert. Im provisorischen Austrittsbericht vom 1. März 2019 (Urk. 3/4) bericht eten die unterzeichnenden Ärzte, auf der Notfallstation werde ein schmerzgeplagter Beschwerdeführer gesehen. Es sei eine stationäre Aufnahme zur Analgesie erfolgt und in Rücksprache mit Dr. F.___ , Chefarzt Anästhesie Spital E.___ , sei die analgetische Therapie mit Brufen , Novalgin ,</w:t>
      </w:r>
    </w:p>
    <w:p>
      <w:r>
        <w:t>Pregabalin sowie Targin ausgebaut worden, sowie Physiotherapie. Darunter habe eine deutliche Verbesserung der Schmerzsituation erreicht werden können. Bei Eintritt sei noch ein MRI der LWS durchgeführt worden, welche im Vergleich mit den Vorbildern ein unverändertes extraspinales Serom im Ber ei ch der rechten Pedikelschraube des 3. LWK zeige. Angrenzend ebenfalls stationäre ödematöse Imbibierung der autochthonen Rückenmuskulatur, ein low grade Infekt sollte ausgeschlossen werden. Unver änderte kraniale Anschlusspathologie im Segment L1/L2 mit medianer bis nach links mediolateral und rezessal reichender Hernie mit konsekutivem Kontakt zur Nervenwurzel L2 links. Gesamthaft keine foraminale Stenose, keine eindeutige Wurzelkompression und keine spinale Stenose. Bei deutlicher Besserung der Schmerzen sowie des Allgemeinzustandes habe der Beschwerdeführer am 1. Februar (richtig: März) 2019 in die ambulante Weiterbehandlung entlassen werden können (S. 2). 3.4</w:t>
      </w:r>
    </w:p>
    <w:p>
      <w:r>
        <w:t>Vom 9. Bis 18. April 2019 wurde der Beschwerdeführer erneut Stationär be handelt, diesmal in der Klinik G.___ , zur Entfernung des Fixateurs und Entnahme von Biopsien zur mikrobiologischen Untersuchung (Be richt vom 9. April 2019 ; Urk. 3/17). Die Indikation war bei anhaltenden Lum boischalgien und erhöhten Entzündungsparametern sowie im PET-CT nachge wie sener Schraubenlockerung gestellt worden. Die mikrobiologische Untersu chung ergab denn auch den Nachweis von Cutibacterium ( Propionibacterium ) acnes . Es folgte eine 10-tägige Antibiose, welche auf eine orale Medikation bis 4. Juni 2019 umgestellt wurde. Neue lokal-neurologische Defizite traten nicht auf, die Mobili sation unter physiotherapeutischer Anleitung erfolgte zeitgerecht, die vorbesteh ende Schmerzsymptomatik war schon postoperativ gebessert und das L aufen problemlos</w:t>
      </w:r>
    </w:p>
    <w:p>
      <w:r>
        <w:t>möglich. Als Procedere werden körperliche Schonung und keine end gradigen</w:t>
      </w:r>
    </w:p>
    <w:p>
      <w:r>
        <w:t>Bewegungen der L WS festgehalten und dass längeres Stehen und Sitzen in den ersten Wochen ebenso wie das Hebe n und Tragen von Lasten über 5 k g noch vermieden werden sollten (S. 2).</w:t>
      </w:r>
    </w:p>
    <w:p>
      <w:r>
        <w:t>4. 4.1</w:t>
      </w:r>
    </w:p>
    <w:p>
      <w:r>
        <w:t>Vorwegzuschicken ist, dass das Y.___ -Gutachten vom 10. Oktober 2018 (E. 3.2 hievor ) auf den notwendigen rheumatologischen Untersuchungen beruht und sich somit für die streitigen Belange als umfassend erweist. Der rheumatologische Gutachter setz t e sich detailliert mit</w:t>
      </w:r>
    </w:p>
    <w:p>
      <w:r>
        <w:t>den vom Beschwerdeführer geklagten Be schwerden auseinander (S. 7), erstellte seine Beurteilung in Kenntnis der wesent lichen Vorakten (S . 24-39) und die daraus unter Nennung der medizinischen Zusammenhänge gezogenen Schlussfolgerungen leuchten ein. Namentlich zeigte er anhand der objektivierbaren Befunde auf, dass sich radimorphologisch als einzige Veränderung das neu degenerierte hochlumbale Anschlusssegment L1/2 – was seit 2016 als progredient imponiert – zeigt. In diesem Sinne ist ebenso ohne Weiteres nachvollziehbar, dass dieses das Gros der neu beklagten Beschwerden verantworten dürfte und eine</w:t>
      </w:r>
    </w:p>
    <w:p>
      <w:r>
        <w:t>weitere Verschlechterung des musk ul oskelettären Gesundheitszustandes im Bereich des unteren Achsenskeletts und somit der mus k ul oskelettäre n Belastbarkeit , insbesondere für achsenskelettär belastenden Tätig keiten, Sitz- und Stehdauer ,</w:t>
      </w:r>
    </w:p>
    <w:p>
      <w:r>
        <w:t>zur Fo lge hat.</w:t>
      </w:r>
    </w:p>
    <w:p>
      <w:r>
        <w:t>E b enso , dass d araus ob des erhöhten Pausenbedarfs nunmehr eine verbleibende Leistungsfähigkeit in einem Pensum im Umfang von noch 70 % für leichte Tätigkeiten mit Hantieren von Lasten max. 2-3 kg, ohne gehäuftes Sich-Bücken-Müssen, ohne Überkopftätig keitsanteile, ohne Rotieren des Oberkörpers, ohne</w:t>
      </w:r>
    </w:p>
    <w:p>
      <w:r>
        <w:t>ausschliessliches Sitzen, Stehen oder Gehen und mit der Möglichkeit zum Wechseln der Köperposition nach 30 Minuten, ohne kniende oder kauernde Tätigkeitsanteile resultiert. Das Gutach ten entspricht damit den rechtsprechungsgemässen Anforderungen an eine be weiskräftige medizinische Entscheidgrundlage ( E . 1.3</w:t>
      </w:r>
    </w:p>
    <w:p>
      <w:r>
        <w:t>hievor ). 4.2</w:t>
      </w:r>
    </w:p>
    <w:p>
      <w:r>
        <w:t>Soweit sich der Beschwerdeführer ab Januar 2016 auf die Arbeitsfähig keits schätzung von Dr. A.___ (50 %; E. 3.1.3)</w:t>
      </w:r>
    </w:p>
    <w:p>
      <w:r>
        <w:t>beruft, ist darauf hinzuweisen, dass es in der Natur der Sache liegt, dass Arbeitsunfähigkeitsschätzungen ein Ermes sensspielraum inhärent ist . Die Festlegung der Arbeitsfähigkeit durch den Gut achter auf 70 % beruht auf der Berücksichtigung der erhobenen Befunde und der damit verbundenen Einschränkungen bei der Ausübung einer administrativen oder sonstigen körperlich leichten Tätigkeit in zeitlicher Hinsicht, hält er doch eine Präsenz an einem Arbeitsplatz nur im Ausmass von höchstens 70 % für zumutbar.</w:t>
      </w:r>
    </w:p>
    <w:p>
      <w:r>
        <w:t>Inwiefern diese Schätzung nicht verständlich und ausreichend erklärt worden sein soll, lässt sich nicht erkennen, zumal diese in ausdrücklicher Kennt nis und Nachachtung des Berichts von Dr. A.___ erging. Sodann unter schei den sich auch die gutachterlichen Tätigkeitsprofile nur unwesentlich. Namentlich hielt der MEDAS-Gutachter 2015 (E. 3.1.1 hievor ) körperlich leichte Tätigkeiten mit der Mög lichkeit zum selbständigen Wechsel n der Körperposition, nicht aus schliesslich sitzend, stehend oder gehend, ohne Notwendigkeit zu wiederholten Rotationen des Oberkörpers, ohne Notwendigkeit zum Sich-Bücken-Müssen, oh ne Heben, Stossen oder Ziehen von Lasten mehr als 2-3 kg für zumutbar, wogegen der Y.___ -Gutachter (E. 3.2 hievor ) zusätzlich auf die Möglichkeit zum Wechseln der Kö r perposition nach 30 Minuten und die Vermeidung von knienden und kauernden Tätigkeitsanteilen hinwies. Da diese zusätzlichen Einschränkungen – wenn überhaupt – wenig Einfluss auf die Ausübung einer a dministrativen Tätig keit zeitigen , sich hingegen das Motilitätsbild unverändert darstellt und ferner blosse Muskelverspannungen als zumindest teilursächlich in Betracht fallen, er scheint die gutachterliche Arbeitsfähigkeitsschätzung plausibel. 4.3</w:t>
      </w:r>
    </w:p>
    <w:p>
      <w:r>
        <w:t>Was den genauen Zeitpunkt der Zustandsverschlechterung und damit die Reduk tion einer Arbeitsfähigkeit in der Höhe von 80 % auf 70 % betrifft, so kann dieser, wie nachfolgende Erwägungen zeigen, vorliegend offen bleiben . Daran vermag auch die Hospitalisation am 26. Februar 2019 zufolge einer Exazerbation des chronisch lum b overtebralen Schmerzsyndroms nichts zu ändern (E. 3.3 hievor ). Demnach stellten die behandelnden Ärzte eine unveränderte Pathologie fest, wobei der Beschwerdeführer am vierten Tag bei deutlicher Besserung der Schmer zen entlassen werden konnte. Auch die erneute Hospitalisation zur Entfernung des Fixateurs und die anschliessende Behandlung der bakteriellen Infektion haben zwar zweifelsohne zu einer vorübergehenden Verschlechterung des Ge sundheitszustands geführt (E. 3.4 hiervor). Eine bleibende oder zumindest über längere Zeit dauernde Verschlechterung des Gesundheitszustandes, welche auf eine weitere Reduktion der Leistungsfähigkeit schliessen liesse, ist aber auch da mit nicht erstellt , dies umso weniger, als das Anforderungsprofil in den ersten Wochen nach dem Eingriff demjenigen des Gutachtens entspricht (vgl. E. 3.2 und 4.2).</w:t>
      </w:r>
    </w:p>
    <w:p>
      <w:r>
        <w:t>4.4 4. 4 .1</w:t>
      </w:r>
    </w:p>
    <w:p>
      <w:r>
        <w:t>Der Beschwerdeführer (Urk. 1) bemängelt primär die von der Beschwerdegegnerin vorgenommene Invaliditätsbemessung und mach t geltend, letztere habe zu Un recht auf einen Einkommensvergleich verzichtet. Der Beschwerdeführer verfüge über keinerlei Ausbildung oder Erfahrung in betriebswirtschaftlicher Richtung oder in administrativen Tätigkeiten. Er habe vor Eintritt des Gesundheitsschadens nur in einer leitenden Funktion im Fitnessbereich tätig sein können, weil er als einer der wenigen Fitnessin struktoren über eine solide (universitäre) Ausbildung als Sportlehrer verfüge und lange Zeit in allen Funktionen und überdies in einem Club in Amsterdam von H.___ tätig gewesen sei, auch als Fitnessin struktor , und den Betrieb von Grund auf gekannt habe. Die Kündigung sei erst nach Eintritt des Gesundheitsschadens erfolgt und sie sei nicht auf die angebliche Unterschlagung zurückzuführen gewesen. Schliesslich sei nicht ersichtlich, welche Arbeiten der Beschwerdeführer noch ausführen könne. Aus diesem Grund sei ein Leidensabzug von bis zu 20 % zu gewähren. Es sei daher ab Mai 2012 von einem Valideneinkommen von Fr. 147'417.00, eventualiter Fr. 125'894.00 sowie von einem Invalideneinkommen von Fr. 52'992.00 für 80 %, Fr. 46'368.00 für 70 % beziehungsweise Fr. 39'744.00 für 60 % auszugehen (S. 8 ff.). 4. 4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 Reichmuth , Bundesgesetz über die Invalidenver siche rung, 3. Auflage 2014, Rn 55 f. zu Art. 28a ).</w:t>
      </w:r>
    </w:p>
    <w:p>
      <w:r>
        <w:t>Bei der Invaliditätsbemessung kommt der allgemeinen Methode des Einkom men s vergleichs gemäss Art. 28a Abs. 1 IVG in Verbindung mit Art. 16 ATSG grund sätzlich Vorrang zu. Insoweit die fraglichen Erwerbseinkommen ziffernmässig nicht genau ermittelt werden können, sind sie indes nach Massgabe der im Ein zel fall bekannten Umstände zu schätzen und die so gewonnenen Annähe rungswerte miteinander zu vergleichen. Wird eine Schätzung vorgenommen, so muss diese nicht unbedingt in einer ziffernmässigen Festlegung von Annähe rungswerten be stehen. Vielmehr kann auch eine Gegenüberstellung blosser Pro zent zahlen genü gen. Das ohne eine Invalidität erzielbare hypothetische Erwerbs einkommen ist alsdann mit 100 % zu bewerten, während das Invaliden ein kommen auf einen entsprechend kleineren Prozentsatz veranschlagt wird, so dass sich aus der Pro zentdifferenz der Invaliditätsgrad ergibt (sog. Prozentvergleich; Urteil des Bun desgerichts 8C_131/2011 vom 5. Juli 2011 E. 10.2.1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Diese Berechnungsweise ist insbesondere anwendbar, wenn die konkreten Verhältnisse so liegen, dass die Differenz zwischen Validen- und Invalideneinkommen die für den Umfang des Rentenanspruchs massgebenden Grenzwerte von 70, 60, 50 und 40 % (Art. 28 Abs. 2 IVG) eindeutig über- oder unterschreitet (Urteil des Bundes gerichts 8C_333/2013 vom 11. Dezember 2013 E. 5.3 mit Hinweisen).</w:t>
      </w:r>
    </w:p>
    <w:p>
      <w:r>
        <w:t>Sind indessen Validen- und Invalideneinkommen ausgehend vom gleichen Tabel 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8C_148/2017 vom 19. Juni 2017 E. 4 unter Hinweis auf Urteil 9C_675/2016 vom 18. April 2017 E. 3.2.1) . 4. 4 .3</w:t>
      </w:r>
    </w:p>
    <w:p>
      <w:r>
        <w:t>Betreffend das</w:t>
      </w:r>
    </w:p>
    <w:p>
      <w:r>
        <w:t>Valideneinkommen</w:t>
      </w:r>
    </w:p>
    <w:p>
      <w:r>
        <w:t>ist im Sinne der Erwägungen des hiesigen Gerichts im Urteil vom 12. Juni 2013 (Prozess Nr. IV.2012.0995; E. 5) und unter Berücksichtigung des Arbeitszeugnisses vom 10. Juni 2009 (Urk. 7/7/3 f.), des Stellenbeschrieb s (Urk. 7/26/6 f.) sowie der Angaben im Arbeitgeberfragebogen vom 26. November 2010 (Urk. 7/26/1-6 S. 5) von einer angestammten Tätigkeit hauptsächlich administrativer Form auszugehen (so explizit E. 5.2 am Ende) . In Anbetracht dessen ist eine Kündigung aus gesundheitlichen Gründen nicht über wiegend wahrscheinlich, zumal der Beschwerdeführer gerade keine rückenbelas tenden Aufgaben zu erledigen gehabt hätte. Weitere Erörterungen zum Grund der fristlosen Entlassung erübrigen sich somit. Demnach kann auch im Gesundheits fall keine Weiterbeschäftigung bei der ehemaligen Arbeitgeberin a ngenommen werden, was – wie im Urteil vom 12. Juni 2013 erwogen (E. 5.3) – mit einer An stellung in einer untergeordneten Position und somit mit einer deutlichen Ein kommensbusse verbunden gewesen wäre. Eine Bezifferung dieses mutmasslichen Einkommens kann indes insofern unterbleiben, als eine administrative Tätigkeit dem gutachterlich beschriebenen Tätigkeitsprofil (E. 3.2) nicht widersprich t. Vor diesem Hintergrund sind sowohl Validen- als auch Invalideneinkommen anhand der identischen Tabellenwerte zu bestimmen . Der Invaliditätsgrad entspricht damit dem Arbeitsunfähigkeitsgrad von 20 % beziehungsweise 30 %. 4 . 4 . 4</w:t>
      </w:r>
    </w:p>
    <w:p>
      <w:r>
        <w:t>Wird das Invalideneinkommen auf der Grundlage von statistischen Durch schnitts werten ermittelt, ist der entsprechende Ausgangswert (Tabellenlohn) allenfalls zu kürzen. Damit soll der Tatsache Rechnung getragen werden, dass persönliche und berufliche Merkmale, wie Art und Ausmass der Behinderung, Lebensalter, Diens t jahre, Nationalität oder Aufenthaltskategorie und Beschäfti gungsgrad Aus wir kungen auf die Lohnhöhe haben können (BGE 124 V 321 E. 3b/ aa ). Aufgrund dieser Faktoren kann die versicherte Person die verbliebene Arbeitsfähigkeit auch auf einem ausgeglichenem Arbeitsmarkt möglicherweise nur mit unterdurch schni ttlichem erwerblichem Erfolg verwerten (BGE 126 V 75 E. 5b/ aa ). Der Abzug soll aber nicht automatisch erfolgen. Er ist unter Würdigung der Umstände im Einzelfall nach pflichtgemässem Ermessen gesamthaft zu schät zen und darf 25 % nicht übersteigen (BGE 135 V 297 E. 5.2; 134 V 322 E. 5.2 und 126 V 75 E. 5b/ bb -cc). Die Rechtsprechung gewährt insbesondere dann einen Abzug auf dem Inva lideneinkommen, wenn eine versicherte Person selbst im Rahmen körperlich leich ter Hilfsarbeitertätigkeit in ihrer Leistungsfähigkeit ein geschränkt ist (BGE 126 V 75 E. 5a/ bb ). Zu beachten ist jedoch, dass allfällige bereits in der Beur teilung der medizinischen Arbeitsfähigkeit enthaltene gesund heitliche Einschrän kungen nicht zusätzlich in die Bemessung des leidensbeding ten Abzugs einflies sen und so zu einer doppelten Anrechnung desselben Gesichts 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Februar 2014 E. 7.1.1 mit Hinweisen). 4. 4 .5</w:t>
      </w:r>
    </w:p>
    <w:p>
      <w:r>
        <w:t>Der Beschwerdeführer, der über eine Diplom-Ausbildung im Fach „Travel &amp; Tourism “</w:t>
      </w:r>
    </w:p>
    <w:p>
      <w:r>
        <w:t>am College</w:t>
      </w:r>
    </w:p>
    <w:p>
      <w:r>
        <w:t>I.___</w:t>
      </w:r>
    </w:p>
    <w:p>
      <w:r>
        <w:t>(Urk. 7/7/2) verfügt, den Bachelor of Science in Sport and</w:t>
      </w:r>
    </w:p>
    <w:p>
      <w:r>
        <w:t>Exercise Science</w:t>
      </w:r>
    </w:p>
    <w:p>
      <w:r>
        <w:t>an der University J.___</w:t>
      </w:r>
    </w:p>
    <w:p>
      <w:r>
        <w:t>(Urk. 7/7/1) erwarb, sich darüber hinaus im Managementbereich beziehungsweise in funk tions unterstützenden Bereichen fortbildete (Urk. 7/16/1, Urk. 7/16/7-15) und fre md sprachlich versiert ist (Urk. 7/12 S. 2), war bis Ende 2002 als Manager im Fit nessclub H.___ in Amsterdam tätig. Am 1. Januar 2003 trat er eine Stelle als Manager im Fitnessclub H.___ in Zürich an und wurde laut dem Arbeitszeugnis vom 10. Juni 2009 per 1. November 2006 zum Senior Club Mana ger beförder t. In diesen sämtlichen Funktionen stand en jeweils die admini strative Tätigkeit beziehungsweise Führungsaufgaben im Vordergrund (Urk. 7/7/3 f., Urk. 7/13, Urk. 7/26/1-7). Demzufolge verfügt der Beschwerdeführer über jahre lange Erfahrung mit administrativen Arbeiten , auch hier in der Schweiz. Da die gesundheitlich bedingten Einschränkungen bereits mit der Reduktion auf ein 70 %-Pensum berücksichtigt wurden und sich bei Berücksichtigung des ausge glichenen Arbeitsmarktes (vgl. Urteil des Bundesgerichtes 8C_ 464 /2019 vom 28. November 2019 E. 5.4) ein weiterer gesundheitsbedingter Abzug nicht recht fertigt , wäre somit einzig ein Abzug wegen des lediglich noch zumutbaren Teil zeitpensums zu diskutieren. Männer des unteren wie auch des unters ten</w:t>
      </w:r>
    </w:p>
    <w:p>
      <w:r>
        <w:t>K aders</w:t>
      </w:r>
    </w:p>
    <w:p>
      <w:r>
        <w:t>verdienten - dokumentiert durch die vorliegend anwendbare LSE 2014 - bei einem Beschäftigungsgrad von 50-74 % knapp 7 % weniger als Männer mit einem Beschäftigungsgrad von 90 % oder mehr; bei Männern ohne Kader funk tion betrug der Unterschied 5.9 % (LSE 2014 T18) . Da sich vorliegend</w:t>
      </w:r>
    </w:p>
    <w:p>
      <w:r>
        <w:t>ein</w:t>
      </w:r>
    </w:p>
    <w:p>
      <w:r>
        <w:t>nach bundesgerichtlicher Rechtsprechung noch vertretbar erscheinender Abzug für Männer des unteren Kaders in der Höhe zwischen 5 % und 10 % ( vgl. etwa Urteil 8C_805/2016 vom 22. März</w:t>
      </w:r>
    </w:p>
    <w:p>
      <w:r>
        <w:t>2017 E.</w:t>
      </w:r>
    </w:p>
    <w:p>
      <w:r>
        <w:t>3.2 ) ohnehin rechnerisch nicht rele vant auswirkt – so resultiert bei Gewährung eines Abzuges in der Höhe von 10 % ein maximaler Invaliditätsgrad von 37 % – ist vom Ermessen der Beschwer de gegnerin nicht abzuweichen und kein Abzug vorzunehmen. 4. 5</w:t>
      </w:r>
    </w:p>
    <w:p>
      <w:r>
        <w:t>Schliesslich sprach die Beschwerdegegnerin dem Beschwerdeführer basierend auf dem MEDAS-Gutachten vom 17. September 2015 (Urk. 7/126) eine vom 1. Mai</w:t>
      </w:r>
    </w:p>
    <w:p>
      <w:r>
        <w:t>2011 bis 30. April 2012 befristete ganze Invalidenrente zu. Dies blieb unwider sprochen und gibt auch zu keinen weiteren Bemerkungen Anlass. 5.</w:t>
      </w:r>
    </w:p>
    <w:p>
      <w:r>
        <w:t>Eventualiter beantragt der Beschwerdeführer (Urk. 1) eine Umschulung, damit er ein Einkommen in einer gewissen Höhe überhaupt erzielen könne (S. 14). Wie dargelegt, erfolgte jedoch weder die Kündigung (überwiegend w ahrscheinlich) aus gesundheitlichen Gründen noch unterscheidet sich eine Tätigkeit – wenn üb er haupt – wesentlich von der angestammten Tätigkeit. In diesem Sin n e ist ein Anspruch auf eine Umschulung ( Art. 17 IVG) nicht gegeben, da die aus rheuma tologischer Sicht attestiert e 20 -</w:t>
      </w:r>
    </w:p>
    <w:p>
      <w:r>
        <w:t>beziehungsweise 30%ige Arbeitsunfähigkeit so wohl die angestammte wie auch jede andere (angepasste ) Tätigkeit beschlagen würde . Sonstige Umstände, die eine Selbsteingliederung zu verhindern oder erschweren vermöchten, sind nicht ersichtlich. 6.</w:t>
      </w:r>
    </w:p>
    <w:p>
      <w:r>
        <w:t>Zusammenfassend ist festzuhalten, dass basierend auf dem beweiskräftigen Y.___ -Gutachten vom 1 0. Oktober 2018 (E. 3.2 hievor ) – ebenfalls und unter Berück sichtigung eines leidensbedingten Abzuges von 10 % – ein rentenausschlies sen der Invaliditätsgrad r esultiert. Da die aus rheumatologischer Sicht attestierte 20 -</w:t>
      </w:r>
    </w:p>
    <w:p>
      <w:r>
        <w:t>beziehungsweise 30%ige Arbeitsunfähigkeit sowohl die angestammte wie au ch jede andere (angepasste Tätigkeit) beschlagen würde , ist auch ein Anspruch auf eine Umschulung abzulehnen.</w:t>
      </w:r>
    </w:p>
    <w:p>
      <w:r>
        <w:t>Damit ist die Beschwerde abzuweisen. 7.</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sind die Kos te n des Verfahrens auf Fr. 8 00.-- festzusetzen und ausgangsgemäss de m Beschwerdeführer aufzuerlegen. Das Gericht erkennt: 1.</w:t>
      </w:r>
    </w:p>
    <w:p>
      <w:r>
        <w:t>Die Beschwerde wird abgewiesen. 2.</w:t>
      </w:r>
    </w:p>
    <w:p>
      <w:r>
        <w:t>Die Gerichtskosten von Fr.</w:t>
      </w:r>
    </w:p>
    <w:p>
      <w:r>
        <w:rPr>
          <w:b/>
        </w:rPr>
        <w:t>E. 6</w:t>
      </w:r>
    </w:p>
    <w:p>
      <w:r>
        <w:t>ATSG) gewesen sind; und c.</w:t>
      </w:r>
    </w:p>
    <w:p>
      <w:r>
        <w:t>nach Ablauf dieses Jahres zu mindestens 40 % invalid ( Art.</w:t>
      </w:r>
    </w:p>
    <w:p>
      <w:r>
        <w:rPr>
          <w:b/>
        </w:rPr>
        <w:t>E. 8</w:t>
      </w:r>
    </w:p>
    <w:p>
      <w:r>
        <w:t>00 .-- werden dem Beschwerdeführer auferlegt.</w:t>
      </w:r>
    </w:p>
    <w:p>
      <w:r>
        <w:t>Rechnung und Einzahlungsschein werden dem Kostenpflichtigen nach Eintritt der Rechtskraft zugestellt. 3.</w:t>
      </w:r>
    </w:p>
    <w:p>
      <w:r>
        <w:t>Zustellung gegen Empfangsschein an: - Rechtsanwältin Dr. Elisabeth Glättli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