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IV.2019.00458 vom 18. August 2003</w:t>
      </w:r>
    </w:p>
    <w:p>
      <w:r>
        <w:t>ZH Sozialversicherungsgericht, 2003-08-18, DE</w:t>
      </w:r>
    </w:p>
    <w:p>
      <w:r>
        <w:rPr>
          <w:b/>
        </w:rPr>
        <w:t xml:space="preserve">Quelle: </w:t>
      </w:r>
      <w:r>
        <w:t>https://mcp.opencaselaw.ch/entscheid/zh_sozialversicherungsgericht_IV.2019.00458</w:t>
      </w:r>
    </w:p>
    <w:p>
      <w:r>
        <w:t>FR: ZH_SOZIALVERSICHERUNGSGERICHT IV.2019.00458 du 18 août 2003</w:t>
      </w:r>
    </w:p>
    <w:p>
      <w:r>
        <w:t>IT: ZH_SOZIALVERSICHERUNGSGERICHT IV.2019.00458 del 18 agosto 2003</w:t>
      </w:r>
    </w:p>
    <w:p>
      <w:pPr>
        <w:pStyle w:val="Heading2"/>
      </w:pPr>
      <w:r>
        <w:t>Erwägungen</w:t>
      </w:r>
    </w:p>
    <w:p>
      <w:r>
        <w:rPr>
          <w:b/>
        </w:rPr>
        <w:t>E. 1</w:t>
      </w:r>
    </w:p>
    <w:p>
      <w:r>
        <w:t>Für d ie 1991 geborene X.___ wurden am 23. Mai 2003 (Ein gangsdatum)</w:t>
      </w:r>
    </w:p>
    <w:p>
      <w:r>
        <w:t>bei der Invalidenversicherung</w:t>
      </w:r>
    </w:p>
    <w:p>
      <w:r>
        <w:t>Schuheinlagen beantragt ( Urk. 7 /4).</w:t>
      </w:r>
    </w:p>
    <w:p>
      <w:r>
        <w:t>Nach erfolgten Abklärungen wurde mit Verfügung vom 18. August 2003</w:t>
      </w:r>
    </w:p>
    <w:p>
      <w:r>
        <w:t>eine Kostenübernahme ab gelehnt</w:t>
      </w:r>
    </w:p>
    <w:p>
      <w:r>
        <w:t>(Urk. 7/15 ). Am 30. Dezember 2004 (Eingangs datum) wurde die Versicherte unter Hinweis auf epileptische Anfälle zum Leistungsbezug für Versicherte vor dem 20. Altersjahr angemeldet (Urk. 7/16). Nach durchgeführten medizinischen Abklärungen erteilte die Invaliden ver sicherung der Versicherten mit Verfügung vom 10. März 2005 Kostengutsprache für medizinische Massnahmen im Zusammenhang mit der Behandlung des Geburtsgebrechens Nr. 387, Angeborene Epilepsie , (Urk. 7/23 und Urk. 7/37). Später wurden mit Mitteilung vom 25. April 2007 auch die Kosten für die Behandlung des Geburtsgebrechens Nr. 209, Mordex</w:t>
      </w:r>
    </w:p>
    <w:p>
      <w:r>
        <w:t>apertus</w:t>
      </w:r>
    </w:p>
    <w:p>
      <w:r>
        <w:t>congenitus , über nommen (Urk. 7/32).</w:t>
      </w:r>
    </w:p>
    <w:p>
      <w:r>
        <w:t>Vom 1. August 2009 bis am 31. Juli 2011 absolvierte X.___ eine Lehre als Hauswirtschaftspraktikerin im Y.___ in Z.___ . Am 10. Januar 2012 (Eingangsdatum) meldete sie sich unter Hin weis auf einen Meniskus- und Kreuzbandriss am rechten Knie bei der Invaliden versicherung</w:t>
      </w:r>
    </w:p>
    <w:p>
      <w:r>
        <w:t>zur beruflichen Integrat ion bzw. zu einem Rentenbezug an (Urk. 7/39 und Urk. 7/46). Zur Abklärung der medizinischen und erwerblichen Verhältnisse holte die Invalidenversicherung zunächst die Akten des Unfall versicherers AXA Winterthur ein (Urk. 7/44), zog einen Arbeitgeberbericht bei (Urk. 7/46) und verlangte Berichte der behandelnden Ärzte ein (Urk. 7/47-48). Mit Verfügung vom 15. März 2013 wurde das Leistungsgesuch wie vorbeschieden ab gelehnt (Urk. 7/53).</w:t>
      </w:r>
    </w:p>
    <w:p>
      <w:r>
        <w:t>Seit dem 13. Februar 2012 arbeitete die Versicherte als Hauswirt schafts prak tikerin/Reinigung zuerst in einem 50%-Pensum und ab dem 1. Juni 2014 in einem 65%-Pensum im A.___ . Am 7. November 2014 (Eingangsdatum) erhielt die Sozialversicherungsanstalt des Kantons Zürich, IV-Stelle, unter Hin weis auf Epilepsie, Kreuzband- und Meniskusriss am rechten und linken Knie sowie Armbruch rechts abermals ein Leistungsbegehren de r Versicherten (Urk. 7/55 und Urk. 7/68). In der Folge zog die IV-Stelle einen Auszug aus dem individuellen Konto bei (Urk. 7/60) und holte Berichte der behandelnden Ärzte (Urk. 7/64, Urk. 7/67, Urk. 7/69, Urk. 7/74 und Urk. 7/85-86 und Urk. 7/89) sowie einen Arbeitgeberbericht ein (Urk. 7/68). Mit Mitteilung vom 19. Mai 2015 gewährte die IV-Stelle der Versicherten Frühinterventionsmassnahmen (Urk. 7/79 ff.) und mit Mitteilung vom 11. November 2015 berufliche Massnahmen (Urk. 7/91 ff.). Am 15. Februar 2016 wurde die Versicherte am B.___ neuropsychologisch untersucht. Anschliessend nahm die IV-Stelle den Unter suchungsbe richt zu den Akten (Urk. 7/99) und ebenso das im Auftrag der BVK erstellte vertrauensärztliche psychiatrische Gutachten (Expertise vom 20. März 2016, Urk. 7/105). Aufgrund der Verschlechterung des psychischen Zustandes der Versicherten wurde das Arbeitsverhältnis mit dem A.___ beendet und sie startete per 2. Mai 2016 ein Arbeitstraining im C.___ in D.___ (Urk. 7/124/12-17). Mit Mitteilung vom 3. November 2016 stellte die IV-Stelle die beruflichen Massnahmen aufgrund der Schwangerschaft und de s anschliessenden Mutterschafts urlaubs der Versicherten ein (Urk. 7/122). Nach der Geburt des Sohnes am 15. Januar 2017 (Urk. 7/126 /3 ) holte die IV-Stelle aktuelle Berichte der behandelnden Ärzte ein (Urk. 7/128-129) und stellte d er Versicherten mit Vorbescheid vom 22. Dezember 2017</w:t>
      </w:r>
    </w:p>
    <w:p>
      <w:r>
        <w:t>eine Viertelsrente ab 1. November 2016 in Aussicht (Urk. 7/135). Dagegen erhob die Versicherte am 19. Januar und am 13. Februar 2018 Einwände (Urk. 7/145 und 7/149). Diese veranlassten die IV-Stelle am 18. April 2018 eine Abklärung vor Ort vorzunehmen (Urk. 7/155). Mit</w:t>
      </w:r>
    </w:p>
    <w:p>
      <w:r>
        <w:t>Verfügung vom 15. Mai 2019</w:t>
      </w:r>
    </w:p>
    <w:p>
      <w:r>
        <w:t>sprach die IV-Stelle der Versicherten nach durch geführtem Vorbescheidverfahren (Vorbescheid vom 25. Juni 2018 , Urk.</w:t>
      </w:r>
    </w:p>
    <w:p>
      <w:r>
        <w:t>7/ 158 ; vorsorglicher Einwand vom 2. Juli 2018, Urk. 7/159 und Einwand vom 7. September 2018 , Urk. 7/ 174 ) mit Verfügung vom 15. Mai 2019 eine vom 1. November 2016 bis am 31. Dezember 2017 befristete ganze Rente zu ( Urk. 2).</w:t>
      </w:r>
    </w:p>
    <w:p>
      <w:r>
        <w:rPr>
          <w:b/>
        </w:rPr>
        <w:t>E. 1.1</w:t>
      </w:r>
    </w:p>
    <w:p>
      <w:r>
        <w:t>Invalidität ist die voraussichtlich bleibende oder längere Zeit dauernde ganze oder teilweise Erwerbsunfähigkeit (Art. 8 Abs. 1 des Bundesgesetzes über den All 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 gen der gesundheitlichen Beeinträchtigung zu berücksichtigen. Eine Erwerbs 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wiederherstellen , erhalten oder verbessern können; b.</w:t>
      </w:r>
    </w:p>
    <w:p>
      <w:r>
        <w:t>während eines Jahres ohne wesentlichen Unterbruch durchschnittlich mindes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 gemäss ist bei psychischen Beeinträchtigungen zu prüfen, ob ein psychischer Gesundheitsschaden mit Krankheitswert besteht, welcher die versicherte Person auch bei Aufbietung allen guten Willens daran hindert, ein rentenaus schliessendes Erwerbseinkommen zu erzielen (vgl. BGE 139 V 547 E. 5, 131 V 49 E. 1.2, 130 V 352 E. 2.2.1; vgl. Urteil des Bundesgerichts 9C_125/2015 vom 1 8. November 2015 E. 5.4).</w:t>
      </w:r>
    </w:p>
    <w:p>
      <w:r>
        <w:t>Die Annahme eines psychischen Gesundheits schadens im Sinne von Art. 4 Abs. 1 IVG sowie Art. 3 Abs. 1 und Art. 6 ATSG setzt eine psychiatrische, lege artis auf die Vorgaben eines anerkannten Klassi fikationssystems abgestützte Diagnose voraus (vgl. BGE 143 V 409 E. 4.5.2, 141 V 281 E. 2.1, 130 V 396 E. 5.3 und E. 6). Eine fachärztlich einwandfrei fest 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 scheidend ist die nach einem weitgehend objektivierten Massstab zu beurteilende Frage, ob es der versicherten Person zumutbar ist, eine Arbeitsleistung zu erbrin gen (BGE 143 V 409 E. 4.2.1, 141 V 281 E. 3.7, 139 V 547 E. 5.2, 127 V 294 E. 4c, je mit Hinweisen; vgl. Art. 7 Abs. 2 ATSG).</w:t>
      </w:r>
    </w:p>
    <w:p>
      <w:r>
        <w:rPr>
          <w:b/>
        </w:rPr>
        <w:t>E. 1.4</w:t>
      </w:r>
    </w:p>
    <w:p>
      <w:r>
        <w:t>Sowohl bei der erstmaligen Prüfung des Rentenanspruchs als auch bei der Rentenrevision und im Neuanmeldungsverfahren ist die Methode der Inva liditätsbemessung ( Art. 28a IVG) zu bestimmen (BGE 144 I 28 E. 2.2, 117 V 198 E. 3b).</w:t>
      </w:r>
    </w:p>
    <w:p>
      <w:r>
        <w:t>Die für die Methodenwahl (Einkommensvergleich, gemischte Methode, Betätigungsvergleich) entscheidende Statusfrage, nämlich ob eine versicherte Person als ganztägig oder zeitweilig erwerbstätig oder als nichterwerbstätig ein zustufen ist, beurteilt sich danach, was die Person bei im Übrigen unveränderten Umständen täte, wenn keine gesundheitliche Beeinträchtigung bestünde. Ent scheidend ist somit nicht, welches Ausmass der Erwerbstätigkeit der versicherten Person im Gesundheitsfall zugemutet werden könnte, sondern in welchem Pen sum sie hypothetisch erwerbstätig wäre. Bei im Haushalt tätigen Versicherten im Besonderen sind die persönlichen, familiären, sozialen und erwerblichen Verhält nisse ebenso wie allfällige Erziehungs- und Betreuungsaufgaben gegenüber Kin 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 übten (Teil-)Erwerbstätigkeit der im Sozialversicherungsrecht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w:t>
      </w:r>
    </w:p>
    <w:p>
      <w:r>
        <w:rPr>
          <w:b/>
        </w:rPr>
        <w:t>E. 1.5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1.6</w:t>
      </w:r>
    </w:p>
    <w:p>
      <w:r>
        <w:t>Die regionalen ärztlichen Dienste (RAD) stehen den IV-Stellen zur Beurteilung der medizinischen Voraussetzungen des Leistungsanspruchs zur Verfügung. Sie setzen die für die Invalidenversicherung nach Art. 6 ATSG massgebende funktionelle Leistungsfähigkeit der Versicherten fest, eine zumutbare Erwerbs 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Fachkompetenz und der allgemeinen fachlichen Weisungen des Bundesamtes frei wählen (Abs. 1).</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Bundes gerichts 9C_406/2014 vom 31. Oktober 2014 E. 3.5 mit Hinweisen).</w:t>
      </w:r>
    </w:p>
    <w:p>
      <w:r>
        <w:t>RAD-Berichte sind versicherungsinterne Dokumente, die von Art. 44 ATSG betreffend Gutachten nicht erfasst werden; die in dieser Norm vorgesehenen Ver fahrensregeln entfalten daher bei Einholung von RAD-Berichten keine Wirkung (Urteil des Bundesgerichts 8C_385/2014 vom 16. September 2014 E. 4.2.1 mit Hinweis auf BGE 135 V 254 E. 3.4).</w:t>
      </w:r>
    </w:p>
    <w:p>
      <w:r>
        <w:t>Praxisgemäss kommt einer reinen Aktenbeurteilung des RAD im Vergleich zu einer auf allseitigen Untersuchungen beruhenden Expertise, welche auch die geklagten Beschwerden berücksichtigt, in Kenntnis der Vorakten (Anamnese) abgegeben worden ist, in der Beurteilung der medizinischen Zusammenhänge und in der Beurteilung der medizinischen Situation einleuchtet und die Schluss folgerungen widerspruchsfrei begründet, nicht der gleiche Beweiswert zu (Urteil des Bundesgerichts 8C_971/2012 vom 11. Juni 2013 E. 3.4).</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 kationen verfügt ( BGE 137 V 210 E. 1.2.1). Allerdings kann auf das Ergebnis ver sicherungsinterner ärztlicher Abklärungen – zu denen die RAD-Berichte gehören – nicht abgestellt werden, wenn auch nur geringe Zweifel an ihrer Zuverlässigkeit und Schlüssigkeit bestehen (Urteil des Bundesgerichts 8C_197/2014 vom 3. Oktober 2014 E. 4.2 mit Hinweisen auf BGE 139 V 225 E. 5.2; 135 V 465 E. 4.4 und E. 4.7).</w:t>
      </w:r>
    </w:p>
    <w:p>
      <w:r>
        <w:rPr>
          <w:b/>
        </w:rPr>
        <w:t>E. 1.7</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 relevante Sachverhalt ungenügend abgeklärt ist (vgl. Urteil des Bundesgerichts U 209/02 vom 10. September 2003 E. 5.2). 2.</w:t>
      </w:r>
    </w:p>
    <w:p>
      <w:r>
        <w:rPr>
          <w:b/>
        </w:rPr>
        <w:t>E. 2</w:t>
      </w:r>
    </w:p>
    <w:p>
      <w:r>
        <w:t>Dagegen erhob die Versicherte am 20. Juni 2019 Beschwerde und beantragte, in Aufhebung der angefochtenen Verfügung sei ihr auch ab 1. Januar 2019 eine Rente der Invalidenversicherung zuzusprechen (Urk. 1) . Mit Beschwerdeantwort vom 28. August 2019 schloss die IV-Stelle auf Ab weisung der Beschwerde (Urk. 6). Mit Eingabe vom 6. September 2019 verzichtete die Beschwerdeführerin auf eine Replik ( Urk. 9 ) und die Beschwerdegegnerin mit Schreiben vom 11. Oktober 2019 auf eine Duplik (Urk. 13) .</w:t>
      </w:r>
    </w:p>
    <w:p>
      <w:r>
        <w:t>Mit Beschluss vom 1 5. Oktober 2020 wurde der Beschwerdeführerin Gelegenheit eingeräumt, um zu der vom Gericht nicht auszuschliessenden Rückweisung der Sache an die Beschwerdegegnerin zur ergänzenden Abklärung und der damit verbundenen möglichen Abänderung der angefochtenen Verfügung zu ihrem Nachteil ( reformatio in peius ) Stellung zu nehmen oder die Beschwerde zurückzuziehen (Urk. 17). Mit Eingabe vom 5. November 2020 hielt sie an ihrer Beschwerde fest (Urk. 19).</w:t>
      </w:r>
    </w:p>
    <w:p>
      <w:r>
        <w:rPr>
          <w:b/>
        </w:rPr>
        <w:t>E. 2.1</w:t>
      </w:r>
    </w:p>
    <w:p>
      <w:r>
        <w:t>Die Beschwerdegegnerin erwog im angefochtenen Entscheid, die Abklärungen nach dem Einwand auf den Vorbescheid vom 1 5. Februar 2018 hätten ergeben, dass die zu verwertende Rest-Arbeitsfähigkeit nicht auf den ersten Arbeitsmarkt bezogen werden könne. Es bestehe keine Arbeitsfähigkeit im ersten Arbeitsmarkt , woraus eine E r wer bseinbusse von 100 % resultiere. Dies entspreche dem Invaliditäts grad ab November 201 6. Im Januar 2017 habe die Beschwerdeführerin ein Kind bekommen. Aufgrund einer Gesetzesänderung begründe dies neu einen Revisionsgrund, weshalb am 1 8. April 2018 eine Haushaltsabklärung durch geführt worden sei . Vor der Geburt des Kindes, hätte die Beschwerdeführerin bei guter Gesundheit zu 100 % gearbeitet. Nach der Geburt wäre si e noch zu 20 % erwerbstätig, die restlichen 80 % würde sie in den Haushalt bzw. die Kinder erziehung investieren. Aufgrund der Anwendung der neuen Rechtsprechung bezüglich der gemischten Methode, habe die Beschwerdeführerin ab 1. Januar 2018 mit einem danach errechneten Invaliditätsgrad von 24 %</w:t>
      </w:r>
    </w:p>
    <w:p>
      <w:r>
        <w:t>keinen Renten anspruch mehr ( Urk. 2) .</w:t>
      </w:r>
    </w:p>
    <w:p>
      <w:r>
        <w:rPr>
          <w:b/>
        </w:rPr>
        <w:t>E. 2.2</w:t>
      </w:r>
    </w:p>
    <w:p>
      <w:r>
        <w:t>Die Beschwerdeführerin stellte sich demgegenüber auf den Standpunkt, sie habe vor der Geburt ihres Sohnes ganz klar ausgesagt (vgl. Eingliederungsprotokoll vom 1 4. November 2016), dass sie nach dem Mutterschaftsurlaub gerne wieder zu 50 bis 60 % arbeiten würde, auch aus finanziellen Gründen. Aufgrund ihrer Behinderung sei ihr</w:t>
      </w:r>
    </w:p>
    <w:p>
      <w:r>
        <w:t>neben ihren Aufgaben als Mutter, eine teilzeitliche Erwerbs tätigkeit nicht möglich. Deshalb habe sie bei der Haushaltsabklärung ausgesagt, dass sie nicht bzw. nur noch ganz wenig arbeiten würde. Sie arbeite die angegebenen 20 % im Kinderheim, wo sie teilweise aufgewachsen sei und ihr ein „geschützter Arbeitsplatz“ geboten werde. Dort sei es jedoch nicht möglich, das Pensum zu erhöhen . Das kognitive Leistungsniveau der Beschwerdeführerin liege gemäss den vielen ärztlichen Berichten und Abklärungen im untere n Norm ber e i ch, weshalb sie die hypothetische Frage, „was wäre , wenn sie nicht ein geschränkt wäre“, gar nicht habe abstrahieren und verstehen können . Erstens sei sie in ihrem ganzen Leben schon immer eingeschränkt gewesen und zweitens könne sie solche Schlussfolgerungen aufgrund ihrer Behinderung nicht nach voll ziehen. Sie sei daher bei der Abklärung einfach von der konkreten Situation aus gegangen, die sie bereits überlaste, weshalb sie sich nicht vorstellen könne, wie es hypothetisch im Gesundheitsfall wäre. Es sei auf die Aussage der ersten Stunde abzustellen, noch bevor sie durch ihre Mutterrolle überlastet gewesen sei. Zudem wiesen auch die Taggeldabrechnungen der Unia darauf hin, dass die Beschwerdeführerin bei guter Gesundheit in einem höheren Pensum erwerbstätig wäre. Anzunehmen, dass sie auch bei guter Gesundheit nur 20 % gearbeitet hätte, sei diskriminierend. Denn b ei einem erwerbstätigen Mann wäre nach der Geburt eines Kindes kaum davon ausgegangen worden, dass er nur noch 20 % arbeiten würde und vom weit unterdurchschnittlichen Lohn seiner Frau leben würde. Die Haushaltsabklärung sei auch sonst zu kritisieren. Sie sei mit der Betreuung des Kindes viel mehr eingeschränkt, als die Aussendienstmitarbeiterin der IV berück sichtigt habe. Sie brauche für die Kinderbetreuung eine Entlastung. Sie habe sich jedoch nicht getraut, ihre Probleme mitzuteilen , da sie Angst gehabt habe, dass ansons ten allenfalls kinderschutzrech t l iche Massnahmen aufgegleist würden . Sie</w:t>
      </w:r>
    </w:p>
    <w:p>
      <w:r>
        <w:t>habe deshalb ihre Einschränkungen minimiert und beschönigt . Sie werde seit Anfang April 2019 durch</w:t>
      </w:r>
    </w:p>
    <w:p>
      <w:r>
        <w:t>d ie D.___ während drei Stunden pro Woche begleitet. Ferner werde auch die Wechselwirkung von Haushalt und Erwerb nicht berücksichtigt ( Urk. 1). 3.</w:t>
      </w:r>
    </w:p>
    <w:p>
      <w:r>
        <w:t>Im Rahmen der hier zu prüfenden Neuanmeldung stützte sich d ie Beschwerde gegnerin in der angefochtenen Verfügung vom 15. Mai 2019 ( Urk. 2) im Wesent lichen auf die nachfolgenden Unterlagen:</w:t>
      </w:r>
    </w:p>
    <w:p>
      <w:r>
        <w:rPr>
          <w:b/>
        </w:rPr>
        <w:t>E. 3</w:t>
      </w:r>
    </w:p>
    <w:p>
      <w:r>
        <w:t>Auf die Vorbringen der Parteien und die eingereichten Akten wird, soweit erfor derlich, im Rahmen der nachfolgenden Erwägungen eingegangen. Das Gericht zieht in Erwägung: 1.</w:t>
      </w:r>
    </w:p>
    <w:p>
      <w:r>
        <w:rPr>
          <w:b/>
        </w:rPr>
        <w:t>E. 3.1</w:t>
      </w:r>
    </w:p>
    <w:p>
      <w:r>
        <w:t>Dem neuropsychologischen Untersuchungsbericht des E.___ ,</w:t>
      </w:r>
    </w:p>
    <w:p>
      <w:r>
        <w:t>zugehörig zum</w:t>
      </w:r>
    </w:p>
    <w:p>
      <w:r>
        <w:t>B.___ , vom 1 5. Februar 2016 ist zu entnehmen , dass die Beschwerdeführerin über ein allgemeines kognitives Leistungsniveau im unteren Normbereich ohne signifikante Asymmetrie zwischen Sprach- und Handlungsteil verfüge. Diskrepant tiefere Leistungen im Vergleich zum allgemeinen Leistungs vermögen hätten sich partiell im Bereich der Verarbeitungsgeschwindigkeit, der mentalen Flexibilität, der Lernleistung bei verbalen mehr noch bei figuralen Inhalten, der Visuokonstruktion sowie der visuomotorischen Handkoordination gezeigt . Ausserdem sei es beim Widererkennen verbaler als auch figuraler Inhalte zu einer erhöhten Anzahl an falsch-positiven Zuordnungen, welche auf Schwierigkeiten bei der Quellenzuordnung verwiesen, gekommen. Des Weiteren habe die neuropsychologische Untersuchung niveaugerechte, das heisst bezogen auf Normwerte mittelgradig reduzierte Ergebnisse ergeben: Bei erhöhten Anforderungen an die geteilte und selektive Aufmerksamkeit sei keine adäquate</w:t>
      </w:r>
    </w:p>
    <w:p>
      <w:r>
        <w:t>Umsetzung von A r b eitsgeschwindigkeit und Fehlerkontrolle gelungen. Ausser dem seien die verbale Merkspanne und das Arbeitsgedächt n is beeinträchtigt. Diese lägen teilweise auch den Schwierigkeiten beim Verständnis komplexer Tex t informationen zu Grunde. Die beschriebenen neuropsychologischen Beein trächtigungen stellten im beruflichen Umfeld Einschränkungen dar. Es sei deshalb notwendig, die eher knappen kognitiven Ressourcen und die zusätzlichen Defizite zu berücksichtigen. Bei der Ausübung einer Tätigkeit sei die Beschwerdeführerin auf eine klare externe Strukturierung angewiesen. Weiter sollten Instruktionen möglichst vereinfacht, in einzelnen Schritten und wiederholt vermittelt werden. Ausserdem sollten die Ansprüche an die Arbeitsgeschwindigkeit, die mentale Flexibilität und die inhaltliche</w:t>
      </w:r>
    </w:p>
    <w:p>
      <w:r>
        <w:t>Auseinandersetzung</w:t>
      </w:r>
    </w:p>
    <w:p>
      <w:r>
        <w:t>geringgehalten</w:t>
      </w:r>
    </w:p>
    <w:p>
      <w:r>
        <w:t>werden . Zwingend seien bei der Wahl einer geeigneten Tätigkeit die ort hopädischen Ein schränkungen mit zu</w:t>
      </w:r>
    </w:p>
    <w:p>
      <w:r>
        <w:t>berück s i cht i gen ( Urk. 7/99/5-6) .</w:t>
      </w:r>
    </w:p>
    <w:p>
      <w:r>
        <w:rPr>
          <w:b/>
        </w:rPr>
        <w:t>E. 3.2</w:t>
      </w:r>
    </w:p>
    <w:p>
      <w:r>
        <w:t>Die BVK holte ein vertrauensärztliches Gutachten von Dr. med.</w:t>
      </w:r>
    </w:p>
    <w:p>
      <w:r>
        <w:t>F.___ , Fachärzt i n Psychiatrie und Psychotherapie, ein (Expertise vom 2 0. März 2016 , Urk. 7 / 105 ). Darin werden die weiteren bis zur Begutachtung de r</w:t>
      </w:r>
    </w:p>
    <w:p>
      <w:r>
        <w:t>Beschwerdeführerin aktenkundigen medizinischen Berichte zusammengefasst ( Urk. 7/105/9-11 ), weshalb sie an dieser Stelle nicht noch einmal wiedergegeben werden. Soweit erforderlich, wird in den nachfolgenden Erwägungen aber darauf Bezug genommen .</w:t>
      </w:r>
    </w:p>
    <w:p>
      <w:r>
        <w:rPr>
          <w:b/>
        </w:rPr>
        <w:t>E. 3.3</w:t>
      </w:r>
    </w:p>
    <w:p>
      <w:r>
        <w:t>Dr. med. F.___</w:t>
      </w:r>
    </w:p>
    <w:p>
      <w:r>
        <w:t>erhob in ihrem Gutachten folgende Diagnosen (Urk. 7/105/13): - Ängs tl ich (vermeidende) Persönlichkeitsstörung ( ICD -</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w:t>
      </w:r>
    </w:p>
    <w:p>
      <w:r>
        <w:t>F60.6), kombiniert mit zwanghaften und abhängigen Zügen - Pharmakoresistente</w:t>
      </w:r>
    </w:p>
    <w:p>
      <w:r>
        <w:t>läsionelle Epilepsie mit einfach- und komplex-foka len und sekundär generalisierten Anfällen bei MR-tomographisch a us gewiesener</w:t>
      </w:r>
    </w:p>
    <w:p>
      <w:r>
        <w:t>Gliose rechts temporal lateral ( ICD - 10:</w:t>
      </w:r>
    </w:p>
    <w:p>
      <w:r>
        <w:t>G40.2) - Verdacht auf soziale Phobie ( ICD - 10:</w:t>
      </w:r>
    </w:p>
    <w:p>
      <w:r>
        <w:t>F40.1) - Spezifische Phobie (bezogen auf den bisherigen Arbeitsplatz) ( ICD10: F40.2) - St. n. mittelschwerer depressiver Episode 2015 ( ICD - 10:</w:t>
      </w:r>
    </w:p>
    <w:p>
      <w:r>
        <w:t>F32.1) - Neuropsychologisch : Exekutive Minderlei s tungen, insbesondere i m An trieb und in der Flexibilität sowie Schwierigkeiten bei visuell-konstruktiven und visuomot o r i schen Anforderungen bei einem allgemeinen kognitiven Lei stungsniveau im unteren Normber e i ch und einer affektiven Symptomatik - St. n. traumatischer Knieverletzung und Knieoperation bds . m it rezidivierenden Beschwerden - Posttraumatische</w:t>
      </w:r>
    </w:p>
    <w:p>
      <w:r>
        <w:t>Ulna -Minus- Variante rechts und Verdacht auf Lunatumn e krose rechts mit rezidivierenden Beschwerden Zur Arbeitsfähigkeit hielt sie fest, eine Wiedereingliederung im 1. Arbeitsmarkt als Reinigungskraft an einer angepassten Stelle sei aus psychiatrischer Sicht realistisch. Die Beschwerdeführerin sei sowohl aufgrund ihrer psychischen Leiden wie auch der Epilepsie ausgesprochen stres s anfällig und zwar in erster Linie auf zwischenmenschliche Unstimmigkeiten und mangelndes Verständnis für ihre Eigenheiten, in zweiter</w:t>
      </w:r>
    </w:p>
    <w:p>
      <w:r>
        <w:t>Linie auf äussere Rahmenbedingungen . Ihrer reduzierten Flexibilität solle mittels regelmässige r Arbeitszeiten (kein Schichtdienst i. e. S.), überschaubaren Örtlichkeiten (kleinere Institution) und möglichst gleichbleiben den, berechenbaren Arbeitsablä u f en Rechnung getragen werden. Entscheidend für ihr Funktionieren seien verständnisvolle</w:t>
      </w:r>
    </w:p>
    <w:p>
      <w:r>
        <w:t>Ansprechpersonen /Vorgesetzte, die ihr grosses Bedürfnis nach Absicherung und Bestätigung akzeptier t en , angemessen berücksichtig t en und grundsätzlich über die</w:t>
      </w:r>
    </w:p>
    <w:p>
      <w:r>
        <w:t>Auswirkungen ihrer psychischen, neurologischen und kognitiven Einschränkungen im Bild seien . Besonderes in</w:t>
      </w:r>
    </w:p>
    <w:p>
      <w:r>
        <w:t>der Einarbeitungsphase müsse auch ihren knappen kognitiven Res sourcen</w:t>
      </w:r>
    </w:p>
    <w:p>
      <w:r>
        <w:t>Rechnung getragen werden. Sie könne ab sofort mit einem Pensum von 50 - 60 % die Arbeit aufnehmen und benötige eine etwas verlängerte Einarbeitungszeit. Das Pensum könne voraussichtlich schrittweise bis auf ca. 80- 85 % (insgesamt, d.h. 65 % , wenn sie ihren Nebenjob im Kinderheim von ca. 20 %</w:t>
      </w:r>
    </w:p>
    <w:p>
      <w:r>
        <w:t>beibehalte ) gesteigert werden. Die Leistungsfähigkeit werde sich unter den oben skizzierten</w:t>
      </w:r>
    </w:p>
    <w:p>
      <w:r>
        <w:t>angepassten</w:t>
      </w:r>
    </w:p>
    <w:p>
      <w:r>
        <w:t>Voraussetzungen voraussichtlich im normalen Rah men bewegen . Bei dieser Einschätzung der Arbeitsfähigkeit aus psychiatri scher Sicht fehle der somatische Teil. Die seit dem Jahr 2007 bestehenden , für die Arbeitsunfähigkeit relevanten Knie- und Handgelenksschmerzen erforderten ebenfalls eine Anpassung des Arbeitsplatzes in Richtung von mehr sitzende n und leichtere n resp. w echselhaft belastenden Tätigkeiten. Sollten diese Beschwerden eine Wiedereingliederung behindern, sei noch eine zusätzlich e orthopädische Begutachtung notwendig (Urk. 7/105/17). 3. 4</w:t>
      </w:r>
    </w:p>
    <w:p>
      <w:r>
        <w:t>Dr. med.</w:t>
      </w:r>
    </w:p>
    <w:p>
      <w:r>
        <w:t>G.___ , Facharzt für Kinder- und Jugendpsychiatrie und Ps y cho therapie, am</w:t>
      </w:r>
    </w:p>
    <w:p>
      <w:r>
        <w:t>H.___ diagnostizierte in seinem Bericht vom 2 6. Juni 2017 mit Auswirkung auf die Arbeitsfähigkeit ( Urk. 7/128/1): - Abhängige (asthenische) Persönlichkeitsstörung (ICD - 10:</w:t>
      </w:r>
    </w:p>
    <w:p>
      <w:r>
        <w:t>F60.7 ) - Ängstlich (vermeidende) Persönlichkeitsakzentuierung (ICD - 10:</w:t>
      </w:r>
    </w:p>
    <w:p>
      <w:r>
        <w:t>F60.6 ) - Soziale Phobie (ICD - 10:</w:t>
      </w:r>
    </w:p>
    <w:p>
      <w:r>
        <w:t>F40.2 ) - Mittelschwere depressive Episode, in Remission (ICD - 10:</w:t>
      </w:r>
    </w:p>
    <w:p>
      <w:r>
        <w:t>F 32.1 ) - Läsionelle Epilepsie mit einfach- und komplex-fokalen und sekundär generalisierten Anfällen , MR-tomographisch nachgewiesener Gliose rechts temporal lateral (ICD-10: G40.2 ) - St. n. traumatischer Knieverletzung u. Knieoperation bds . / t raumatischer Arthropathie 2007 (ICD-10: M12.58 ) - Exekutive Minderlei stung, insbesondere im Antrieb und in der Flexibilität sowie Schwierigkeiten bei visuell konstruktiven visuomot o r i schen Anforderungen, bei allgemeinem kognitiven Leistungsn iveau im unteren Normbereich (IQ 76) Aktuell bestehe eine Arbeitsunfähigkeit von 80 % für den ersten Arbeitsmarkt. Als angepasste Tätigkeit gelte die Anstellung im 20%-Pensum im Bereich Haus wirtschaft in einer gewohnten Umgebung (ehemaliges Kinderheim) mit einer sehr vertrauten Bezugsperson (Leiterin). Die Anforderungen seien erfüllbar und gleich bleibend. Die depressive Symptomatik sei im Verlauf der Zeit unter einer Reiz abschirmung infolge der beruflichen Arbeitsunfähigkeit remittiert. Die Per sönlichkeitssymptomatik mit abhängigen und ängstlich vermeidenden Anteilen sowie mit sozialphobischen Symptomen sei weiterhin sehr deutlich im Alltag erkennbar und beeinträchtigend. Daneben bestehe eine nachgewiesene neuro psychologische Einschränkung, die u.a. die Ursache für die Angst symptomatik sei und diese gleichzeitig aufrechterhalte. Die Beschwerdeführerin könne in einer klar und einfach strukturierten, wertschätzenden und eher familiären Arbeitsum gebung ihre Arbeit als Hauswirtschaftlerin gut und ohne Aufsicht ausführen. Sie benötige im Team eine feste vertrauensvolle Bezugs person , zu der sie eine professionelle Bindung aufbauen könne. Zudem brauche sie regelmässig die Möglichkeit, bei Unklarheiten nachfragen zu können . In einem grossen Team, mit wechselnden und kritischen Bezugspersonen , hohen und komplexen Anforderungen v.a. in Bezug auf Schnelligkeit, hohe Flexibilität und ständige r Anpassung der Arbeitsbedingungen wäre sie nach kurzer Zeit deutlich über fordert und nicht mehr arbeitsfähig (wie 2016). Unter optimalen Beding ung en sei die Beschwerdeführerin</w:t>
      </w:r>
    </w:p>
    <w:p>
      <w:r>
        <w:t>mittelfristig maximal 50 % arbeitsfähig. Sollte ein</w:t>
      </w:r>
    </w:p>
    <w:p>
      <w:r>
        <w:t>Arbeitsort dieser Art nicht vorliegen , sei sie für den ersten Arbeitsmarkt erwerbs unfähig. In diesem Fall solle ein Rentenanspruch so rasch wie möglich geprüft werden und eine geschützte Stelle im zweiten</w:t>
      </w:r>
    </w:p>
    <w:p>
      <w:r>
        <w:t>Arbeitsmarkt gesucht wer den ( Urk. 7/128/2-5). 3. 5</w:t>
      </w:r>
    </w:p>
    <w:p>
      <w:r>
        <w:t>Dr. med. I.___ , Facharzt für Chirurgie, Orthopädische Chirurgie und Traumatologie beim RAD , hielt in seiner Stellungnahme vom 6. Oktober 2017 folgende Diagnosen mit Auswirkung auf die Arbeitsfähigkeit fest ( Urk. 7/133/6) : - Fokale Epilepsie mit sekundär generalisierten Anfällen - Mittelschwere depressive Episode, in Remission (ICD-10: F32.1) - St. n. med. und lat. Teilmeniskektomie und Kreuzbandstumpfresektion (27.02.2014) - St. n. Kreuzbandplastik und Meniskusrefixation (5.11.2011) - St. n. Kreuzbandplastik links (2007) - Posttraumatische Ulnaminusvariante mit DRUG-Läsion bei St. n. UA-Fraktur (2004) Als Diagnosen ohne dauerhafte</w:t>
      </w:r>
    </w:p>
    <w:p>
      <w:r>
        <w:t>Auswirkung auf die Arbeitsfähigkeit verblieben: - Ängstlich e , vermeidende Persönlichkeitsstörung (ICD-10: F60.6) - Abhängige , asthenische Persönlichkeitsstörung (ICD-10: F60.7) - Soziale Phobie (ICD-10: F40.2) - Senk-Spreizfuss - Hallux</w:t>
      </w:r>
    </w:p>
    <w:p>
      <w:r>
        <w:t>valgus - Kopfschmerzen Mischtyp</w:t>
      </w:r>
    </w:p>
    <w:p>
      <w:r>
        <w:t>Die Arbeitsfähigkeit der Beschwerdeführerin sei multifaktoriell beeinträchtigt. Seit Geburt leide sie an einer Epilepsie mit gelegentlichen a bsenzenartigen An fällen. Somatisch bestünden Restbeschwerden und fortschreitende degenerative Veränderungen a m rechte n Hand- und Kniegelenk mit Einschränkung der Belast barkeit. Neuropsychologisch lägen kognitive Einschränkungen vor. Psychiatrisch bestehe eine depressive Störung und Persönlichkeitsstörungen. Entscheidend seien die sehr geringen Ressourcen, die in Stresssituationen rasch zur Dekompen sation führen könnten. Die Tätigkeit als Hauswirtschafterin sei aus orthopädischer Sicht nur noch zu 50 % , eine adaptierte Tätigkeit gemäss Belastungsprofil zu 100 % zumutbar. Aus psychiatrischer Sicht sei ein Arbeitsplatz erforderlich, an dem die Beschwerdeführerin mit ihren kognitiven und affektiven Einschränkungen anerk a nnt werde und der keine grosse Anforderung an die Anpassungs- und Umstellungsfähigkeit stelle. Dann bestehe eine 60%ige Arbeits fähigkeit mit der Möglichkeit zur schrittweisen Steigerung auf 80 % (Urk.</w:t>
      </w:r>
    </w:p>
    <w:p>
      <w:r>
        <w:t>7/133/8).</w:t>
      </w:r>
    </w:p>
    <w:p>
      <w:r>
        <w:t>Am 2. November 2017 ergänzte Dr. med. I.___ , aus orthopädischer Sicht könne mindestens ab März 2016 von einer vollen Arbeitsfähigkeit in angepasster Tätig keit ausgegangen werden. Aus psychiatrischer Sicht bestehe ab Abschluss BM (10/2016) eine 60%ige Arbeitsfähigkeit. Die Steigerung auf 80 % hänge stark vom Arbeitgeber ab und müsse erprobt werden. Es könne nicht retrospektiv gesagt werden, dass eine 80%- ige Arbeitsfähigkeit immer vorgelegen habe (Urk. 7/133/8). 3. 6</w:t>
      </w:r>
    </w:p>
    <w:p>
      <w:r>
        <w:t>Dr. med. G.___ führt e in seiner Stellungnahme vom 1 3. Februar 2018 aus, dass die angepasste Tätigkeit aufgrund der komplexen psychischen und somatischen Symptomatik einer Tätigkeit im geschützten Arbeitsbereich, also im zweiten Arbeitsmarkt, entspreche. Er beziehe sich auf die Empfehlung des Abschluss berichts der J.___ (Arbeitstraining und – vermittlung vom 9. November 2016). Demzufolge sei die Beschwerdeführerin sogar in einer geschützten Arbeitsstelle nicht 100 % arbeitsfähig . Daher empfehle er dringend, die Akten bzgl. d es Rentenentscheids erneut zu prüfen und die IV-Rente dementsprechend anzupassen, d.h. eine ganze Rente zuzusprechen ( Urk. 7/149). 3. 7</w:t>
      </w:r>
    </w:p>
    <w:p>
      <w:r>
        <w:t>Dr. med. I.___ hielt in seiner Stellungnahme vom 1 3. März 2018 fest, im K.___ -Bericht vom 9. November 2016 werde ein Arbeitsplatz in wohlwollendem Umfeld gefordert und darauf hingewiesen , dass derartige Einsatzorte im ersten Arbeits markt nicht einfach zu finden seien. Grundsätzlich ausgeschlossen werde ein Ein satz im ersten Arbeitsmarkt</w:t>
      </w:r>
    </w:p>
    <w:p>
      <w:r>
        <w:t>jedoch nicht. Aus versicherungsmedizinischer Sicht sei nachvollziehbar, dass die Restarbeit s fähigkeit mit überwie ge nder Wahrscheinlichkeit nur im geschützten Rahmen umgesetzt werden könne (Urk.</w:t>
      </w:r>
    </w:p>
    <w:p>
      <w:r>
        <w:t>7/157/2) 4. 4.1</w:t>
      </w:r>
    </w:p>
    <w:p>
      <w:r>
        <w:t>Strittig und vorab zu prüfen ist die Qualifikation der Beschwerdeführerin. Mass gebend für die Qualifikation als Vollzeit- oder Teilerwerbstätige ist die Frage, in welchem Umfang sie eine Erwerbstätigkeit ausüben würde, wenn keine gesund heitliche Beeinträchtigung bestünde. Dabei sind im Besonderen ihre persönlichen, familiären, sozialen und erwerblichen Verhältnisse, die beruflichen Fähigkeiten und die Ausbildung sowie die persönlichen Neigungen und Begabungen zu berücksichtigen (E. 1.4).</w:t>
      </w:r>
    </w:p>
    <w:p>
      <w:r>
        <w:t>Vorliegend wurde die Haushaltsabklärung am 1 8. April 201 8 vor Ort von einer qualifizierten Person durchgeführt, welche Kenntnis von den örtlichen und räum lichen Verhältnissen sowie den sich aus den medizinischen Diagnosen ergeben den Beeinträchtigungen und Behinderungen hatte. Im Weiteren wurde der Bericht angemessen detailliert und plausibel begründet, wobei auch die Angaben der Beschwerdeführerin Berücksichtigung fanden. Somit kommt dem Bericht grund sätzlich volle Beweiskraft zu (vgl. AHI 2003 S. 218 E. 2.3.2 [in BGE 129 V 67 nicht veröffentliche Erwägung]; Urteil des Bundesgerichts I 733/03 vom 6. April 2004 E. 5.1.2). 4.2</w:t>
      </w:r>
    </w:p>
    <w:p>
      <w:r>
        <w:t>Die Beschwerdegegnerin ging gestützt auf den Haushaltabklärungsbericht vom 1 8. April 2018 von einer Qualifikation der Beschwerdeführerin als zu 20 % Erwerbstätige und zu 80 % im Aufgabenbereich Tätige aus. Die Beschwerde führerin macht e geltend, sie wäre im Gesundheitsfall zwischen 50 % bis 60 % erwerbstätig (E. 2. 1. und E. 2.2).</w:t>
      </w:r>
    </w:p>
    <w:p>
      <w:r>
        <w:t>Die Beschwerdeführerin ist 1991 geboren und Mutter eines am 15. Januar 2017 geborenen Sohnes . Sie verfügt über eine Attestausbildung als Hauswirt schaftspraktikerin und arbeitete von 2012 50</w:t>
      </w:r>
    </w:p>
    <w:p>
      <w:r>
        <w:t>% und ab Juni 2014 65</w:t>
      </w:r>
    </w:p>
    <w:p>
      <w:r>
        <w:t>% bis zu ihrer Krankschreibung im Juli 2015</w:t>
      </w:r>
    </w:p>
    <w:p>
      <w:r>
        <w:t>als Hauswirtschaftspraktikerin im A.___ . Da s Arbeitsverhältnis wurde per 30 . April 201 6 aufgelöst und danach</w:t>
      </w:r>
    </w:p>
    <w:p>
      <w:r>
        <w:t>absolvierte sie vom 1. Mai 2016</w:t>
      </w:r>
    </w:p>
    <w:p>
      <w:r>
        <w:t>bis am 31.</w:t>
      </w:r>
    </w:p>
    <w:p>
      <w:r>
        <w:t>Oktober 2016</w:t>
      </w:r>
    </w:p>
    <w:p>
      <w:r>
        <w:t>ein Arbei t s t raining</w:t>
      </w:r>
    </w:p>
    <w:p>
      <w:r>
        <w:t>in einem 60%-Pensum und später in einem 65%-Pensum . Nebenbei arbeitete sie</w:t>
      </w:r>
    </w:p>
    <w:p>
      <w:r>
        <w:t>von 2013 bis im Juni 2016 20</w:t>
      </w:r>
    </w:p>
    <w:p>
      <w:r>
        <w:t>% im Kinder- und Jugendheim in Z.___ . Dies teilweise auch während ihrer Krankschreibung ( Urk .</w:t>
      </w:r>
    </w:p>
    <w:p>
      <w:r>
        <w:t>7/ 105/3 , Urk. 106-107</w:t>
      </w:r>
    </w:p>
    <w:p>
      <w:r>
        <w:t>Urk. 7/123/2 -3 und Urk.</w:t>
      </w:r>
    </w:p>
    <w:p>
      <w:r>
        <w:t>7/124 /9 ff. ) .</w:t>
      </w:r>
    </w:p>
    <w:p>
      <w:r>
        <w:t>Auf dem Auszug aus dem individuellen Konto sind nur die Jahre 2009 bis 2013 aufgeführt, wobei die Beschwerde führerin , wie angegeben, im Jahr 2012 und im Jahr 2013 im A.___ tätig war ( Urk. 7/60/1) .</w:t>
      </w:r>
    </w:p>
    <w:p>
      <w:r>
        <w:t>Anlässlich der Eingliederungsberatung teilte die Beschwerdeführerin kurz vor der Geburt ihres Sohnes im November 201 6</w:t>
      </w:r>
    </w:p>
    <w:p>
      <w:r>
        <w:t>mit, aus rein finanziellen Gründen wolle sie nach dem Mutterschaftsurlaub wieder 50 % bis 60 % arbeiten. Dazu wurde festgehalten , ob sie gesundheitlich bedingt neben der Aufgabe als Mutter dazu in der Lage s ei, bleibe aus Sicht der Einglie derungsb e raterin s ehr fraglich (Urk.</w:t>
      </w:r>
    </w:p>
    <w:p>
      <w:r>
        <w:t>7/ 124 /2) .</w:t>
      </w:r>
    </w:p>
    <w:p>
      <w:r>
        <w:t>Bei der Haushaltsabklärung am 1 8. April 2018 gab die Beschwerdeführerin schliesslich an , sie würde ohne Gesundheitsschaden keiner 100% - igen Erwerbs tätigkeit nachgehen. Die aktuelle Tätigkeit im Kinderheim von 20</w:t>
      </w:r>
    </w:p>
    <w:p>
      <w:r>
        <w:t>% pro Woche an zwei halben Tagen, stimme für sie. Der K leine werde an diesen beiden Tagen (morgens) von ihrem Vater betreut, mehr mö chte sie ihm nicht aufladen. Eine Betreuung von Seiten der Eltern des Ehemannes sei nicht möglich, da die Schwiegermutter noch in einem 100 % Pensum tätig sei. Eine Fremdbetreu u ng (KITA) wäre für sie nicht sinnvoll, da sie schlichtweg zu wenig verdienen würde und ihr Salär direkt für die Betreuung des Kleinen wieder a bge ge b en werden müsse, was nicht im Sinne von ihr und ihrem Ehemann sei.</w:t>
      </w:r>
    </w:p>
    <w:p>
      <w:r>
        <w:t>Gemäss Hausabklärungsbericht verdient der Ehemann lediglich Fr. 5'100.-- und die Beschwerdeführerin erhält neben ihrem Einkommen von Fr. 7 00.-- noch Arbeits losentaggelder von Fr. 1’280.--</w:t>
      </w:r>
    </w:p>
    <w:p>
      <w:r>
        <w:t>( Urk. 7/155/5). 4.3</w:t>
      </w:r>
    </w:p>
    <w:p>
      <w:r>
        <w:t>Die Beschwerdeführerin versuchte , auch wenn sie mit Jahrgang 19 91 erst eine kurze Erwerbsbiographie aufweisen kann, stets so viel wie es für sie aufgrund ihrer beklagten gesundheitlichen Einschränkungen möglich war, zu arbeiten . Im Jahr 2013 war sie insgesamt in einem 70%-Pensum und ab dem Jahr 2014 in einem 85%-Pensum tätig. Ebenso</w:t>
      </w:r>
    </w:p>
    <w:p>
      <w:r>
        <w:t>ging sie im Arbeitsver such ei nem 60%-Pensum</w:t>
      </w:r>
    </w:p>
    <w:p>
      <w:r>
        <w:t>und , nachdem sie die anfängliche 20% - ige Tätigkeit im Kinderheim aufgegeben hatte , einem 65%-Pensum nach .</w:t>
      </w:r>
    </w:p>
    <w:p>
      <w:r>
        <w:t>Hinzu kommt, dass</w:t>
      </w:r>
    </w:p>
    <w:p>
      <w:r>
        <w:t>der Bruttolohn des Ehe mannes lediglich Fr.</w:t>
      </w:r>
    </w:p>
    <w:p>
      <w:r>
        <w:t>5 ' 100 . -- beträgt und d ie Beschwerdeführerin anlässl ich der Eingliederungsberatung ihre Annahme bestätigte , dass sie nach der Niederkunft aus rein finanziellen Gründen zwischen 50 % bis 60 % arbeiten möchte. Dieses Pensum wurde von der Eingliederungsberaterin mit Blick auf die neuen Kinder betreuungsaufgaben lediglich aus gesundheitlichen Gründen als fraglich betrachtet. Somit kann davon ausgegangen werden, dass die Beschwerdeführerin ohne Gesundheitseinschränkung überwiegend wahrscheinlich in einem 55%-Pensum tätig wäre. Bei de n</w:t>
      </w:r>
    </w:p>
    <w:p>
      <w:r>
        <w:t>anschliessend anlässlich der Haushaltabklärung gemachte n Aussage n</w:t>
      </w:r>
    </w:p>
    <w:p>
      <w:r>
        <w:t>ist nämlich davon auszugehen, dass die Beschwerdeführerin grundsätzlich von der Situation im Zeitpunkt der Haushaltsabklärung sprach . Sie gab an , die aktuelle Tätigkeit « stimme » für sie . Im Übrigen würde sie, gestützt auf den Auszug aus dem i ndividuellen Konto und die</w:t>
      </w:r>
    </w:p>
    <w:p>
      <w:r>
        <w:t>angegebenen Teilpensen , bei guter Gesundheit in ihre r angestammte n Tätigkeit als Haushaltspraktikerin weiter ausüben könnte , ein um einiges höheres Einkommen erziel en so dass unter Berücksichtigung der Möglichkeit eines subventionierten KITA-Platzes eine Erwerbstätigkeit in einem höheren Umfang sich auch finanziell lohnen würde. 4.4</w:t>
      </w:r>
    </w:p>
    <w:p>
      <w:r>
        <w:t>Nach dem Gesagten ist in Würdigung aller Umstände die Qualifikation der Beschwerdeführerin als zu 55 % im Erwerbsleben und zu 45 % im Haushalt tätig festzulegen .</w:t>
      </w:r>
    </w:p>
    <w:p>
      <w:r>
        <w:t>5. 5.1</w:t>
      </w:r>
    </w:p>
    <w:p>
      <w:r>
        <w:t>Anlass zu Beanstandungen gibt nun</w:t>
      </w:r>
    </w:p>
    <w:p>
      <w:r>
        <w:t>die Abklärung der medizinischen Situation. Fest steht , dass die Beschwerdeführerin – laut dem RAD – in somatischer Hinsicht ab März 2016 gemäss Belastungsprofil voll arbeitsfähig ist. Aus psychiatrischer Sicht kann jedoch entgegen der Ansicht beider Parteien anhand der im Recht liegenden medizinischen Akten nicht eindeutig beurteilt werden, an welchen psy chischen Leiden die Beschwerdeführerin leidet und insbesondere in welchem Aus mass sich diese Leiden auf ihre Arbeitsfähigkeit , besonders in angepasster Tätig keit , auswirken und ausgewirkt haben .</w:t>
      </w:r>
    </w:p>
    <w:p>
      <w:r>
        <w:t>5.2</w:t>
      </w:r>
    </w:p>
    <w:p>
      <w:r>
        <w:t>Dr. med.</w:t>
      </w:r>
    </w:p>
    <w:p>
      <w:r>
        <w:t>F.___</w:t>
      </w:r>
    </w:p>
    <w:p>
      <w:r>
        <w:t>erachtete die Beschwerdeführerin in ihrem Gutachten vom 2 0. März 2016 aus rein psychiatrischer Sicht gemäss Belastungsprofil ab sofort 50 - 60 % arbeitsfähig. Sie war der Ansicht , dass d as Pensum voraussichtlich schrittweise bis auf ca. 80-85% (insgesamt, d.h. 65 % , wenn sie ihren Nebenjob im Kinderheim von ca. 20 % beibehalte) gesteigert werden könne ( E. 3. 3 ) . Dem gegenüber diagnostizierte</w:t>
      </w:r>
    </w:p>
    <w:p>
      <w:r>
        <w:t>Dr. med. G.___ rund ein Jahr später keine ä ngstlich (vermeidende) Persönlichkeitsstörung (ICD-10: F60.6) kombiniert mit zwang haften und abhängigen Zügen mehr , sondern dafür eine abhängige (asthenische) Persönlichkeitsstörung (ICD-10: F60.7)</w:t>
      </w:r>
    </w:p>
    <w:p>
      <w:r>
        <w:t>sowie</w:t>
      </w:r>
    </w:p>
    <w:p>
      <w:r>
        <w:t>eine ängstlich (vermeidende) Persönlichkeitsakzentuierung (ICD-10: F60.6 ) und bestätigte</w:t>
      </w:r>
    </w:p>
    <w:p>
      <w:r>
        <w:t>den Verdacht auf eine soziale Phobie (ICD-10: F40.2). Aus sämtlichen Diagnosen schloss er, dass die Beschwerdeführerin auf dem ersten Arbeitsmarkt n ur noch 20 % arbeitsfä hig</w:t>
      </w:r>
    </w:p>
    <w:p>
      <w:r>
        <w:t>sei . Als angepasste Tätigkeit gelte die Anstellung im 20%-Pensum im Bereich Hauswirtschaft in einer gewohnten Umgebung (ehemaliges Kinderheim) mit einer sehr vertrauten Bezugsperson (Leiterin). Unter optimalen Beding ung en sei die Beschwerdeführerin mittelfristig maximal 50 % arbeitsfähig. Sollte ein Arbeitsort dieser Art nicht vorliegen, sei sie für den ersten Ar beitsmarkt erwerbsunfähig (E.</w:t>
      </w:r>
    </w:p>
    <w:p>
      <w:r>
        <w:t>3. 4 ). Die Beschwerdegegnerin holte in der Folge einzig eine interne Beurteilung des RAD ein. Ohne die Beschwerdeführerin zu untersuchen hielt Dr.</w:t>
      </w:r>
    </w:p>
    <w:p>
      <w:r>
        <w:t>med. I.___ in</w:t>
      </w:r>
    </w:p>
    <w:p>
      <w:r>
        <w:t>der versicherungsmedizinischen Beurteilung fest , eine ange passte Tätigkeit nach Belastungsprofil sei der Beschwerdeführerin aus orthopädischer Sicht voll zumutbar. Aus psychiatr ischer Sicht sei die Beschwerde führerin unter Berücksichtigung des Arbeitsprofils 60 % arbeitsfähig mit der Möglichkeit zur schrittweisen Steigerung auf 80 % . Der vom behandelnden Psychiater attestierten Arbeitsfähigkeit von lediglich 20% gemäss Belastungsprofil auf dem ersten Arbeitsmarkt schenk te er dabei keinerlei Beach tung . Obwohl die attestierte neurologische Einschränkung sowie die Persönlich keitsstörungen gemäss seiner Beurteilung die Arbeitsfähigkeit beeinflussen, führte er diese unter den Diagnosen mit Ausw irkung auf die Arbeitsfähigkeit</w:t>
      </w:r>
    </w:p>
    <w:p>
      <w:r>
        <w:t>nicht auf</w:t>
      </w:r>
    </w:p>
    <w:p>
      <w:r>
        <w:t>( E. 3. 5 ) . B ei de r</w:t>
      </w:r>
    </w:p>
    <w:p>
      <w:r>
        <w:t>zweiten</w:t>
      </w:r>
    </w:p>
    <w:p>
      <w:r>
        <w:t>Stellungnahme vom 1 3. März 2018</w:t>
      </w:r>
    </w:p>
    <w:p>
      <w:r>
        <w:t>von Dr. med. I.___ ,</w:t>
      </w:r>
    </w:p>
    <w:p>
      <w:r>
        <w:t>handelt es sich lediglich um eine versicherungsmedizinisc h-theoretische Schlussfolgerung aus de r</w:t>
      </w:r>
    </w:p>
    <w:p>
      <w:r>
        <w:t>Beur teilung de s</w:t>
      </w:r>
    </w:p>
    <w:p>
      <w:r>
        <w:t>die Beschwerdeführer in behandelnden psychiatrischen Facharztes</w:t>
      </w:r>
    </w:p>
    <w:p>
      <w:r>
        <w:t>Dr. med. G.___ , der ohne Diagnosestellung und Untersuchungsbefunde die Beschwerdeführerin in einer angepasste n Tätigkeit aufgrund der komplexen psy chischen und somatischen Symptomatik nur noch im geschützten Arbeitsbereich arbeitsfähig sah ( E.</w:t>
      </w:r>
    </w:p>
    <w:p>
      <w:r>
        <w:t>3. 7 ) .</w:t>
      </w:r>
    </w:p>
    <w:p>
      <w:r>
        <w:t>Dies ist nicht nachvollziehbar , zumal auch im Abschluss bericht der J.___ des K.___ vom 9. November 2016 eine Arbeit sf ähigkeit auf dem ersten Arbeitsmarkt nicht grundsätzlich ausgeschlossen worden war ( Urk. 7/123).</w:t>
      </w:r>
    </w:p>
    <w:p>
      <w:r>
        <w:t>Darüber hinaus lassen sich weder im Gutachten von Dr. med.</w:t>
      </w:r>
    </w:p>
    <w:p>
      <w:r>
        <w:t>F.___ noch in den Berichten des H.___ ausreichende Anmerkungen zu den massgebenden Indikatoren finden, womit ein schlüssiger und widerspruchsfreier Nachweis einer Arbeitsunfähigkeit bei psychischen Erkrankungen anhand der im Regelfall beachtlichen Standard indikatoren nicht möglich ist. 5.3</w:t>
      </w:r>
    </w:p>
    <w:p>
      <w:r>
        <w:t>Nach dem Gesagten kann angesichts dieser dargelegten Zweifel an der Zuver lässigkeit und Schlüssigkeit der versicherungsinternen ärztlichen Würdigung der Aktenlage durch den RAD nicht darauf abgestellt werden. 6.</w:t>
      </w:r>
    </w:p>
    <w:p>
      <w:r>
        <w:t>Vorliegend wurde der medizinische Sachverhalt ungenügend abgeklärt. Es ist deshalb angezeigt, die Sache an die Beschwerdegegnerin zurückzuweisen, damit sie den Sachverhalt im gesamten Zeitraum erneut abkläre und hernach gestützt auf eine Qualifikation von 55 % Erwerbs- und 45% Haushalttätigkeit erneut über den Rentenanspruch der Beschwerdeführerin verfüge. Das polydisziplinäre Gut achten wird sich auch zur Arbeitsfähigkeit im Haushalt im gesamten Zeitraum zu äussern haben. Allenfalls wird eine weitere Haushaltabklärung durchzuführen sein .</w:t>
      </w:r>
    </w:p>
    <w:p>
      <w:r>
        <w:t>Die Beschwerde ist daher in dem Sinne gutzuheissen , dass die angefochtene Verfügung aufzuheben und die Sache zur zusätzlichen Abklärung und zum an schliessendem Neuentscheid an die Verwaltung zurückzuweisen ist. 7.</w:t>
      </w:r>
    </w:p>
    <w:p>
      <w:r>
        <w:t>7.1</w:t>
      </w:r>
    </w:p>
    <w:p>
      <w:r>
        <w:t>Da es im vorliegenden Verfahren um die Bewilligung oder Verweigerung von Versicherungsleistungen geht, ist das Verfahren kostenpflichtig. Die Gerichts kosten sind nach dem Verfahrensaufwand und unabhängig vom Streitwert fest zulegen ( Art. 69 Abs. 1 bis IVG) und auf Fr. 8 00 .-- anzusetzen. Nach ständiger Rechtsprechung gilt die Rückweisung der Sache an die Verwaltung zur weiteren Abklärung und neuen Verfügung als vollständiges Obsiegen (BGE 137 V 57 E. 2.2), weshalb die Kosten der Beschwerdegegnerin aufzuerlegen sind. 7.2</w:t>
      </w:r>
    </w:p>
    <w:p>
      <w:r>
        <w:t>Überdies hat die obsiegende Beschwerdeführer in Anspruch auf den Ersatz der Parteikosten (§ 34 Abs. 1 des Gesetzes über das Sozialversicherungsgericht ( GSVGer ) in Verbindung mit Art. 61 lit . g ATSG). Rechtsanwältin Lotti Sigg machte mit Honorarnote vom 5. November 20 20 ( Urk. 2 0 ) einen Aufwand von Total Fr. 3‘457.35 (Fr. 3‘116.65 Arbeitsaufwand für 14 Stunden und 10 Minuten plus Fr. 93.50 Barauslagen zzgl. MwSt.) geltend ,</w:t>
      </w:r>
    </w:p>
    <w:p>
      <w:r>
        <w:t>was der Bedeutung der Streit sache und der Schwierigkeit des Prozesses gerade noch als angemessen erscheint . Somit ist die Beschwerdegegnerin zu verpflichten, die Beschwerdeführerin in diesem Umfang zu entschädigen. Das Gericht erkennt: 1.</w:t>
      </w:r>
    </w:p>
    <w:p>
      <w:r>
        <w:t>Die Beschwerde wird in dem Sinne gutgeheissen, dass die angefochtene Verfügung vom 15. Mai 2019 aufgehoben und die Sache an die Sozialversicherungsanstalt des Kantons Zürich, IV-Stelle, zurückgewiesen wird, damit diese, nach erfolgter Abklärung im Sinne der Erwägungen, über den Rentenanspruch de r Beschwerdeführerin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Prozess entschädigung von Fr. 3'457.35 (inkl. Barauslagen und MWSt ) zu bezahlen. 4.</w:t>
      </w:r>
    </w:p>
    <w:p>
      <w:r>
        <w:t>Zustellung gegen Empfangsschein an: - Rechtsanwältin Lotti Sigg - Sozialversicherungsanstalt des Kantons Zürich, IV-Stelle , unter Beilage des Doppels von act . 19 -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HurstWantz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