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IV.2019.00457 vom 7. März 2014</w:t>
      </w:r>
    </w:p>
    <w:p>
      <w:r>
        <w:t>ZH Sozialversicherungsgericht, 2014-03-07, DE</w:t>
      </w:r>
    </w:p>
    <w:p>
      <w:r>
        <w:rPr>
          <w:b/>
        </w:rPr>
        <w:t xml:space="preserve">Quelle: </w:t>
      </w:r>
      <w:r>
        <w:t>https://mcp.opencaselaw.ch/entscheid/zh_sozialversicherungsgericht_IV.2019.00457</w:t>
      </w:r>
    </w:p>
    <w:p>
      <w:r>
        <w:t>FR: ZH_SOZIALVERSICHERUNGSGERICHT IV.2019.00457 du 7 mars 2014</w:t>
      </w:r>
    </w:p>
    <w:p>
      <w:r>
        <w:t>IT: ZH_SOZIALVERSICHERUNGSGERICHT IV.2019.00457 del 7 marzo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 r Aufgabenbereich von Bedeutung (BGE 141 V 9 E. 2.3, 134 V 131 E. 3). Ferner ka 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2.</w:t>
      </w:r>
    </w:p>
    <w:p>
      <w:r>
        <w:t>2.1</w:t>
      </w:r>
    </w:p>
    <w:p>
      <w:r>
        <w:t>Die Beschwerdegegnerin ging in der angefochtenen Verfügung ( Urk. 2) davon aus, der Beschwerdeführer sei zwar ab Oktober 2017 mehrmals arbeitsunfähig gewesen, dies aber nur für jeweils kurze Phasen. Dazwischen wäre ihm eine angepasste Tätigkeit in hohem Umfang zumutbar gewesen (S. 1 unten). Es sei keine langandauernde, erhebliche Änderung der gesundheitlichen Situation seit der Renteneinststellung (im Februar 2016 per Ende September 2012) festzustellen (S. 2 oben). 2.2</w:t>
      </w:r>
    </w:p>
    <w:p>
      <w:r>
        <w:t>Der Beschwerdeführer stellte sich demgegenüber auf den Standpunkt ( Urk. 1), gemäss den Berichten der Ärzte der Klinik für Rheumatologie des Z.___ sei seit Oktober 2017 dauernd eine Arbeitsunfähigkeit von mindestens 50 % aufgrund der Polyarthritis ausgewiesen (S. 4 Ziff. 1). Zudem sei er nach dem Unfall vom Mai 2018 zeitweilig zu 100 % arbeitsunfähig gewesen (S. 5 oben). Die Beschwerdegegnerin habe sich hauptsächlich auf die Suva-Berichte gestützt, so namentlich die Annahme einer Arbeitsfähigkeit von 75 % durch die Ärzte der A.___ . Nicht berücksichtigt sei dabei aber die Polyarthritis und die aus diesem Grund attestierte Arbeitsunfähigkeit von 50 % (S. 5 Ziff. 2). 2.3</w:t>
      </w:r>
    </w:p>
    <w:p>
      <w:r>
        <w:t>Strittig ist, in welchem Umfang die Arbeitsfähigkeit des Beschwerdeführers durch die 2017 aufgetretene Polyarthritis und allenfalls die Folgen eines im Mai 2018 erlittenen Unfalls beeinträchtigt ist , und wie es sich mit einer allfälligen Ein schränkung in zeitlicher Hinsicht verhält.</w:t>
      </w:r>
    </w:p>
    <w:p>
      <w:r>
        <w:t>Davon hängt auch ab, ob im Vergleich zum in der Verfügung von 2016 fest gestellten Sachverhalt eine revisionsrelevante Veränderung (vgl. vorstehend E. 1. 2 ) eingetreten ist, weshalb diese Frage hier nicht an den Anfang zu stellen ist. 3.</w:t>
      </w:r>
    </w:p>
    <w:p>
      <w:r>
        <w:t>Die Ärzte des Y.___ erstatteten am 1 7. August 2015 ein Gutachten im Auftrag der Beschwerdegegnerin ( Urk. 6/176/2-48) .</w:t>
      </w:r>
    </w:p>
    <w:p>
      <w:r>
        <w:t>Sie nannten die folgenden, hier leicht verkürzt angeführten Diagnosen mit Aus wirkung auf die Arbeitsfähigkeit (S. 42 f. Ziff. 5.1): - Harninkontinenz - leichtgradige Hochtonschallempfindungsschwerhörigkeit - Tinnitus beidseits - intermittierende Schwindelsymptomatik</w:t>
      </w:r>
    </w:p>
    <w:p>
      <w:r>
        <w:t>Ferner nannten sie die folgenden, hier leicht verkürzt angeführten Diagnosen ohne Auswirkung auf die Arbeitsfähigkeit (S. 43 Ziff. 5.2): - Zustand nach Verkehrsunfall Januar 2006 mit wahrscheinlicher Co mmotio cerebri - leichte kognitive Störung, multifaktoriell bedingt - rezidivierende Diarrhoe - chronische Nacken-Schulter-Armbeschwerden der dominanten linken Seite</w:t>
      </w:r>
    </w:p>
    <w:p>
      <w:r>
        <w:t>Zur Arbeitsfähigkeit führten sie aus, aufgrund der Harninkontinenz bestehe aus urologischer Sicht eine Einschränkung der Arbeitsfähigkeit um 25 % . Interdiszi plinär beurteilt bestehe in d er angestammten Tätigkeit des Exploranden als Werkstattchef wie auch in sämtlichen anderen Tätigkeiten, welche nicht unter erhöhtem Störlärm ausgeübt werden müss ten und nicht sturzgefährdet seien , eine ganztags verwertbare Arbeits- und Leistungsfähigkeit von 75 % (S. 44 Ziff. 6.2 am Ende). Aus urologischer Sicht sei von Juli 2011 bis Juni 2012 retrospektiv eine volle Arbeitsunfähigkeit zu attestieren, seither sei wahrscheinlich von der aktuellen Arbeitsfähigkeit auszugehen (S. 44 Ziff. 6.3).</w:t>
      </w:r>
    </w:p>
    <w:p>
      <w:r>
        <w:rPr>
          <w:b/>
        </w:rPr>
        <w:t>E. 4</w:t>
      </w:r>
    </w:p>
    <w:p>
      <w:r>
        <w:t>Oktober 2016 abgeschrieben ( Urk. 6/209).</w:t>
      </w:r>
    </w:p>
    <w:p>
      <w:r>
        <w:rPr>
          <w:b/>
        </w:rPr>
        <w:t>E. 4.1</w:t>
      </w:r>
    </w:p>
    <w:p>
      <w:r>
        <w:t>In ihrem Bericht vom 1 3. November</w:t>
      </w:r>
    </w:p>
    <w:p>
      <w:r>
        <w:t>20 17 ( Urk. 6/247/30-31) über die vom 2.</w:t>
      </w:r>
    </w:p>
    <w:p>
      <w:r>
        <w:t>Oktober bis 1 3. November 2017 erfolgten Untersuchungen nannten Dr. med. B.___ , Assistenzarzt, und PD Dr. med. C.___ , Leitende Ärztin, Klinik für Rheumatologie, Z.___ , die folgenden, hier verkürzt angeführten Diag nosen (S. 1): - undifferenzierte Polyarthritis (Erstdiagnose Oktober 2017) - Status nach Fräsenverletzung am 8. Dezember 2016 - Status nach Blasenkarzinom (zirka 2011) - chronischer Tinnitus, aktuell (November 2017) erneut dekompensiert - zervikozephales Schmerzsyndrom</w:t>
      </w:r>
    </w:p>
    <w:p>
      <w:r>
        <w:t>Sie attestierten vom 2. bis 3 0. Oktober 2017 eine Arbeitsunfähigkeit von 100 % und eine solche von 50 % für Bürotätigkeit, vom 3 0. Oktober 2017 eine Arbeits unfähigkeit von 100 % und vom 1 3. November bis 1 1. Dezember 2017 eine Arbeitsunfähigkeit von 50 % (S. 3 oben).</w:t>
      </w:r>
    </w:p>
    <w:p>
      <w:r>
        <w:rPr>
          <w:b/>
        </w:rPr>
        <w:t>E. 4.2</w:t>
      </w:r>
    </w:p>
    <w:p>
      <w:r>
        <w:t>In ihrem Bericht vom 2 9. Dezember 2017 ( Urk. 6/247/17-18 = Urk. 6/247/21-22) nannten Dr. B.___ (vorstehend E. 4.1) und Dr. med. D.___ , Z.___ , als Diagnosen mit Auswirkung auf die Arbeitsunfähigkeit die bereits erwähnte undifferenzierte Polyarthritis (S. 1 Ziff. 1).</w:t>
      </w:r>
    </w:p>
    <w:p>
      <w:r>
        <w:t>Sie attestierten eine Arbeitsunfähigkeit von 100 % vom 3 0. Oktober bis 10.</w:t>
      </w:r>
    </w:p>
    <w:p>
      <w:r>
        <w:t>Novem ber</w:t>
      </w:r>
    </w:p>
    <w:p>
      <w:r>
        <w:t>2017 und eine solche von 50 % vom 1 3. November</w:t>
      </w:r>
    </w:p>
    <w:p>
      <w:r>
        <w:t>2017 bis 5.</w:t>
      </w:r>
    </w:p>
    <w:p>
      <w:r>
        <w:t>Januar 2018 (S. 2 Ziff. 10). Die Prognose zur Arbeitsunfähigkeit sei derzeit schwierig abzuschätzen. Bezüglich der rheumatologisch bedingten Gelenkbe schwerden sei drei Monate nach Beginn der medikamentösen Behandlung eine Beurteilung bezüglich des therapeutischen Ansprechens möglich, dies wäre Ende Februar 2018 der Fall (S. 2 Ziff. 11).</w:t>
      </w:r>
    </w:p>
    <w:p>
      <w:r>
        <w:rPr>
          <w:b/>
        </w:rPr>
        <w:t>E. 4.3</w:t>
      </w:r>
    </w:p>
    <w:p>
      <w:r>
        <w:t>Im Bericht vom 5. Juni 2018 ( Urk. 6/250 = Urk. 6/251/9-11) führten Dr. B.___ und Dr. D.___ (vorstehend E. 4.2), Z.___ , aus, die Behandlung sei am 2. Oktober 2017 aufgenommen worden und die letzte Kontrolle am 2 9. Mai 2018 erfolgt ( Ziff. 1.1). Der Patient sei alle 2-3 Monate in Behandlung ( Ziff. 1.2). Letzt mals sei eine Arbeitsunfähigkeit von 50 % vom 2. Juni (richtig wohl: Oktober) 2017 bis 7. Januar 2018 attestiert worden ( Ziff. 1.3). Ein grosser Teil der Tätig keiten des Patienten erfordere manuelle Tätigkeiten, diese seien aufgrund der Polysynovitiden eingeschränkt, eine Bürotätigkeit sei aber zu 50 % zumutbar ( Ziff. 3.2). Die bisherige Tätigkeit sei 3-4 Stunden pro Tag zumutbar ( Ziff. 4.2), eine Bürotätigkeit 5-6 Stunden ( Ziff. 4.2). Die weitere Prognose sei abhängig vom weiteren Ansprechen, grundsätzlich aber günstig ( Ziff. 4.3).</w:t>
      </w:r>
    </w:p>
    <w:p>
      <w:r>
        <w:rPr>
          <w:b/>
        </w:rPr>
        <w:t>E. 4.4</w:t>
      </w:r>
    </w:p>
    <w:p>
      <w:r>
        <w:t>Im Bericht vom 1 2. September 2018 über ein im Auftrag der Suva in der A.___ am 8. September</w:t>
      </w:r>
    </w:p>
    <w:p>
      <w:r>
        <w:t>2018 erfolgtes ambulantes Assessment ( Urk. 6/260/ 42-50) wurden die folgenden, hier verkürzt angeführten Diagnosen genannt (S. 1): - Unfall vom 2 1. Mai 2018: Sturz von einem Bootsdach auf den Kopf / Nacken - Status nach Verkehrsunfall am 1 4. Januar 2006 mit leichter traumatischer Hirnverletzung - laut eigenen Angaben des Patienten rheumatoide Arthritis Finger Dig . II V beidseits, in Behandlung in der Rheumapoliklinik Z.___ - Status nach Ureth e lkarzinom der Harnblase</w:t>
      </w:r>
    </w:p>
    <w:p>
      <w:r>
        <w:t>Nach einer Arbeitsunfähigkeit von 100 % nach dem Unfall vom 2 1. Mai 2018 arbeite der Patient seit dem 6. Juni 20 18 wieder 50 % . Aus heutiger Sicht wäre eine weitere Steigerung der Arbeitsleistung auf höchstens 75 % frühestens in 5-6 Wochen anzusteuer n (S. 4 Mitte) .</w:t>
      </w:r>
    </w:p>
    <w:p>
      <w:r>
        <w:rPr>
          <w:b/>
        </w:rPr>
        <w:t>E. 4.5</w:t>
      </w:r>
    </w:p>
    <w:p>
      <w:r>
        <w:t>Dr. B.___ und Dr. D.___ (vorstehend E. 4.2), führten im Bericht vom 4. Dezember 20 18 ( Urk. 6/258/5-8 =</w:t>
      </w:r>
    </w:p>
    <w:p>
      <w:r>
        <w:t>Urk. 6/263) aus , der Gesundheits zu stand sei stationär ( Ziff. 1.1). D ie bisherige Tätigkeit sei eine Kombination aus Büro- und Werkstattarbeit, eine angepasste Tätigkeit wäre Büroarbeit ( Ziff. 2.1). Die Verminderung der Leistungsfähigkeit betrage 50 % ( Ziff. 2.2).</w:t>
      </w:r>
    </w:p>
    <w:p>
      <w:r>
        <w:rPr>
          <w:b/>
        </w:rPr>
        <w:t>E. 4.6</w:t>
      </w:r>
    </w:p>
    <w:p>
      <w:r>
        <w:t>Dr. med. E.___ , Facharzt für Allgemeine Innere Medizin und Rheu matologie, Regionaler Ärztlicher Dienst (RAD) , führte in seiner Beurteilung vom 5. Februar 2019 ( Urk. 6/266 S. 5 Mitte ) aus, es sei wegen der undifferenzierten Polyarthritis zu einer Arbeitsunfähigkeit von 100 % seit 2. Oktober beziehungs weise 50 % vom 1 3. November 2017 bis 5. Januar 2018 in der angestammten Tätigkeit gekommen. Unter der eingeleiteten Therapie habe sich die Situation mit zuletzt 5-6 Stunden Arbeitsfähigkeit in angepasster Tätigkeit weiter verbessert. Durch den Unfall vom 2 1. Mai 2018 sei es zur erneuten Verschlechterung des Gesundheitszustandes mit anfangs 100%iger Arbeitsunfähigkeit gekommen. Danach habe sich der Zustand ebenfalls gebessert, eine abschliessende Beur tei lung der Suva liege noch nicht vor. Zusammengefasst sei es seit 2017 zu vor übergehenden Veränderungen des Gesundheitszustands gekommen, eine mass gebliche dauerhafte Verschlechterung sei in den vorliegenden Unterlagen nicht ausgewiesen.</w:t>
      </w:r>
    </w:p>
    <w:p>
      <w:r>
        <w:rPr>
          <w:b/>
        </w:rPr>
        <w:t>E. 4.7</w:t>
      </w:r>
    </w:p>
    <w:p>
      <w:r>
        <w:t>Seitens der Klinik für Rheumatologie des Z.___ wurde am 9. Mai 2019 telefonisch mitgeteilt, es könne kein Verlaufsbericht erstattet werden. Es habe seit dem letzten Bericht vom 4. Dezember 2018 (vorstehend E. 4.5) keine Konsultation mehr stattgefunden, zu einem Termin im Februar 2019 sei der Patient nicht erschienen ( Urk. 6/276) .</w:t>
      </w:r>
    </w:p>
    <w:p>
      <w:r>
        <w:rPr>
          <w:b/>
        </w:rPr>
        <w:t>E. 4.8</w:t>
      </w:r>
    </w:p>
    <w:p>
      <w:r>
        <w:t>Dr. med.</w:t>
      </w:r>
    </w:p>
    <w:p>
      <w:r>
        <w:t>F.___ , Facharzt für Rheumatologie, führte in seinem Bericht vom 2 8. Juli 20 19 ( Urk. 8/1) aus, der Beschwerdeführer stehe seit 2 6. Januar 20 19 in seiner Behandlung ( Ziff. 1) . Er nannte die folgenden, hier verkürzt angeführten Diagnosen ( Ziff. 2): - periphere Psoriasisarthritis , ES zirka 2006 - anfallsweise auftretender Schwindel, chronischer Tinnitus - chronisch rezidivierendes cervicocephales und cervicospondylogenes Schmerz syndrom - Status nach Blasenkarzinom 2011 mit Operation und Anlage einer Neo blase - Status nach Verletzung des Strecksehnenapparates Digitus rechts Dezem ber 2016 - intermittierendes spondylogenes und lumbovertebrales Schmerzsyndrom</w:t>
      </w:r>
    </w:p>
    <w:p>
      <w:r>
        <w:t>Aufgrund der Polyarthritis seien die peripheren Gelenke im Alltag und bei der Arbeit nur eingeschränkt belastbar, und manuelle Arbeiten unter vermehrter Last könnten nicht ausgeführt werden ( Ziff. 3).</w:t>
      </w:r>
    </w:p>
    <w:p>
      <w:r>
        <w:t>Seit Behandlungsbeginn sei der Versicherte für die administrativen Tätigkeiten in der Autowerkstatt sowie allenfalls ganz leichte manuelle Tätigkeiten zu 50 % arbeitsfähig, für die rein manuelle Tätigkeit als Automechaniker sei er aufgrund der fehlenden Belastbarkeit der peripheren Gelenke aktuell zu 100 % arbeits un fähig ( Ziff. 4).</w:t>
      </w:r>
    </w:p>
    <w:p>
      <w:r>
        <w:t>Zur Arbeitsfähigkeit in angepasster Tätigkeit führte Dr. F.___ aus, für eine rein wechselbelastende Tätigkeit ohne Hantieren von Lasten über 3 kg körpernah oder körperfern und ohne Überkopfarbeiten sei der Patient bezüglich der Polyarthritis und des cervicospondylogenen Schmerzsyndroms zirka 80 % arbeitsfähig, dies ohne Berücksichtigung der Schwindelsymptomatik und möglicher neuropsycho logischer Defizite, bezüglich welcher er keine Stellung beziehen könne ( Ziff. 5).</w:t>
      </w:r>
    </w:p>
    <w:p>
      <w:r>
        <w:t>Die gesundheitliche Situation könne voraussichtlich durch weitere Therapie mass nahmen verbessert werden ( Ziff. 7).</w:t>
      </w:r>
    </w:p>
    <w:p>
      <w:r>
        <w:rPr>
          <w:b/>
        </w:rPr>
        <w:t>E. 5</w:t>
      </w:r>
    </w:p>
    <w:p>
      <w:r>
        <w:t>unten) , erweist sich als offensichtlich unzutreffend. Vielmehr steht fest, dass das Wartejahr bestanden worden ist.</w:t>
      </w:r>
    </w:p>
    <w:p>
      <w:r>
        <w:rPr>
          <w:b/>
        </w:rPr>
        <w:t>E. 5.1</w:t>
      </w:r>
    </w:p>
    <w:p>
      <w:r>
        <w:t>Hinsichtlich der Arbeitsfähigkeit in der angestammten Tätigkeit stimmen die von behandelnder Seite abgegeben en Beurteilungen weitgehend überein beziehungs weise lassen sich miteinander vereinbaren.</w:t>
      </w:r>
    </w:p>
    <w:p>
      <w:r>
        <w:t>So wurde in den Z.___ -Berichten im November und Dezember 2017 eine Arbeits unfähigkeit von 50 % ab 1 3. November 2017 angegeben (vorstehend E.</w:t>
      </w:r>
    </w:p>
    <w:p>
      <w:r>
        <w:t>4.1-2). Im Juni 2018 wurde ausgeführt, die bisherige Tätigkeit sei 3-4 Stunden zumutbar (vorstehend E. 4.3) , was bezogen auf die in solchen Berichten üblicherweise für eine volle Arbeitsfähigkeit angenommenen 8 Stunden einer Arbeitsfähigkeit von 38-50 % entspricht. Im Dezember 2018 wurde die Leistungsfähigkeit wiederum als um 50 % vermindert angegeben (vorstehend E. 4.5).</w:t>
      </w:r>
    </w:p>
    <w:p>
      <w:r>
        <w:t>Der behandelnde Rheumatologe bezifferte die Arbeitsfähigkeit in der ange stam mten Tätigkeit im Ergebnis ebenfalls mit 50 % (vorstehend E. 4.8). Sein Bericht stammt zwar aus dem Juli 2019, jedoch gibt es keinen Grund zur Annahme, seine Beurteilung gelte nicht bereits ab Behandlungsbeginn (Januar 2019) , mithin in einem Zeitpunkt vor Verfügungserlass (Mai 2019).</w:t>
      </w:r>
    </w:p>
    <w:p>
      <w:r>
        <w:t>Damit ist eine Arbeitsunfähigkeit von jedenfalls 50 % von November 2017 bis zum Verfügungserlass mit überwiegender Wahrscheinlichkeit ausgewiesen. Die Annahme der Beschwerdegegnerin, das Wartejahr gemäss Art. 28 Abs. 1 lit . b IVG (vorstehend E.</w:t>
      </w:r>
    </w:p>
    <w:p>
      <w:r>
        <w:t>1.3) könne nicht einmal eröffnet werden ( Urk. 6/266 S.</w:t>
      </w:r>
    </w:p>
    <w:p>
      <w:r>
        <w:rPr>
          <w:b/>
        </w:rPr>
        <w:t>E. 5.2</w:t>
      </w:r>
    </w:p>
    <w:p>
      <w:r>
        <w:t>Bezüglich der Arbeitsfähigkeit in einer leidensangepassten Tätigkeit liegen nur spärliche Angaben vor. Die diesbezüglichen Angaben im Bericht über das im September 2018 erfolgte Assessment (vorstehend 4.4) sind knapp ausgefallen und sind eher als vorläufige prognostische Annahme zu betrachten. Die Angaben des seit Januar 2019 behandelnden Rheumatologen (vorstehend E. 4.8) erscheinen demgegenüber als deutlich aussagekräftiger.</w:t>
      </w:r>
    </w:p>
    <w:p>
      <w:r>
        <w:t>Allerdings sind sie aus verschiedenen Gründen für die Entscheidfindung nicht hinreichend: Erstens erfolgte die Beurteilung aus der Perspektive des Behandlers, weshalb ihr mit Zurückhaltung zu begegnen und sie zumindest durch eine Aus sensicht zu plausibilisieren ist. Zweitens ist angesichts des angegebenen noch bestehenden Verbesserungspotentials unklar, inwieweit es sich um eine Moment aufnahme handelt beziehungsweise wie es sich mit allfälligen Einschränkungen im Zeitverlauf seit November 2018 (6 Monate nach der erneuten Anmeldung) verhält.</w:t>
      </w:r>
    </w:p>
    <w:p>
      <w:r>
        <w:t>Drittens hat die Beschwerdegegnerin, obwohl ihr dazu Gelegenheit ge geben wurde, zur nachgereichten Beurteilung nicht Stellung genommen.</w:t>
      </w:r>
    </w:p>
    <w:p>
      <w:r>
        <w:t>Darüber hinaus bleibt zu beachten, dass zumindest offen erscheint, o b sich allen falls auch noch aus den Folgen des Unfalls vom Mai 2018 dauerhafte Beein träch tigungen ergeben.</w:t>
      </w:r>
    </w:p>
    <w:p>
      <w:r>
        <w:rPr>
          <w:b/>
        </w:rPr>
        <w:t>E. 5.3</w:t>
      </w:r>
    </w:p>
    <w:p>
      <w:r>
        <w:t>Aus den genannten Gründen ist die angefochtene Verfügung in Gutheissung der dagegen erhobenen Beschwerde aufzuheben und die Sache an die Beschwerde gegnerin zurückzuweisen, damit sie die Arbeitsfähigkeit des Beschwerdeführers in leidensangepasster Tätigkeit in der genannten Hinsicht abkläre und - allenfalls - eine Invaliditätsbemessung im Hinblick auf eine (allenfalls auch befristete) Ren tenzusprache vornehme.</w:t>
      </w:r>
    </w:p>
    <w:p>
      <w:r>
        <w:rPr>
          <w:b/>
        </w:rPr>
        <w:t>E. 6.1</w:t>
      </w:r>
    </w:p>
    <w:p>
      <w:r>
        <w:t>Die Verfahrenskosten gemäss Art. 69 Abs. 1 bis IVG sind ermessensweise auf Fr. 600.-- festzusetzen und ausgangsgemäss der Beschwerdegegnerin aufzuer legen.</w:t>
      </w:r>
    </w:p>
    <w:p>
      <w:r>
        <w:rPr>
          <w:b/>
        </w:rPr>
        <w:t>E. 6.2</w:t>
      </w:r>
    </w:p>
    <w:p>
      <w:r>
        <w:t>Dem obsiegenden und anwaltlich vertretenen Beschwerdeführer steht eine Pro zessentschädigung zu, die nach Einsicht in die Honorarnote vom 12.</w:t>
      </w:r>
    </w:p>
    <w:p>
      <w:r>
        <w:t>September 2019 ( Urk. 13) auf Fr. 1'830.45 (inklusive Barauslagen und Mehrwertsteuer) festzulegen und der Beschwerdegegnerin aufzuerlegen ist.</w:t>
      </w:r>
    </w:p>
    <w:p>
      <w:r>
        <w:t>Das Gericht erkennt: 1.</w:t>
      </w:r>
    </w:p>
    <w:p>
      <w:r>
        <w:t>In Gutheissung der Beschwerde wird die Verfügung der Sozialversicherungsanstalt des Kantons Zürich, IV-Stelle, vom 2 1. Mai 2019 aufgehoben und die Sache wird an diese zurückgewiesen, damit sie, nach erfolgten Abklärungen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1’830 . 45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