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IV.2019.00434 vom 8. Oktober 2020</w:t>
      </w:r>
    </w:p>
    <w:p>
      <w:r>
        <w:t>ZH Sozialversicherungsgericht, 2020-10-08, DE</w:t>
      </w:r>
    </w:p>
    <w:p>
      <w:r>
        <w:rPr>
          <w:b/>
        </w:rPr>
        <w:t xml:space="preserve">Quelle: </w:t>
      </w:r>
      <w:r>
        <w:t>https://mcp.opencaselaw.ch/entscheid/zh_sozialversicherungsgericht_IV.2019.00434</w:t>
      </w:r>
    </w:p>
    <w:p>
      <w:r>
        <w:t>FR: ZH_SOZIALVERSICHERUNGSGERICHT IV.2019.00434 du 8 octobre 2020</w:t>
      </w:r>
    </w:p>
    <w:p>
      <w:r>
        <w:t>IT: ZH_SOZIALVERSICHERUNGSGERICHT IV.2019.00434 del 8 ottobre 2020</w:t>
      </w:r>
    </w:p>
    <w:p>
      <w:pPr>
        <w:pStyle w:val="Heading2"/>
      </w:pPr>
      <w:r>
        <w:t>Erwägungen</w:t>
      </w:r>
    </w:p>
    <w:p>
      <w:r>
        <w:rPr>
          <w:b/>
        </w:rPr>
        <w:t>E. 1</w:t>
      </w:r>
    </w:p>
    <w:p>
      <w:r>
        <w:t>0. November 2004 meldete sie sich unter Hinweis auf HIV-Langzeitschäden bei der Invalidenversicherung zum Leistungsbezug an ( Urk. 9/1). Die Sozialversicherungsanstalt des Kantons Zürich, IV-Stelle, klärte die medizinische und erwerbliche Situation ab und sprach der Versicherten mit Verfügung vom 8. Februar 2005 bei einem Invaliditätsgrad von 50 % eine halbe Invalidenrente ab Februar 2005 zu ( Urk. 9/12).</w:t>
      </w:r>
    </w:p>
    <w:p>
      <w:r>
        <w:rPr>
          <w:b/>
        </w:rPr>
        <w:t>E. 1.1</w:t>
      </w:r>
    </w:p>
    <w:p>
      <w:r>
        <w:t>Invalidität ist die voraussichtlich bleibende oder längere Zeit dauernde ganze oder teilweise Erwerbsunfähigkeit (Art. 8 Abs. 1 des Bundesgesetzes über den Allgemeinen Teil des Sozialversicherungsrechts ,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rechtlicher und tatsächlicher Hinsicht umfassend («allseitig») zu prüfen, wobei keine Bindung an frühere Beurteilungen besteht (BGE 141 V 9 E. 2.3 mit Hinweisen).</w:t>
      </w:r>
    </w:p>
    <w:p>
      <w:r>
        <w:rPr>
          <w:b/>
        </w:rPr>
        <w:t>E. 1.4</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Bedeutung ist (Art. 53 Abs. 2 und 3 ATSG; BGE 141 V 405 E. 5.2, 138 V 147 E. 2.1; Urteil des Bundesgerichts 9C_819/2017 vom 13. Februar 2017 E. 2.2). Die Wiedererwägung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 53 Abs. 2 ATSG setzt voraus, dass kein vernünftiger Zweifel an der Unrichtigkeit der Verfügung möglich, folglich nur dieser einzige Schluss denkbar ist. In diesem Sinne qualifiziert unrichtig ist eine Verfügung,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 August 2018 E. 3.2 mit Hinweisen). Soweit ermessensgeprägte Teile der An spruchsprüfung vor dem Hintergrund der Sach- und Rechtslage einschliesslich der Rechtspraxis im Zeitpunkt der rechtskräftigen Leistungszusprechung in vertretbarer Weise beurteilt worden sind, scheidet die Annahme zweifelloser Un richtigkeit aus (BGE 141 V 405 E. 5.2 mit Hinweisen; vgl. statt vieler: Urteil des Bundesgerichts 9C_766/2016 vom 3. April 2017 E. 1.1.2 mit Hinweisen).</w:t>
      </w:r>
    </w:p>
    <w:p>
      <w:r>
        <w:t>Nach ständiger Rechtsprechung kann das Gericht eine zunächst auf Art. 17 ATSG gestützte Rentenaufhebung oder -herabsetzung gegebenenfalls mit der (substituierten) Begründung schützen, dass die ursprüngliche (bzw. die letzte auf einer umfassenden materiellen Prüfung beruhende, vgl. BGE 140 V 514, 133 V 108) Rentenverfügung oder Mitteilung zweifellos unrichtig und die Berichtigung von erheblicher Bedeutung sei (BGE 144 I 103 E. 2.2, 140 V 85 E. 4.2, 125 V 368 E. 2, je mit Hinweisen; vgl. Meyer/Reichmuth, Bundesgesetz über die Invaliden versicherung, 3. Auflage 2014, Rn 77 zu Art. 30–31).</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 Aus körperlicher Sicht sei die bisherige Tätigkeit zumutbar. Falls sich die Neurastheni e verbessern lassen würde, könn e eine Wiederaufnahme der Arbeit vielleicht wieder erreicht werden. Es sei ein e verminderte Leistungsfähigkeit von 50 % vorhanden (S. 2 Ziff. 1.7) . 4.4</w:t>
      </w:r>
    </w:p>
    <w:p>
      <w:r>
        <w:t>In ihrem Bericht vom 9. August 2011 ( Urk. 9/71/8-10) nannte Dr. C.___ die folgenden psychiatrischen Diagnosen (S. 1 Ziff. 1.1): - entgleiste narzisstische Störung mit depressiven, soziophobischen und dissoziativen Anteilen sowie einer schweren neurasthenischen Erschöpfungssymptomatik mit Schlafstörungen und einer Störung des Tag-Nacht-Rhythmus sowie Somatisierungen mit variierenden Schmerz zuständen (ICD-10 F60.9) - Methadonsubstitutionsbehandlung bei Status nach Drogenabhängigkeit seit dem 1 6. Lebensjahr Bezüglich der Prognose sei es denkbar, dass sich der psychische Zustand der Beschwerdeführerin unter finanziell abgesicherteren Lebensbedingungen na ch haltig stabilisieren la sse (S. 3 Ziff. 1.4) . D ie anamne s tische psychiatrische Beurteilung habe ergeben, dass bereits seit der Kündigung an der letzten Arbeits stelle als EDV-Supporterin im Jahr 1998 eine 100%ige Arbeitsunfähigkeit bestanden habe. Die Leistungs- und Konzentrationsfähigkeit sei intermittierend gänzlich eingeschränkt, unberechenbar, wechselhaft und nicht willkürlich lenk bar. D ies verunmögliche jegliche Arbeitszuständigkeit und Verantwortung für zu erbringende Leistungen. Die Tätigkeit als EDV-Supporterin sei zu 100 % nicht mehr zumutbar und ein Wieder einstieg in die Arbeitswelt nicht denkbar (S. 3 Ziff. 1.6-1.9). 4.5</w:t>
      </w:r>
    </w:p>
    <w:p>
      <w:r>
        <w:t>Am 2 2. August 2011 nahm RAD-Ärztin Dr. med. F.___ , Fachärztin für Psychiatrie und Psychotherapie, Stellung zum medizinischen Sachverhalt ( Urk. 9/74/3-4). Mit den Diagnosen des Status nach Polytoxikomanie bei aktueller Methadonsubstitution sowie der somatischen Diagnose der HIV-Infektion würden sich keine diagnostischen Änderungen ergeben. Hinzukommend seit der letzten Rentenrevision sei jedoch nun eine Persönlichkeitsstörung attestiert worden , wobei die Verschlechterung des Gesundheitsschadens mit Zunahme der depressiven, soziophoben Anteile mit Erschöpfungssymptomatik mit Referenzdatum auf den Behandlungsbeginn bei</w:t>
      </w:r>
    </w:p>
    <w:p>
      <w:r>
        <w:t>Dr. C.___ (vgl. vorstehend E. 4.2 und 4.4 ) zu datieren sei. Die Beschwerdeführe rin sei seit 1. Oktober 2010 als zu 100 % arbeitsunfähig in jeglicher Tätigkeit auf dem freien Arbeitsmarkt zu erachten (S. 3) . 5.</w:t>
      </w:r>
    </w:p>
    <w:p>
      <w:r>
        <w:rPr>
          <w:b/>
        </w:rPr>
        <w:t>E. 5</w:t>
      </w:r>
    </w:p>
    <w:p>
      <w:r>
        <w:t>stellte die Versicherte ein Revisionsgesuch ( Urk. 9/14). In der Folge holte die IV-Stelle bei Dr. med. Z.___ , Facharzt für Psychiatrie und Psychotherapie, ein psychiatrisches Gutachten ein, welches am 2 6. Februar 2006 erstattet wurde ( Urk. 9/25). Mit Verfügung vom 9. März 2006 wies die IV-Stelle den Antrag auf Erhöhung der Invalidenrente ab ( Urk. 9/27). Auf d ie dagegen erhobene Beschwerde der Versicherten trat das hiesige Gericht mit Beschluss vom 2. November 2006 im Verfahren IV.20 06.00697</w:t>
      </w:r>
    </w:p>
    <w:p>
      <w:r>
        <w:t>nicht ein ( Urk. 9/43 ).</w:t>
      </w:r>
    </w:p>
    <w:p>
      <w:r>
        <w:rPr>
          <w:b/>
        </w:rPr>
        <w:t>E. 5.1</w:t>
      </w:r>
    </w:p>
    <w:p>
      <w:r>
        <w:t>Beim Erlass der vorliegend angefochtenen Verfügung vom 1 6. Mai 2019 ( Urk. 2) lagen im Wesentlichen die folgenden Berichte vor:</w:t>
      </w:r>
    </w:p>
    <w:p>
      <w:r>
        <w:rPr>
          <w:b/>
        </w:rPr>
        <w:t>E. 5.2</w:t>
      </w:r>
    </w:p>
    <w:p>
      <w:r>
        <w:t>Dr. D.___ (vorstehend E. 4.3 ) nannte in ihrem Bericht vom 2 3. Dezember 2016 ( Urk. 9/94) die folgenden Diagnosen mit Auswirkung auf die Arbeitsfähigkeit (S. 1): - Neurasthenie mit sekundärer Desynchronisation im Alltag, Erstdiagnose 2010 - reaktive Depression und somatis ches Syndrom - HIV-Infektion CDC-Stadium B3, Erstdiagnose 1987 - HIV-assoziierte Thrombopenie, Erstdiagnose Mai 1997 - Lipodystrophie unter antiretroviraler Therapie - Status nach Liposuktion an Abdomen und Brüsten im Oktober 2002 - Status nach Hepatitis C, Genotyp 3A - Behandlung mit PEG-Interferon und Ribavirin von 2006-2007 - Hypothyreose während der PEG-Interferon-Therapie, aktuell euthyreot - Hepatitis C-assoziierter Lichen ruber im August 2007 - COPD bei Nikotinabusus - positive Hepatitis B Serologie - Störung durch Opioide, aktuell Methadonsubstitution - Status nach Polytoxikomanie Die Beschwerdeführerin leide immer noch an einem starken Erschöpfungszustand, welcher aber nicht durch die an sich gut kontrollierte HIV-Erkrankung und die s eit 2007 behandelte Hepatitis C Infektion zu erklären sei. Gut erklärbar sei der Erschöpfungszustand durch die komplette Umkehr des Schlaf-/Wachrhythmus, welcher schon längere Zeit bestehe. Die soziale Destabilisierung bestehe weiterhin, hin zu gekommen seien finanzielle Engpässe und ausstehende Bussen von Seite der ehemaligen Zeit als Drogenabhängige. Reaktiv sei es zu einer depressiven Entwicklung gekommen. Zudem bestehe bei der Beschwerdeführerin eine gewisse Somatisierungstendenz . Zeitweise sei sie in psychiatrischer Betreuung gewesen. Leider hätten schon länger keine psychiatrischen Konsultationen mehr stattgefunden (S. 1 Ziff. 1.3) . Die Beschwerdeführerin habe als IT-Supporterin gearbeitet, wobei sie aus somatischer Sicht seit dem 2 7. Mai 2010 als zu 50 % arbeitsfähig gelte. Aus psychiatrischer Sicht sei bisher von einer 100%igen Arbeitsunfähigkeit ausgegangen worden, wobei sie schon seit längerer Zeit keinen Kontakt mehr mit der behandelnden Psychiaterin gehabt habe. Ihre Tätigkeit am Computer beinhalte keine schwere Arbeit, womit von einer angepassten Tätigkeit keine Verbesserung der Arbeitsfähigkeit vorstellbar sei (S. 2 Ziff. 2.1).</w:t>
      </w:r>
    </w:p>
    <w:p>
      <w:r>
        <w:rPr>
          <w:b/>
        </w:rPr>
        <w:t>E. 5.3</w:t>
      </w:r>
    </w:p>
    <w:p>
      <w:r>
        <w:t>Dr. C.___ nannte in ihrem Verlaufsbericht vom 2. Oktober 2017 ( Urk. 9/104/5-7) die folgenden psychiatrischen Diagnosen (S. 1 Ziff. 1.2): - entgleiste narzisstische Persönlichkeitsstörung mit soziophobischen und dissoziativen Anteilen und einer hochgradigen narzisstischen Vulnerabilität mit intermittierenden schweren depressiv-neurasthenischen Einbrüchen mit chronischer Entgleisung des Tag-Nacht-Rhythmus. Einhergehend mit massiver emotionaler Instabilität und Affekt-Inkontinenz, Ich-Überschwemmungen mit psychosomatisch-vegetativen Funktionszusammenbrüchen mit episodischen schweren neurasthenischen mehrtägigen Erschöpfungszuständen sowie Somatisierungen mit episodischen psychosomatischen Entgleisungen (Rückenschmerzen, Magen-Darm-Beschwerden, Kopfschmerzen) seit ca. 1998 (ICD-10 F60.9) - psychosomatischer Residualzustand nach schwer traumatisierender Drogenkarriere - Methadonsubstitutionsbehandlung bei Status nach Drogenabhängigkeit seit dem 1 6. Lebensjahr Phasenweise sei es zu massiven Magen-Darm-Symptomen (Durchfall, Krämpfe) oder grippalen Zustände n (schwere Fatigue, Kop fweh, tagelange Bettlägrigkeit ) und im Sommer 2017 zu schweren Rückenschmerzen sowie zu einem depressiven Einbruch gekommen. Dies habe dazu geführt, dass sie gewisse Sitzungen habe absagen müssen, dennoch habe sich Dr. C.___ ein realistisches Bild des Befundes machen können. Emotionale Expositionen, Konfrontationen und Begegnungen, auch stützende Gespräche hätten eine traumatische Wirkung und eine Verschlechterung der gesamten Symptomatik bewirkt. Die behandelnde Psychiaterin habe aus diesem Grund die Gespräche nach der von der IV angesetzten Frist von 6 Monaten sogleich wieder beendet (S. 1 f. Ziff. 1.3). Die Ressourcen für eine berufliche Tätigkeit auch in einem geschützten Rahmen seien ganz offensichtlich gleich null. Eine Veränderung ihrer kleinräumigen und instabilen Lebensweise aufgrund von sozialem oder beruflichem Druck würde mit Sicherheit zu einer schweren Dekompensation der Beschwerdeführerin führen und erhebliche zusätzliche Gesundheitskosten generieren. Es bestehe eine Verminderung der Leistungsfähigkeit von 100 % . Therapeutische Gespräche seien kontraindiziert. Die Prognose sei bestenfalls noch über ein paar Jahre stabil, mittel- bis langfristig sei eine stetige oder rapide Aggravation unvermeidbar (S. 2 Ziff. 2.-3.3).</w:t>
      </w:r>
    </w:p>
    <w:p>
      <w:r>
        <w:rPr>
          <w:b/>
        </w:rPr>
        <w:t>E. 5.4.1</w:t>
      </w:r>
    </w:p>
    <w:p>
      <w:r>
        <w:t>Dr. med. A.___ , Facharzt für Psychiatrie und Psychotherapie, und Dr. med. B.___ , Facharzt für Allgemeine Innere Medizin, erstatteten am 7. November 2018 ein bidisziplinäres Gutachten im Auftrag der Beschwerdegegnerin ( Urk. 9/121/ 3 -21) .</w:t>
      </w:r>
    </w:p>
    <w:p>
      <w:r>
        <w:t>Sie stützten sich auf die ihne n überlassenen Akten (S. 16 ff. ), die Angaben d er Beschwerdeführerin ( Urk. 9/121/2 2 - 66 S. 14 ff., Urk. 9/121/67-85 Ziff. 3.1 ), das psychiatrische Teil gutachten ( Urk. 9/121/2 2 - 66 ) sowie</w:t>
      </w:r>
    </w:p>
    <w:p>
      <w:r>
        <w:t>das internistische Gutachten</w:t>
      </w:r>
    </w:p>
    <w:p>
      <w:r>
        <w:t>( Urk. 9/121/67-85 ) , und nannten die folgenden Diagnosen mit Auswirkung auf die Arbeitsfähig keit (S. 5 f. Ziff. 4.2): - HIV-Infektion Erstdiagnose 1987, CDC Stadium B3 - Lipodystrophie unter antiretroviraler Therapie - Status nach Liposuction - vorbefundlich HIV-assoziierte Thrombopenie - Status nach Hepatitis C, Genotyp 3a - Status nach Therapie mit PEG Interferon und Ribavirin 2006-2007 - Anti Hbc-IgG-alone Konstellation - Asthenie R 53 - kombinierte Persönlichkeitsstörung mit emotional instabilen und dissozialen Anteilen (ICD-10 F61.0) - rezidivierende depressive Erkrankung, gegenwärtig mittelgradig mit somatischem Syndrom (ICD-10 F33.11) - Störung durch Opioide, gegenwärtig Teilnahme an einem ärztlich über wachten Ersatzdrogenprogramm, kontrollierte Abhängigkeit (ICD-10 F11.22)</w:t>
      </w:r>
    </w:p>
    <w:p>
      <w:r>
        <w:rPr>
          <w:b/>
        </w:rPr>
        <w:t>E. 5.4.2</w:t>
      </w:r>
    </w:p>
    <w:p>
      <w:r>
        <w:t>Im psychiatrischen Teilgutachten ( Urk.</w:t>
      </w:r>
    </w:p>
    <w:p>
      <w:r>
        <w:rPr>
          <w:b/>
        </w:rPr>
        <w:t>E. 5.4.3</w:t>
      </w:r>
    </w:p>
    <w:p>
      <w:r>
        <w:t>Aus allgemeinmedizinischer Sicht führte Dr. B.___ aus ( Urk. 9/121/67-85) aus, dass die medizinisch-theoretische Arbeitsfähigkeit in der früheren und einer an gepassten Tätigkeit erst im Zusammenwirken der infektiologisch-internistischen Diagnose mit der Diagnose Asthenie schwerwiegend und dauerhaft eingeschränkt sei. Gelegentlich könnten Komplikationen der Grunderkrankung HIV zu Arbeits unfähigkeitszeiten führen. Aufgrund der sedierenden Pharmakotherapie sollten hohe Anforderungen an Konzentration, Aufmerksamkeit und Verantwortung und das Führen v on Maschinen vermieden werden. D ie letztlich auch aufgrund unvollständiger Abklärung als Asthenie klassifizierte Störung der Funktionalität und Leistungsfähigkeit erscheine anamnestisch angesichts des Tätigkeitsprofils mittelgradig ausgeprägt. Unter Berücksichtigung von Persönlichkeitsaspekten, langjähriger Dekonditionierung und eingesch ränkter Copingfähigkeiten sei di e Leistungsfähigkeit beschränkt, vor allem auch durch eine Erschöpfbarkeit, welche ein Pensum von maximal 50 % der täglichen Arbeitszei t erlaube. Dieses Pensum entspre che quantitativ der wiederholten Einschätzung der Arbeitsfähigkeit durch</w:t>
      </w:r>
    </w:p>
    <w:p>
      <w:r>
        <w:t>Dr. D.___ (vgl. vorstehend E. 4.3 ), wobei in jeder Tätigkeit die Einhaltung regel mässiger Pausen sinnvoll wäre. Die subjektive Belastung durch Müdigkeit werde zwar als erheblich eingeschätzt, eine Objektivierung sei hier allerdings nicht möglich ( Ziff. 8.1-8.2). Seit dem 9. Mai 2012 hätten sich soweit erkennbar keine wesentlichen Änderungen der Diagnosekonstellation im internistischen Spektrum ergeben. Es finde sich basierend auf dieser Datengrundlage keine dauerhafte Änderung der durch diese Diagnosen bedingten Einschränkungen der Arbeitsfähigkeit über den genannten Zeitraum (vgl. Ziff. 8.3).</w:t>
      </w:r>
    </w:p>
    <w:p>
      <w:r>
        <w:rPr>
          <w:b/>
        </w:rPr>
        <w:t>E. 5.4.4</w:t>
      </w:r>
    </w:p>
    <w:p>
      <w:r>
        <w:t>In der interdisziplinäre n Gesamtbeurteilung ( Urk. 9/121/ 3 -21) wurde festgehalten, dass die behandelnde Psychiaterin eine sehr komplexe und als ungewöhnlich anzusehende Diagnose ange geben habe (vgl. vorstehend E. 4.4 ), die keine Diagnose im Sinne einer ICD-10 Diagnostik sei. Es würden Phobien, affektive Störungen und dissoziative Zustände mit Schmerzstörungen vermischt. Parallel finde sich jedoch immer wieder eine rezidivierende depressive Störung, auch gemäss Aktenlage. Selbst die behandelnde Psychiaterin habe depressive Anteile diagnostiziert, welche jedoch nicht innerhalb einer entsprechenden ICD-10 Diagnostik eingeordnet worden seien (S. 4 Ziff. 4.1). Die psychiatrische und internistische Gesamtbeurteilung ergebe eine 50%ige Arbeitsfähigkeit. Zentraler Punkt innerhalb der internistischen Problematik sei die sogenannte Asthenie. Diese sei innerhalb der psychiatrischen Erkrankung mitberücksichtigt worden. Es sei daher keine zusätzliche psychiatrisch- oder internistischbedingte additive Arbeitsunfähigkeit zu sehen . Ab 2007 könne auf grund einer ausreichenden Dokumentation eine potenzielle 50%ige Arbeitsunfähigkei t nachvollzogen werden. Es würde n sich anamnestisch nicht ausreichende Hinweise in der gesamten Befundbesprechung finden , um diesem Befundbild sicher zu widersprechen. Dies sei in Übereinstimmung mit allen anderen Behandlern, ausser der aktuell behandelnden Psychiaterin. Eine 100%ige Arbeitsunfähigkeit im aktuellen Zustandsbild sei nicht nachvollziehbar (S. 9 f.) . Sowohl in der bisherigen als auch in einer angepassten Tätigkeit bestehe eine 50%ige Arbeitsfähigkeit (S. 11). 5 .5</w:t>
      </w:r>
    </w:p>
    <w:p>
      <w:r>
        <w:t>Der Rechtsdienst der IV-Stelle nahm am 1 9. Dezember 2018 bzw. 1 0. Januar 2019 Stellung zum Sachverhalt ( Urk. 9/122/2-5) und prüfte, ob die letzte materielle R evision zweifellos unrichtig war. D ie Rentenerhöhung habe lediglich auf dem Bericht der behandelnden Psychiaterin basiert. Sie habe bei der Beschwerdeführerin die Diagnose einer narzisstischen Persönlichkeitsstörung ge stellt, was der damaligen Aktenlage widersprochen habe, und sie habe diese weder nachvollziehbar nach den Kriterien des ICD-10-Katalogs h ergeleitet noch begründet . So habe Dr. Z.___ (vgl. vorstehend E. 3 ) das Vorliegen einer Persönlichkeitsstörung ausdrücklich ausgeschlossen. Weiter habe Dr. C.___ eine 100%ige Arbeitsunfähigkeit seit der Kündigung im Jahr 1998 attestiert, obwohl sie die Beschwerdeführerin erst seit Oktober 2010 behandelt habe und sie nach der Kündigung noch fünf Jahre mit einem regelmässigen, stetig ansteigenden Einkommen gearbeitet habe. Der Bericht der behandelnden Psychiaterin habe so mit mehrfach der damaligen Aktenlage widersprochen und sei aus versicherungsmedizinischer Sicht nicht nachvollziehbar. Ausserdem hätten die Beschwerden der Beschwerdeführerin offensichtlich in erheblicher Weise auf psychosozialen Belastungsfaktoren beruht. So führte die Psychiaterin insbesondere aus, dass sich der psychische Zustand unter finanziell abgesicherten Lebensbedingu ngen nachhaltig stabilisieren lie sse (vgl. vorstehend E. 4.4 ). Psychosozial e Belastungsfaktoren seien jedoch nicht diskutiert oder ausgeklammert worden. Damit hätte die IV-Stelle die massgebende bundesgerichtliche Rechtsprechung nicht angewendet, die auch 2011 schon bestanden habe. Es liege ein Wiedererwägungsgrund vor, weil der Untersuchungsgrundsatz klar verletzt und eine Invaliditätsbemessung ohne nach vollziehbare ärztliche Einschätzung der Arbeitsfähigkeit vorgenommen worden sei (S. 2 f.). 6.</w:t>
      </w:r>
    </w:p>
    <w:p>
      <w:r>
        <w:rPr>
          <w:b/>
        </w:rPr>
        <w:t>E. 6</w:t>
      </w:r>
    </w:p>
    <w:p>
      <w:r>
        <w:t>ATSG) gewesen sind; und c.</w:t>
      </w:r>
    </w:p>
    <w:p>
      <w:r>
        <w:t>nach Ablauf dieses Jahres zu mindestens 40 % invalid ( Art.</w:t>
      </w:r>
    </w:p>
    <w:p>
      <w:r>
        <w:rPr>
          <w:b/>
        </w:rPr>
        <w:t>E. 6.1</w:t>
      </w:r>
    </w:p>
    <w:p>
      <w:r>
        <w:t>Streitig und zu prüfen ist zunächst, ob die Beschwerdegegnerin die Verfügung vom 9. Mai 2012</w:t>
      </w:r>
    </w:p>
    <w:p>
      <w:r>
        <w:t>( Urk. 9/89) , mit welcher der Beschwerdeführerin</w:t>
      </w:r>
    </w:p>
    <w:p>
      <w:r>
        <w:t>mit Wirkung ab Juni 2012 neu eine ganze Invalidenrente zugesprochen worden war, zu Recht in Wiedererwägung gezogen hat.</w:t>
      </w:r>
    </w:p>
    <w:p>
      <w:r>
        <w:rPr>
          <w:b/>
        </w:rPr>
        <w:t>E. 6.2</w:t>
      </w:r>
    </w:p>
    <w:p>
      <w:r>
        <w:t>Das Erfordernis der zweifellosen Unrichtigkeit ist in der Regel erfüllt, wenn eine Leistungszusprache aufgrund falsch oder unzutreffend verstandener Rechtsregeln erfolgt ist oder wenn massgebende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 richtigkeit der Verfügung - denkbar (Urteil des Bundesgerichts 8C_111/2019 vom 1 4. Juni 2019 E. 4.2, BGE 138 V 324 E. 3.3; vgl. auch vorstehend E. 1.4 ).</w:t>
      </w:r>
    </w:p>
    <w:p>
      <w:r>
        <w:rPr>
          <w:b/>
        </w:rPr>
        <w:t>E. 6.3</w:t>
      </w:r>
    </w:p>
    <w:p>
      <w:r>
        <w:t>Die Beurteilung der Rentenerhöhung</w:t>
      </w:r>
    </w:p>
    <w:p>
      <w:r>
        <w:t>hat vor dem Hintergrund der Sach- und Rechtslage einschliesslich der Rechtspraxis im Zeitpunkt der vorliegend streitigen Verfügung vom 9. Mai 2012 ( Urk. 9/89) z u erfolgen (vgl. vorstehend E. 1.4 und 6.2 ).</w:t>
      </w:r>
    </w:p>
    <w:p>
      <w:r>
        <w:t>Gemäss der mit BGE 130 V 352 begründeten und seither stetig weiter entwickelten Rechtsprechung vermochten eine fachärztlich (psychiatrisch) diagnostizierte somatoforme Schmerzstörung und vergleichbare psychosomatische Leiden (BGE 140 V 8 E. 2.2.1.3, 142 V 342) in der Regel keine lang dauernde, zu einer Invalidität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 zumutbar machten, weil die versicherte Person alsdann nicht über die für den Umgang mit den Schmerzen notwendigen Ressourcen verfügt. Ob ein solcher Ausnahmefall vorlag, entschied sich im Einzelfall anhand verschiedener Kriterien (so genannte «Foerster-Kriterien», vgl. BGE 130 V 352, BGE 131 V 49 E. 1.2, je wiedergegeben BGE 139 V 547 E. 5 mit weiteren Hinweisen). Da Persönlichkeits störungen aufgrund klinischer psychiatrischer Untersuchungen als klar diagnostizierbar erachtet wurden, zähl t en sie rechtsprechungsgemäss hingegen nicht zu den pathogenetisch-ätiologisch unklaren syndromalen Beschwerdebildern ohne nac hw eisbare organische Grundlage</w:t>
      </w:r>
    </w:p>
    <w:p>
      <w:r>
        <w:t>(vgl. BGE 139 V 547 E. 7.1.4; vgl. Kreisschreiben über die Schlussbestimmungen der Änderung vom 1 8. März 2011 des IVG, gültig ab 1. Januar 2012, KSBB, Rz . 1003) .</w:t>
      </w:r>
    </w:p>
    <w:p>
      <w:r>
        <w:rPr>
          <w:b/>
        </w:rPr>
        <w:t>E. 6.4</w:t>
      </w:r>
    </w:p>
    <w:p>
      <w:r>
        <w:t>Die mit Verfügung v om</w:t>
      </w:r>
    </w:p>
    <w:p>
      <w:r>
        <w:t>9. Mai 2012 ( Urk. 9/89) erfolgte Zusprache einer ganzen Rente beruhte in medizinischer Hinsicht massgeblich auf dem Bericht von Dr. C.___ vom August 2011 (vgl. vorstehend E. 4.4 ) und der Stellungnahme von RAD-Ärztin Dr. F.___ vom August 2011 (vgl. vorstehend E. 4.5 ) . In der angefochtenen Verfügung ( Urk. 2) stellte sich die Beschwerdegegnerin auf den Standpunkt , dass die Rentenerhöhung lediglich auf dem aus versicherungsmedizinischer Sicht nicht nachvollziehbaren Bericht der behandelnden Psyc hiaterin basiert habe und ihre Beurteilung der d amaligen Aktenlage widersprochen habe . F erner sei die bundesgerichtliche Rechtsprechung zu den psychosozialen Belastungsfaktoren nicht angewan dt worden (vgl. vorstehend E. 2.1 ) .</w:t>
      </w:r>
    </w:p>
    <w:p>
      <w:r>
        <w:rPr>
          <w:b/>
        </w:rPr>
        <w:t>E. 6.5</w:t>
      </w:r>
    </w:p>
    <w:p>
      <w:r>
        <w:t>Dem ist entgegenzuhalten, dass</w:t>
      </w:r>
    </w:p>
    <w:p>
      <w:r>
        <w:t>RAD-Ärztin Dr. F.___</w:t>
      </w:r>
    </w:p>
    <w:p>
      <w:r>
        <w:t>zum medizinischen Sa ch verhalt und insbesondere zu r Frage, ob eine wesentliche Veränderung des Gesundheitszustands eingetreten sei, auf Ersuchen der Beschwerdegegnerin aus führlich Stellung nahm (vgl. vorstehend E. 4.5 ) . I n Kenntnis der Vorakten</w:t>
      </w:r>
    </w:p>
    <w:p>
      <w:r>
        <w:t>und insbesondere des Berichts von Dr. C.___</w:t>
      </w:r>
    </w:p>
    <w:p>
      <w:r>
        <w:t>ging auch sie vom Vorliegen einer Persönlichkeitsstörung aus, wobei sie die Verschlechterung des Gesundheitszustands mit Zunahme der depressiven, soziophoben Anteile mit Erschöpfungssymptomatik auf den Behandlungsbeginn bei Dr. C.___ datierte. Sie erachtete die Beschwerdeführerin seit Oktober 2010</w:t>
      </w:r>
    </w:p>
    <w:p>
      <w:r>
        <w:t>in jeglicher Tätigkeit auf dem freien Arbeitsmarkt als zu 100 % arbeitsunfähig und gelangte</w:t>
      </w:r>
    </w:p>
    <w:p>
      <w:r>
        <w:t>zur Konklusion , dass weitere medizinische Abklärungen aktuell nicht notwendig seien.</w:t>
      </w:r>
    </w:p>
    <w:p>
      <w:r>
        <w:t>Somit gingen sowohl die behandelnde Psychiaterin Dr. C.___ als auch die RAD-Ärztin Dr. F.___ aufgrund einer Verschlechterung des Gesundheitszustands in psychiatrischer Hinsicht von einer 100%igen Arbeitsun fähigkeit der Beschwerdeführerin in der bisherigen und in angepassten Tätigkeiten aus. Als Fachärztinnen für Psychiatrie und Psych otherapie verfüg t en sie über die für die Beurteilung der psychischen Gesundheitsbeeinträchtigung erforderlichen Fachkenntnisse, sodass sich bei Verfügungserlass nicht zwingend weitere Abklärungen hinsichtlich des Gesundheitszustands und der Arbeitsfähigkeit der Beschwerdeführerin a ls unerlässlich erwiesen.</w:t>
      </w:r>
    </w:p>
    <w:p>
      <w:r>
        <w:t>Die vorliegenden medizinischen Akten, welche Grundlage für die Erhöhung der Rente bildeten, mögen aus heutiger Sicht zwar als eher dürftig erscheinen, doch kann angesichts der damaligen Verwaltungs- und Rechtspraxis, nach welcher sich die rückblickende Beurteilung Jahre zurückliegender Rentenverfügungen zu richten hat, nicht gesagt werden, die gesundheitlichen Verhältnisse seien vor Er lass der Rentenverfügung zweifellos ungenügend abgeklärt worden (vgl. Urteile des Bundesgerichts 8C_962/2010 vom 2 8. Juli 2011 E. 3.2 und 8C_265/2016 vom 6. Juli 2016 E. 4.2).</w:t>
      </w:r>
    </w:p>
    <w:p>
      <w:r>
        <w:rPr>
          <w:b/>
        </w:rPr>
        <w:t>E. 6.6</w:t>
      </w:r>
    </w:p>
    <w:p>
      <w:r>
        <w:t>Das von der Beschwerdegegnerin erwähnte Gutachten von Dr. Z.___ vom Februar 2006 (vgl. vorstehend E. 3 ) , in welchem er die berichtete emotionale Labilität sowie die extrovertierte, emotional teilweise unstete Persönlichkeit mit leicht theatralischem Verhalten als Persönlichkeitstyp und nicht als Persönlich keitsstörung auffasste, erging über 5 Jahre vor den Beurteilungen durch Dr. C.___ und RAD-Ärztin Dr. F.___ . A ufgrund des beträchtlichen Zeitintervalls</w:t>
      </w:r>
    </w:p>
    <w:p>
      <w:r>
        <w:t>seit der Erstattung des Gutachtens lassen sich daraus demnach keine Rückschlüsse über den psychischen Gesundheitszustand der Beschwerde führerin im Zeitpunkt der Rentenrevision im Jahr 2011/2012 ziehen . Somit ist entgegen der Ansicht der Beschwerdegegnerin hinsichtlich der die Rentenerhöhung begründenden medizinischen Berichte kein klarer Widerspruch zur damaligen Aktenlage festzustellen. Überdies diagnostizierte schliesslich auch Dr. A.___ i m November 2018 (vor stehend E. 5.4 ) eine kombinierte Persönlichkeitsstörung mit emotional instabilen und dissozialen Anteilen (ICD-10 F61.0) sowie eine rezidivierende depressive Erkrankung, gegenwärtig mittelgradig mit somatischem Sy ndrom (ICD-10 F33.11), und führte aus, dass es sich um eine langjährig bestehende, schwergradig ausgeprägte psychiatrische Erkrankung handle . Pers önlichkeitsstörungen treten ferner</w:t>
      </w:r>
    </w:p>
    <w:p>
      <w:r>
        <w:t>bekanntermassen meist in der Kindheit oder in der Ado leszenz in Erscheinung und bestehen während des Erwachsenenalters weiter ( Dilling / Mombour /Schmidt (Hrsg.), ICD-10, Internationale Klassifikation psychischer Störungen, ICD-10 Kapitel V (F), Klinisch-diagnostische Leitlinie n, 1 0. Auflage, S. 274). Was d ie von Dr. A.___ geübte Kritik an der komplexen und als ungewöhnlich beschriebenen Diagnostik und Beurteilung der Arbeitsfähigkeit durch Dr. C.___</w:t>
      </w:r>
    </w:p>
    <w:p>
      <w:r>
        <w:t>anbelangt, so erweist sich diese zwar als nach vollziehbar, vermag deren Beurteilung jedoch nicht als zweifellos unrichtig zu qualifizieren. So nannte sie eine nicht näher bezeichnete Persönlichkeitsstörung gemäss ICD-10 F60.9 und damit ebenfalls eine im Spektrum der Persönlichkeits störungen liegende Diagnose, wobei sie diese anhand der Anamnese und ärztlich erhobenen Befunde begründete. Die in der Diagnose genannten depressiven, dissoziativen Anteile, die neurasthenische Erschöpfungssymptomatik, Schlafstörungen mit Störung des Tag-Nacht-Rhythmus sowie die Somatisierungen wurden im Übrigen auch im Gutachten von Dr. A.___ er wähnt (vgl. Urk. 9/121/2 2 - 66 S. 27-29).</w:t>
      </w:r>
    </w:p>
    <w:p>
      <w:r>
        <w:t>Die durch die behandelnde Psychiaterin attestierte 10 0%ige Arbeitsunfähigkeit mag sodann aus heutiger Sicht zwar fraglich</w:t>
      </w:r>
    </w:p>
    <w:p>
      <w:r>
        <w:t>sein, in Anbetracht des ermessensgeprägten Charakters der Beurteilung der Arbeitsfähigkeit (v gl. vorstehend E. 1.4 ) und der Ausprägung der Befunde erweist sie sich jedoch nicht als gänzlich unvertretbar. Was schliesslich die von der Beschwerdegegnerin geltend gemachten psychosozialen Faktoren anbel angt, so gehen solche</w:t>
      </w:r>
    </w:p>
    <w:p>
      <w:r>
        <w:t>zwar teilweise</w:t>
      </w:r>
    </w:p>
    <w:p>
      <w:r>
        <w:t>aus dem Bericht von Dr. C.___ hervor , die attestierte Arbeitsunfähigkeit lässt sich gemäss den Angaben im Bericht jedoch auf die durch die psychischen Beschwerden b edingten E inschränkung en zurück führen. Jedenfalls kann nicht gesagt werden, dass die erwähn ten Befunde gemäss der damals geltenden Rechtsprechung in psychosozialen und soziokulturellen Umständen ih re hinreichende Erklärung fan den</w:t>
      </w:r>
    </w:p>
    <w:p>
      <w:r>
        <w:t>und gleichsam in ihnen aufgingen , sodass kein invalidisierender psychischer Gesundheitsschaden vorlag</w:t>
      </w:r>
    </w:p>
    <w:p>
      <w:r>
        <w:t>( vgl. BGE 127 V 294 E. 5a; Urteil des Bundesgerichts 8C_730/2008 vom 2 3. März 2009 E. 2 ). Des Weiteren blieben die psychosozialen Faktoren auch</w:t>
      </w:r>
    </w:p>
    <w:p>
      <w:r>
        <w:t>in der Arbeitsfähigkeitsbeurteilung durch RAD-Ärztin Dr. F.___ gänzlich ausgeklammert.</w:t>
      </w:r>
    </w:p>
    <w:p>
      <w:r>
        <w:rPr>
          <w:b/>
        </w:rPr>
        <w:t>E. 6.7</w:t>
      </w:r>
    </w:p>
    <w:p>
      <w:r>
        <w:t>Nach dem Gesagten erweist sich die Verfügung vom</w:t>
      </w:r>
    </w:p>
    <w:p>
      <w:r>
        <w:t>9. Mai 2012 ( Urk. 9/89)</w:t>
      </w:r>
    </w:p>
    <w:p>
      <w:r>
        <w:t>nicht als zweifellos unrichtig. Demzufolge sind die Voraussetzungen für eine Wieder erwägung nicht erfüllt. 7. 7.1</w:t>
      </w:r>
    </w:p>
    <w:p>
      <w:r>
        <w:t>Ergänzend ist in revisionsrechtlicher Hinsicht zu prüfen, ob sich der anspruchs relevante Sachverhalt im Vergleichszeitraum ab Erlass der Verfügung vom 9. Mai 2012 ( Urk. 9/89) bis zum Erlass der angefochtenen Verfügung vom 1 6. Mai 2019 ( Urk. 2) in einer für den Rentenanspruch massgebenden Weise erheblich verändert hat. 7.2</w:t>
      </w:r>
    </w:p>
    <w:p>
      <w:r>
        <w:t>Das Gutachten von Dr. A.___ und Dr. B.___ vo m November 2018 (vorstehend E. 5.4 ) erfüllt grundsätzlich sämtliche Anforderungen an den Beweiswert medizinischer Berichte im Sinne der R echtsprechung (vorstehend E. 1.6 ). Es setzt sich mit allen Aspekten der gesundheitlichen Beeinträchtigung auseinander, berücksichtigt die geklagten Beschwerden sowie sämtliche ärztlichen Untersuchungsberichte und leuchtet in der Darlegung der medizinischen Zusammenhänge sowie in der Beurteilung der medizini schen Situation im Wesentlichen ein , weshalb grundsätzlich darauf abgestellt werden kann . In somatischer Hinsi cht ha tten sich gemäss Dr. B.___ keine wesentlichen Änderungen der Diagnosekonstellation im internistischen Spektrum ergeben. Er hielt fest, dass basierend auf d er Datengrundlage sich zudem seit Mai 2012 keine dauerhafte Änderung der durch diese Diagnosen bedingten Einschränkungen der Arbeit sfähigkeit finden lasse (vgl. vorstehend E. 5.4.3 ). Auch in psychiatrischer Hinsicht lässt sich dem Gutachten keine wesentliche Veränderung des Gesund heitszustands entnehmen. So führte Dr. A.___ aus, dass ab 2007 eine ausreichende Dokumentation zu sehen sei, um potenziell eine 50%ige Arbeitsun fähigkeit nachzuvollziehen, wobei er die durch Dr. C.___ attestierte 100%ige Arbeitsunfähigkeit als nicht nachvollziehbar erachtete. Alle anderen behandelnden Ärzte vor der behandelnden Psychiaterin seien von einer mittel gradigen Ausprägung ausgegangen. Die von ihr erwähnten schwergradigen Befunde, seien jedoch nie ICD-10-relevant adäquat dokumentiert worden. Auch aktuell finde sich in der Gesamtwertung eine mittelgradige Symptomatik (vgl. vorstehend E. 5.4.2 ) . Eine wesentliche Änderung des Gesundheitszustandes oder veränderte Auswirkungen des gleichgebliebenen Gesundheitszustandes auf die Erwerb sfähigkeit der Beschwerdeführerin</w:t>
      </w:r>
    </w:p>
    <w:p>
      <w:r>
        <w:t>seit 2012 sind damit nicht dokumentiert, weshalb eine Rentenrevision ausser Betracht fällt. 7.3</w:t>
      </w:r>
    </w:p>
    <w:p>
      <w:r>
        <w:t>Gemäss Art. 7 Abs. 1 IVG muss die versicherte Person alles ihr Zumutbare unter nehmen, um die Dauer und das Ausmass der Arbeitsunfähigkeit ( Art. 6 ATSG) zu verringern und den Eintritt einer Invalidit ät ( Art. 8 ATSG) zu verhindern. Die versicherte Person muss gemäss Art. 7 Abs. 2 IVG an allen zumutbaren Massnahmen, die zur Erhaltung des bestehenden Arbeitsplatzes oder zu ihrer Ein gliederung ins Erwerbsleben oder in einen dem Erwerbsleben gleichgestellten Aufgabenbereich (Aufgabenbereich) dienen, aktiv teil nehmen. Art. 21 Abs. 4 ATSG bestimmt, dass einer versicherten Person die Leistungen vorübergehend oder dauernd gekürzt oder verweigert werden können, wenn sie sich einer zu mutbaren Behandlung oder Eingliederung ins Erwerbsleben, die eine wesentliche Verbesserung der Erwerbsfähigkeit oder eine neue Erwerbsmöglichkeit verspricht, entzieht oder widersetzt oder nicht aus eigenem Antrieb das ihr Zumutbare dazu beiträgt. Sie muss vorher schriftlich gemahnt und auf die Rechtsfolgen hingewiesen werden; ihr ist eine angemessene Bedenkzeit einzuräumen. Die Sanktion bei verletzter Schadenminderungs- oder Mitwirkungspflicht hat sich an das Verhältnismässigkeitsprinzip zu halten und insbesondere das Ausmass des Verschuldens der versicherten Person zu berücksichtigen (Urteil des Bundesgerichts 9C_370/2013 vom 2 2. November 2013 E. 3 mit Hinweisen). 7.4</w:t>
      </w:r>
    </w:p>
    <w:p>
      <w:r>
        <w:t>Dr. A.___ legte nachvollziehbar dar, dass die Therapieoptionen bisher bei Weitem noch nicht ausgeschöpft worden sind . Eine über einen länger andauernden Zeitraum stattfindende engmaschige psychiatrisch-psychotherapeutische Therapie sowie eine adäquate Psychopharmakatherapie wurden bis anhin nicht durchgeführt, erscheinen in Anbetracht der Ausprägung der Befunde und der Beurteilung durch Dr. A.___ jedoch als indiziert. Allen falls wäre</w:t>
      </w:r>
    </w:p>
    <w:p>
      <w:r>
        <w:t>auch eine stationäre oder teilstationäre psychiatrische Behandlung in Betracht zu ziehen</w:t>
      </w:r>
    </w:p>
    <w:p>
      <w:r>
        <w:t>(vgl. Urk. 9/121/2 2 - 66 S. 40 ) . Dass hingegen</w:t>
      </w:r>
    </w:p>
    <w:p>
      <w:r>
        <w:t>Dr. C.___ in ihrem Verlaufsbericht v om Oktober 2017 (vorstehend E. 5.3 ) die Weiterführung der Psychotherapie als kontraindiziert bezeichnete, ist mangels einer diesbezüg lich plausiblen Begründung und angesichts der von ihr behaupteten schwergradigen Ausprägung der Beschwerden nicht nachvollziehbar.</w:t>
      </w:r>
    </w:p>
    <w:p>
      <w:r>
        <w:t>Es kann demnach davon ausgegangen werden, dass bei Durchführung einer leit liniengerechten Therapie durchaus eine Verbesserung des psychischen Gesund heitszustands und der Arbeitsfähigkeit erreicht werden kann. Der Leistungsanspruch wird nach Durchführung der geeigneten Massnahmen durch die IV-Stelle zu gegebener Zeit revisionsweise zu überprüfen sein. 8.</w:t>
      </w:r>
    </w:p>
    <w:p>
      <w:r>
        <w:t>Nach dem Gesagten ergibt sich, dass die mit Verfügung vom 9. Mai 2012 ( Urk. 9/89) erfolgte Erhöhung von einer halben auf eine ganze Rente nicht als zweifellos unrichtig zu qualifizieren ist. Anhaltspunkte für mögliche Revisions gründe sind nicht vorhanden. Die von der Beschwerdegegnerin am 1 6. Mai 2019 ( Urk. 2) wiedererwägungsweise verfügte Herabsetzung auf eine halbe Rente erfolgte daher zu Unrecht, weshalb die dagegen erhobene Beschwerde gutzuheissen ist und festzustellen ist, dass die Beschwerdeführerin weiterhin An spruch auf eine ganze Rente hat.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/121/2 2 - 66 ) führte Dr. A.___ aus, dass bei einer sogenannten kombinierten Persönlichkeitsstörung die Kriterien der spezifischen Persönlichkeitsstörung abzuklären seien. Es finde sich eine erhebliche Unausgeglichenheit in Einstellung, Verhalten und Funktionsbereichen. Die Beschwerdeführerin sei affektiv eingeschränkt und der Antrieb sei deutlich vermindert. Spezifisch in der Beziehung zu anderen sei sie erheblich eingeschränkt. Das auffällige Verhaltensmuster finde sich bereits seit ihrer Kind heit und Jugend. Es sei so tiefgreifend, dass es in vielen persönlichen und sozialen Situationen eindeutig unpassend sei. Einmal im Leben habe sie eine längerfristige, sozial adäquate Interaktion mit Arbeitsfähigkeit und sozialer Interaktionsfähigkeit durchhalten können. Es komme zu erheblichen Einschränkungen bezüglich der beruflichen und sozialen Leistungsfähigkeit. Im Vordergrund stünden dissoziale Strukturen. Insgesamt finde sich eine erhebliche Unbeteiligtheit bezüglich der Opfer, die sie hervorgerufen habe. Seit Kindheit und Jugend würden soziale Normen und Regeln ständig missachtet werden. Es wür den immer wieder ständig vordergründige Rationalisierungen für das eigene Verhalten und Schuld bei a nderen gesucht. Insgesamt würden sich somit sowohl Hinweise für eine dissoziale Persönlichkeitsstörung, als auch für eine Störung vom emotional instabilen Persönlichkeitstyp finden und daher bestünden ausreichend Hinweise, um eine sogenannte kombinierte Persönlichkeitsstörung zu diagnostizieren (S. 27 f. Ziff. 6.2) . Parallel finde sich jedoch immer wieder eine rezidivierende depressive Störung, auch gemäss Aktenlage. Auffällig sei diesbezüglich nicht die typische schwere Traurigkeit, sondern eine affektive Überforderung. Gedrückte Stimmung, Interessenverlust, Freudlosigkeit und eine Verminderung des Antriebs seien die typischen Hauptkategorien, die bei der Beschwerdeführerin gegeben seien. Es komme zu verminderten kognitiven Fähigkeiten bezüglich Konzentration, Auf merksamkeit und Merkfähigkeit und es liege eine erhebliche Schlafstörung vor. Die depressive Symptomatik wäre für die erhebliche Verschlechterung ab einem gewissen Zeitpunkt zwischen 2004 und 2006 eine gute Erklärungsmöglichkeit. Persönlichkeitsstörungen seien hingegen eher langfristige und dauerhafte Zustände . Es finde sich daher aktuell eine rezidivierende depressive Erkrankung, gegenwärtig mittelgradig mit somatischem Syndrom</w:t>
      </w:r>
    </w:p>
    <w:p>
      <w:r>
        <w:t>(S. 28 f.</w:t>
      </w:r>
    </w:p>
    <w:p>
      <w:r>
        <w:t>Ziff. 6.2). Problematisch sei die langfristig und aktuell fehlende Psychopharmakatherapie . Basierend darauf sei es sehr schwierig, eine Prognose zu stellen (S. 32). Eine regelmässige Psychotherapie sei indiziert. Diese sei trotz der Diagnose einer schwergradigen Persönlichkeitsstörung nicht weitergeführt worden (S. 33). Inwieweit eine Arbeitsfähigkeit wiederherstellbar sei, sei schwierig vorauszusehen. Es handle sich um eine langjährig bestehende, schwergradig aus geprägte psychiatrische Erkrankung. Im Gegen satz hierzu habe die Beschwerdeführerin vor Auftreten der depressiven Symptomatik trotz Opiat-Ab hängigkeit und Persönlichkeitsstörung in einer 100%-Stelle arbeiten könne n . Zunächst sei eine 50%ige Arbeitsfähigkeit angenommen worden. Potenziell bestehe die Möglichkeit der Wiederherstellung einer 50%igen Arbeitsfähigkeit bei adäquater Psychopharmakatherapie und intensiver Psychotherapie (S. 33). Basierend auf den kognitiven und interaktionellen Einschränkungen mit teilweise verschobener Realitätsvorstellung einer Persönlichkeitsstörung sei von einer 50%igen Arbeitsunfähigkeit in der bisherigen Tätigkeit auszugehen (S. 36). Es sei ab 2007 eine ausreichende Dokumentation zu sehen, um potenziell eine 50%ige Arbeit sunfähigkeit nachzuvollziehen. E ine 100%ige Arbeitsunfähigkeit beim aktuellen Zustandsbild sei nicht nachvollziehbar (S. 37). In einer angepassten Tätigkeit be stehe eine 50%ige Arbeitsfähigkeit (S. 37 Ziff. 8.2). Bezüglich der Ausprägung der diagnoserelevanten Befunde führte Dr. A.___ aus, dass alle anderen Institutionen und beteiligten Parteien vor der behandelnden Psychiaterin von einer mittelgradigen Ausprägung ausgegangen seien. Erst innerhalb der Therapie bei Dr. C.___ sei es zu einer Dokumentation von schwergradigen Befunden gekommen, die jedoch nie ICD-10-relevant adäquat dokumentiert worden seien. Aktuell finde sich auch in der Gesamtwertung eine mittelgradige Symptomatik (S. 43 Ziff. 10).</w:t>
      </w:r>
    </w:p>
    <w:p>
      <w:r>
        <w:rPr>
          <w:b/>
        </w:rPr>
        <w:t>E. 9.1</w:t>
      </w:r>
    </w:p>
    <w:p>
      <w:r>
        <w:t>Da es im vorliegenden Verfahren um die Bewilligung oder Verweigerung von Versicherungsleistungen geht, ist das Verfahren kostenpflichtig. Die Gerichtskosten sind nach dem Verfahrensaufwand und unabhängig vom Streit wert festzulegen ( Art. 69 Abs. 1 bis des Bundesgesetzes über die Invaliden versicherung, IVG) und auf Fr. 7 00.-- anzusetzen. Entsprechend dem Ausgang des Verfahrens sind sie der Beschwerdegegnerin aufzuerlegen.</w:t>
      </w:r>
    </w:p>
    <w:p>
      <w:r>
        <w:rPr>
          <w:b/>
        </w:rPr>
        <w:t>E. 9.2</w:t>
      </w:r>
    </w:p>
    <w:p>
      <w:r>
        <w:t>Nach Art. 61 lit . g ATSG in Verbindung mit § 34 des Gesetzes über das Sozial versicherungsgericht hat die obsiegende beschwerdeführende Person Anspruch auf den vom Gericht ohne Rücksicht auf den Streitwert nach der Bedeutung der Streitsache und nach der Schwierigkeit des Prozesses, dem Zeitaufwand und den Barauslagen festzusetzen den Ersatz der Parteikosten. Nachdem die unentgeltliche Rechtsvertreterin trotz Aufforderung (vgl. Urk.</w:t>
      </w:r>
    </w:p>
    <w:p>
      <w:r>
        <w:rPr>
          <w:b/>
        </w:rPr>
        <w:t>E. 10</w:t>
      </w:r>
    </w:p>
    <w:p>
      <w:r>
        <w:t>) keine Honorarnote eingereicht hat, ist ihr Aufwand nach Ermessen festzulegen. Unter Berücksichtigung der Bedeutung der Streitsache, der Schwierigkeit des Prozesses und des gerichtsüblichen Ansatzes von Fr. 220.-- zuzüglich Mehrwert steuer ist die Parteientschädigung auf Fr. 2’0 00.-- (inkl. Mehrwertsteuer und Bar auslagen) festzusetzen und der Beschwerdegegnerin aufzuerlegen . Das Gericht verfügt: 1.</w:t>
      </w:r>
    </w:p>
    <w:p>
      <w:r>
        <w:t>In Gutheissung der Beschwerde wird die angefochtene Verfügung der Sozialversicherungsanstalt des Kantons Zürich, IV-Stelle, vom 1 6. Mai 2019 aufgehoben und es wird festgestellt, dass d ie Beschwerdeführer in weiterhin Anspruch auf eine ganze Rente hat. 2.</w:t>
      </w:r>
    </w:p>
    <w:p>
      <w:r>
        <w:t>Die Gerichtskosten von Fr. 700 .-- werden der Beschwerdegegnerin auferlegt.</w:t>
      </w:r>
    </w:p>
    <w:p>
      <w:r>
        <w:t>Rechnung und Einzahlungsschein werden der Kostenpflichtigen nach Eintritt der Rechtskraft zugestellt. 3.</w:t>
      </w:r>
    </w:p>
    <w:p>
      <w:r>
        <w:t>Die Beschwerdegegnerin wird verpflichtet, der unentgeltlichen Rechtsvertreterin der Beschwerdeführerin, Rechtsanwältin Petra Oehmke, Affoltern am Albis, eine Prozess entschädigung von Fr. 2’000 .-- (inkl. Barauslagen und MWSt ) zu bezahlen. 4.</w:t>
      </w:r>
    </w:p>
    <w:p>
      <w:r>
        <w:t>Zustellung gegen Empfangsschein an: - Rechtsanwältin Petra Oehmke - Sozialversicherungsanstalt des Kantons Zürich, IV-Stelle - VORSORGE Y.___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MosimannRämi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