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IV.2019.00361 vom 30. Juni 2020</w:t>
      </w:r>
    </w:p>
    <w:p>
      <w:r>
        <w:t>ZH Sozialversicherungsgericht, 2020-06-30, DE</w:t>
      </w:r>
    </w:p>
    <w:p>
      <w:r>
        <w:rPr>
          <w:b/>
        </w:rPr>
        <w:t xml:space="preserve">Quelle: </w:t>
      </w:r>
      <w:r>
        <w:t>https://mcp.opencaselaw.ch/entscheid/zh_sozialversicherungsgericht_IV.2019.00361</w:t>
      </w:r>
    </w:p>
    <w:p>
      <w:r>
        <w:t>FR: ZH_SOZIALVERSICHERUNGSGERICHT IV.2019.00361 du 30 juin 2020</w:t>
      </w:r>
    </w:p>
    <w:p>
      <w:r>
        <w:t>IT: ZH_SOZIALVERSICHERUNGSGERICHT IV.2019.00361 del 30 giugno 2020</w:t>
      </w:r>
    </w:p>
    <w:p>
      <w:pPr>
        <w:pStyle w:val="Heading2"/>
      </w:pPr>
      <w:r>
        <w:t>Erwägungen</w:t>
      </w:r>
    </w:p>
    <w:p>
      <w:r>
        <w:rPr>
          <w:b/>
        </w:rPr>
        <w:t>E. 1</w:t>
      </w:r>
    </w:p>
    <w:p>
      <w:r>
        <w:t>S. 2): «1. Die Verfügung der Beschwerdegegnerin vom 1 0. April 2019 sei aufzuheben.</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1.4</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rPr>
          <w:b/>
        </w:rPr>
        <w:t>E. 1.5</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126 V 353 E. 5b mit Hinweisen; vgl. BGE 130 III 321 E. 3.2 und 3.3). 2.</w:t>
      </w:r>
    </w:p>
    <w:p>
      <w:r>
        <w:rPr>
          <w:b/>
        </w:rPr>
        <w:t>E. 2</w:t>
      </w:r>
    </w:p>
    <w:p>
      <w:r>
        <w:t>Dem Beschwerdeführer sei eine halbe Invalidenrente ab dem 1. Januar 2003 zuzusprechen.</w:t>
      </w:r>
    </w:p>
    <w:p>
      <w:r>
        <w:rPr>
          <w:b/>
        </w:rPr>
        <w:t>E. 2.1</w:t>
      </w:r>
    </w:p>
    <w:p>
      <w:r>
        <w:t>Die Beschwerdegegnerin führte zur Begründung der angefochtenen Verfügung vom 1 0. April 2019 ( Urk. 2) aus, es sei davon auszugehen, dass beim Beschwer de führer in einer angepassten Tätigkeit, ohne repetitive Überkopf arbeiten, ohne hohen Zeitdruck und ohne Fremdverantwortung eine zumutbare Arbeitsfähigkeit von 50 % bestehe. Berücksichti gt sei dabei bereits die aus neurologisch er Sicht bestehen de leichte kognitive Einschränkung. Aus psychiatrischer Sicht liege zwar ein chronifizierter , therapeutisch schwierig angehbarer Verlauf vor. Es gebe aber noch Therapie-Optionen. Es seien ausserdem zwar Zeichen der Selbstlimitierung und Verdeutlichung vorhanden, diese seien aber nicht einer eigentlichen Aggra vation zuzuschreiben, sondern einer im Verlauf zunehmenden Schmerz fehlverar beitung. Für die Berechnung der Erwerbs einbusse sei auf das letzte Einkommen im Spital Y.___ (der Teuerung angepasst) abzustützen und dieses mit dem statis tischen Einkommen für Hilfsarbeiten zu vergleichen. Ein zusätzlicher leidensbe dingter Abzug sei nicht begründet. Die Erwerbseinbusse betrage 52 % , womit der Beschwerdeführer nach Ablauf der Wartezeit per Juni 2016 Anspruch auf eine halbe Invalidenrente habe. Dem Einwand des Beschwerdeführers, wonach die Invalidenrente rückwirkend ab 1. Januar 2003 auszurichten sei, sei entgegenzu halten, dass ein ausführliches Gutachten der Rehaklinik J.___ vom 2 3. April 2014 v orliege. Im Gutachten des M.___ vom 5. Februar 2018 werde der aktuelle Gesundheitszustand mit dem Zeitpunkt desjenigen im Zeitpunkt der Begutach tung durch die Rehaklinik J.___ verglichen. Es ergebe sich eine Verschlechte rung. In der Gesamt würdigung werde in einer arbiträren (dem Ermessen überlas senen, willkürlichen) Einschätzung die Einschätzung des Beginns der 50%igen Einschränkung vorgenommen. Im Hinblick auf die Aktenlage, insbesondere das Gutachten der Rehaklinik J.___ , könne darauf nicht abgestellt werden.</w:t>
      </w:r>
    </w:p>
    <w:p>
      <w:r>
        <w:rPr>
          <w:b/>
        </w:rPr>
        <w:t>E. 2.2</w:t>
      </w:r>
    </w:p>
    <w:p>
      <w:r>
        <w:t>Der Beschwerdeführer macht e geltend, er sei mit der Zusprache einer halben Invalidenrente einverstanden. Diese entspreche dem Resultat der medizinischen Begutachtung durch das M.___ . Nicht einverstanden sei er aber mit dem von der Beschwerdegegnerin festgesetzten Rentenbeginn. Er sei am 2. Januar 2002 verunfallt und seither ohne Unterbruch arbeitsunfähig geblieben. Dementspre chend habe er ab dem 1. Januar 2003 Anspruch auf eine Invalidenrente. Die Gutachter des M.___ seien nach sorgfältiger und eingehender Prüfung der Indikatoren zum Schluss gekommen, dass der Beschwerdeführer in einer adap tierten Tätigkeit noch zu 50 % arbeitsfähig sei. Dies sei von der Beschwerde gegnerin akzeptiert und dem Beschwerdeführer eine halbe Invaliden rente zugesprochen worden. Die Gutachter hätten aber auch festgehalten, dass nach ihrer Einschätzung der Beginn der Arbeitsfähigkeit in angepasster Tätigkeit auf Januar 2003 anzunehmen sei. Es sei klar, dass bei einem Fall, welcher sich 17 Jahre dahinschleppe, die Gutach ter keine vollkommen präzisen Angaben mehr machen könnten. Sie hätten aber doch auf eine den Umständen entsprechen d sehr klare Art und Weise und mit dem Grad der überwiegenden Wahrscheinlich keit festgehalten, dass davon aus zugehen sei, dass der Beschwerdeführer nach dem Unfall zunächst ein Jahr lang zu 100 % und danach ab Januar 2003 durchgehend zu 50 % arbeitsunfähig gewesen sei . Es gebe keinen Grund, von dieser Einschätzung abzuweichen. Deshalb sei dem Beschwerdeführer ab Januar 2003 eine halbe Invalidenrente zuzusprechen. Die Argumentation der Beschwer degegnerin, dass es sich beim Gutachten des M.___ lediglich um eine andere Einschätzung des Sachverhaltes halte, sei nicht stichhaltig, da es sich vorliegend nicht um ein Revisionsverfahren handle. Ein rechtskräftiger Entscheid, der revidiert werden könne, liege nicht vor, sondern es handle sich um die erstmalige Rentenzusprache nach einer beinahe 18 Jah re dauernden Abklärung. Es sei nicht auf die alten ungenügenden, sondern auf das neuste Gutachten des M.___ abzustellen. Dass die Gutachter den Beginn der Arbeitsunfähigkeit lediglich «arbiträr» festgelegt hätten, bedeute entgegen der Ansicht der Beschwerde gegnerin nicht, dass ihre Einschätzung völlig willkürlich sei. Es drücke einzig aus, dass man sich nicht sicher sei und die definitive Ein schätzung dem Leser überlasse, was bei sämtlichen medi zinischen Gutachten der Fall sei ( Urk. 1). 3 . 3 .1</w:t>
      </w:r>
    </w:p>
    <w:p>
      <w:r>
        <w:t>Dr. med. N.___ , Spezialarzt FMH für Innere Medizin spezi ell Rheuma er krankungen, gab zu Händen der Unfall versicherung Stadt Zürich als deren Ver trauensarzt diverse Beurteilungen über den Beschwerdeführer ab. 3 .1.1</w:t>
      </w:r>
    </w:p>
    <w:p>
      <w:r>
        <w:t>In seinem Gutachten vom 2. Mai 2001 (Urk. 8/4/7-11) hielt Dr. N.___ fest, der Beschwerdeführer leide unter einem myofascialen Schmerzsyndrom der oberen Extremität und HWS rechts mit noch ungeklärter C8-Hypästhesie rechts und myofascial schmerzhafter Schulter rechts, lumbalem L4 Segmentschmerz bei leichter S-Skoliose ohne neurologische Ausfälle und anamnestisch mehreren Nichtbetriebsunfällen inzwischen beschwerdemässig ausgeheilt (1995: Auto un fall mit BWK7/8-Fraktur, Juni 2000: Handwurzelbruch rechts, August 2000: Rippenfraktur rechts, Oktober 2000: Rippenfraktur links mit anschliessender Pneumonie). Derzeit sei der Beschwerdeführer noch zu 20 % teilarbeitsunfähig zur Ermöglichung der ambulanten Physiotherapie, wobei schrittweise die Ange wöhnung auf die volle Arbeitszeit bis in spätestens sechs Monaten vorge sehen sei. Ungeeignet seien Überkopfarbeiten und Stossen schwerster Maschi nen. 3 .1.2</w:t>
      </w:r>
    </w:p>
    <w:p>
      <w:r>
        <w:t>Am 9. Juli 2001 (Urk. 8/4/4-5) gelangte Dr. N.___ zum Schluss, dass gestützt auf die vorhandenen Arztberichte und eine Evaluation der arbeitsbezogenen funkti onellen Leistungsfähigkeit ab dem 1. Juni 2001 von einer 100%igen Arbeitsfä higkeit für mittelschwere Arbeiten mit Belastungslimite beim Heben von Lasten über 20 kg auszugehen sei. Dies entspreche einer vollen Arbeits fä higkeit in der bisher vom Beschwerdeführer ausgeübten Tätigkeit als Haus an gestellter am Stadtspital Y.___ . 3 .1.3</w:t>
      </w:r>
    </w:p>
    <w:p>
      <w:r>
        <w:t>Am 6. Juni 2002 (Urk. 8/4/26-30) gab Dr. N.___ erneut ein Gutachten über den Beschwerdeführer ab. Als Folge eines Auffahrunfalls vom 2. Januar 2002 sei der Beschwerdeführer bis zum 21. Februar 2002 voll und danach zu 50 % arbeits un fähig. Eine Verlaufsbeurteilung sei nach erfolgter stationärer Behand lung in einer Rheumaklinik vorzunehmen. 3 .1.4</w:t>
      </w:r>
    </w:p>
    <w:p>
      <w:r>
        <w:t>In seinem Bericht vom 12. Juni 2002 (Urk. 8/4/12-14) führte Dr. N.___ aus, der Beschwerdeführer sei derzeit als Folge des am 2. Januar 2002 erlittenen Ver kehrs unfalls nicht mehr arbeitsfähig. Er behaupte - was nicht widerlegt wer den könne -, dass der neuste Unfall seine Beschwerden verstärkt und jetzt zu kon stanten Sensibilitätsausfällen und Schmerzzunahme im rechten Arm geführt habe. 3 .1.5</w:t>
      </w:r>
    </w:p>
    <w:p>
      <w:r>
        <w:t>Am 23. September 2002 (Urk. 8/4/15-18) hielt Dr. N.___ fest, entgegen der ursprünglichen Annahme habe der Beschwerdeführer sein nach dem Unfall vom 2. Januar 2002 am 21. Februar 2002 wieder zu 50 % aufgenommenes Arbeits pensum nicht weiter gesteigert, sondern sei nach einem Arztwechsel anhaltend zu 100 % arbeitsunfähig geschrieben worden. Begründet werde dies mit reakti vierten, nun starken tags und nachts beidseits andauernden Nacken schmerzen. Zudem leide der Beschwerdeführer unter Rückenschmerzen links lumbal mit Ausstrahlung ins rechte Bein. Als Gebäudereiniger sei der Beschwerdeführer bis auf Weiteres nicht einsetzbar, da bereits bei geringem Gewichtheben unter dem geforderten Gewicht eines Wassereimers mit Arbeitsgeräten eine invalidisie rende Schmerzausstrahlung auftrete. Hingegen sei der Beschwerdeführer ab sofort zu 50 % arbeitsfähig für eine leichte, teils sitzende, teils stehende Tätig keit ohne Heben von Gewichten über 5 kg wie interner Postkurier und Mitar beiter in der Loungerie . Die Wiederaufnahme einer Arbeit in diesem Umfang sei dringend angezeigt, ansonsten der Beschwerde führer in ein psychosomatisch mitbedingtes Schmerzverarbeitungssyndrom mit voller Arbeitsunfähigkeit abzugleiten drohe. 3 .2</w:t>
      </w:r>
    </w:p>
    <w:p>
      <w:r>
        <w:t>Der Rheumatologe Dr. Z.___</w:t>
      </w:r>
    </w:p>
    <w:p>
      <w:r>
        <w:t>stellte in seinem Arztbericht vom 10. Dezember 2002 (Urk. 8/</w:t>
      </w:r>
    </w:p>
    <w:p>
      <w:r>
        <w:rPr>
          <w:b/>
        </w:rPr>
        <w:t>E. 3</w:t>
      </w:r>
    </w:p>
    <w:p>
      <w:r>
        <w:t>Eventualantrag: Den Gutachtern sei folgende Ergänzungsfrage zu stellen: Halten sie es für wahrscheinlicher, dass die 50%ige Arbeitsunfähigkeit von Herrn X.___ seit dem 1. Januar 2003 besteht, oder halten sie es für wahr scheinlicher, dass diese ab Juni 2015 besteht? Welche dieser beiden Varian ten ist für sie plausibler? Bitte begründen Sie Ihre Einschätzung. 4. Unter Kosten- und Entschädigungsfolgen zu Gunsten des Beschwerde füh rers.»</w:t>
      </w:r>
    </w:p>
    <w:p>
      <w:r>
        <w:t>Die Beschwerdegegnerin ersuchte am 2 1. August 2019 um Abweisung der Beschwerde ( Urk. 7), was dem Beschwerdeführer am 2 6. August 2019 mitgeteilt wurde ( Urk. 9). 3.</w:t>
      </w:r>
    </w:p>
    <w:p>
      <w:r>
        <w:t>Auf die Vorbringen der Parteien und die eingereichten Akten wird, soweit erfor derlich, in den nachfolgenden Erwägungen eingegangen. Das Gericht zieht in Erwägung: 1.</w:t>
      </w:r>
    </w:p>
    <w:p>
      <w:r>
        <w:rPr>
          <w:b/>
        </w:rPr>
        <w:t>E. 6</w:t>
      </w:r>
    </w:p>
    <w:p>
      <w:r>
        <w:t>ATSG) gewesen sind; und c.</w:t>
      </w:r>
    </w:p>
    <w:p>
      <w:r>
        <w:t>nach Ablauf dieses Jahres zu mindestens 40 % invalid ( Art.</w:t>
      </w:r>
    </w:p>
    <w:p>
      <w:r>
        <w:rPr>
          <w:b/>
        </w:rPr>
        <w:t>E. 6.1</w:t>
      </w:r>
    </w:p>
    <w:p>
      <w:r>
        <w:t>Gemäss Art. 69 Abs. 1 bis IVG ist abweichend von Art. 61 lit .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Der Beschwerdeführer obsiegt im Vergleich zum angefochtenen Entscheid in dem Sinne, dass er ab 1. November 2015 (anstatt 1. Juni 2016 ) Anspruch auf eine Rente hat. Mit seinem Antrag auf eine Rente bereits ab 1. Januar 2003 unterliegt er hingegen zu einem grossen Teil . Die Gerichtskosten sind den Parteien anteils mässig aufzuerlegen. Es rechtfertigt sich daher, sie dem Beschwerdeführer zu sieben Achteln ( Fr. 7 00.--) und der Beschwerdegegnerin zu einem Achtel (Fr. 1 00.--) aufzuerlegen.</w:t>
      </w:r>
    </w:p>
    <w:p>
      <w:r>
        <w:rPr>
          <w:b/>
        </w:rPr>
        <w:t>E. 6.2</w:t>
      </w:r>
    </w:p>
    <w:p>
      <w:r>
        <w:t>Dem anwaltlic h vertretenen Beschwerdeführer steht gestützt auf Art. 61 lit . g ATSG und § 34 Abs. 1 und 3 des Gesetzes über das Sozialversicherungsgericht eine entsprechend reduzierte Prozessentschädigung zu, welche ohne Rücksicht auf den Streitwert nach der Bedeutung der Streitsache und der Schwierigkeit des Prozesses zu bemessen und auf Fr. 500 .-- (inklusive Barauslagen und Mehrwert steuer) festzusetzen ist.</w:t>
      </w:r>
    </w:p>
    <w:p>
      <w:r>
        <w:t>Das Gericht erkennt: 1.</w:t>
      </w:r>
    </w:p>
    <w:p>
      <w:r>
        <w:t>In teilweiser Gutheissung der Beschwerde wird die angefochtene Verfügung der Sozi alversicherungsanstalt des Kantons Zürich, IV-Stelle, vom 1 0. April 2019 insoweit abgeändert, als festgestellt wird, dass der Beschwerdeführer ab dem 1. November 2015 Anspruch auf eine halbe Invalidenrente hat. Im Übrigen wird die Beschwerde abgewie sen. 2.</w:t>
      </w:r>
    </w:p>
    <w:p>
      <w:r>
        <w:t>Die Gerichtskosten von Fr. 800 .-- werden dem Beschwerdeführer</w:t>
      </w:r>
    </w:p>
    <w:p>
      <w:r>
        <w:t>zu sieben Achteln (Fr. 700.--) und der Beschwerdegegnerin zu einem Achtel ( Fr. 100.--) auferlegt.</w:t>
      </w:r>
    </w:p>
    <w:p>
      <w:r>
        <w:t>Rech nung und Einzahlungsschein werden den</w:t>
      </w:r>
    </w:p>
    <w:p>
      <w:r>
        <w:t>Kostenpflichtigen nach Eintritt der Rechts kraft zugestellt. 3.</w:t>
      </w:r>
    </w:p>
    <w:p>
      <w:r>
        <w:t>Die Beschwerdegegnerin wird verpflichtet, dem Beschwerdeführer eine reduzierte Prozessentschädigung von Fr. 5 00.-- (inkl. Barauslagen und MWSt ) zu bezahlen. 4 .</w:t>
      </w:r>
    </w:p>
    <w:p>
      <w:r>
        <w:t>Zustellung gegen Empfangsschein an: - Fürsprecher Frank Goecke - Sozialversicherungsanstalt des Kantons Zürich, IV-Stelle - Bundesamt für Sozialversicherungen - Pensionskasse Stadt Zürich , Postfach, 8036 Zürich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Verdacht auf akzentuierte Persönlichkeitszüge mit narzisstischen Zügen (ICD-10 Z73.1)</w:t>
      </w:r>
    </w:p>
    <w:p>
      <w:r>
        <w:rPr>
          <w:b/>
        </w:rPr>
        <w:t>E. 10</w:t>
      </w:r>
    </w:p>
    <w:p>
      <w:r>
        <w:t>Mehrfaktoriell bedingte geringe Testleistungen</w:t>
      </w:r>
    </w:p>
    <w:p>
      <w:r>
        <w:rPr>
          <w:b/>
        </w:rPr>
        <w:t>E. 11</w:t>
      </w:r>
    </w:p>
    <w:p>
      <w:r>
        <w:t>Status nach Verkehrsunfall 1995 mit Rippenfrakturen und BWK11-Fraktur</w:t>
      </w:r>
    </w:p>
    <w:p>
      <w:r>
        <w:rPr>
          <w:b/>
        </w:rPr>
        <w:t>E. 12</w:t>
      </w:r>
    </w:p>
    <w:p>
      <w:r>
        <w:t>Status nach Thoraxkontusionstrauma mit Rippenfrakturen 2000</w:t>
      </w:r>
    </w:p>
    <w:p>
      <w:r>
        <w:t>In der zuletzt ausgeübten Tätigkeit sei der Beschwerdeführer aus rheuma tologi scher Sicht arbeitsunfähig, da diese die zumutbare Belastung über schreite. In einer leichten bis mittelschweren Tätigkeit mit einer Belastungslimite von 15 kg, die adaptiert sei bezüglich der morphologischen Veränderungen an der Halswir belsäule und am linken Kniegelenk , werde eine höhergradige Arbeitsfähig keit bestätigt. Tätigkeiten längerdauernd oder wiederholt in reklinierter oder flektier ter Haltung der Halswirbelsäule sowie auch Belastungen des linken Kniegelenkes, im Sinne von Zwangshaltungen, flektiert oder in der Hocke oder verbunden mit wiederholtem Treppensteigen oder Arbeiten auf Leitern oder Gerüsten seien dem Beschwerdeführer nicht mehr zumutbar. In einer entsprechend diesen Angaben adaptieren leichten bis mittelschweren Tätigkeit, mit einer Belastungslimite von 15 kg, bestehe aus gutachterlicher rheumato logischer Sicht, unter Berücksichti gung eine r Leistungseinschränkung, noch eine Arbeitsfähigkeit von 70 % . Die höhere Einschränkung gegenüber dem rheumato logischen Teilgutachten vom 2 0. März 2014 begründe sich daher, dass entspre chend der MRI-Abklärung vom 2 2. Juni 2015 erhebliche degenerative Veränderungen gefunden worden seien, die als somatischer Kern der Beschwer den zu werten seien. Es handle sich im Vergleich zu früheren Aufnahmen um eine Progredienz, weshalb dies aus rheu matologischer Sicht auch eine entsprechende Berücksichtigung bei der Beurtei lung der Arbeits- und Leistungs fähigkeit finde. Nicht berücksichtigt sei dabei die Schmerzfehl verarbeitung. Entsprechend den Angaben im rheumatologischen Teilgutachten vom 2 0. März 2014, die auch aus aktueller Sicht bestätigt werden könnten, sei von einer Arbeitsfähigkeit von 85 % in einer adaptieren Tätigkeit auszugehen (unter Berücksichtigung der eingeschränkten Leistungsfähigkeit) bis zur erwähnten MRI-Untersuchung im Juni 2015, seither gelte die höhere Ein schränkung im Sinne einer noch zumutbaren Arbeitsfähigkeit von 70 % in einer adaptierten Tätigkeit ( Urk. 8/334/116-117).</w:t>
      </w:r>
    </w:p>
    <w:p>
      <w:r>
        <w:t>Bei der Evaluation der funktionellen Leistungsfähigkeit (EFL) seien infolge beobachteter erheblicher Symptomausweitung die Resultate der physischen Leis tungstests für die Beurteilung der zumutbaren Belastbarkeit nur teilweise verwertbar gewesen. Es sei davon auszugehen, dass bei gutem Effort eine etwas bessere Leistung erbracht werden könnte. Die gezeigten Leistungen hätten in keiner Art und Weise den Anforderungen der Tätigkeit im Hausdienst entspro chen, welche als mittelschwer eingeschätzt werde. Sie entsprächen knapp einer sehr leichten bis leichten Arbeit. Eine abschliessende Beurteilung der Zumutbar keit sei aufgrund der erheblichen Symptomausweitung nicht möglich. Grundsätz lich sei dem Beschwerdeführer zu empfehlen, seine körperlichen Aktivitäten zu verstärken, um einer weiteren Dekonditionierung vorzubeugen ( Urk. 8/334/117-118).</w:t>
      </w:r>
    </w:p>
    <w:p>
      <w:r>
        <w:t>Aus psychiatrischer Sicht habe sich ergeben, dass der Beschwerdeführer aufgrund des depressiven Zustands vermindert belastbar sei. Die Affektivität schwanke allerdings im Ausmass. Es habe bisher nie ein schwerer depressiver Zustand bestanden. Es würden Schwankungen in leicht bis mittelstarkem Ausmass ange nommen. Es sei deshalb davon auszugehen, dass der Beschwerdeführer nicht in der Lage sei, Tätigkeiten unter hohem Zeitdruck auszuüben. Er könne keine Ver antwortung übernehmen und benötige längere Erholungsphasen, da er schneller erschöpft und kognitiv stärker beeinträchtigt sei. Es sei daher in einer derartigen Tätigkeit von einer 40%igen Einschränkung auszugehen. Der Beginn der Beein trächtigung sei schwierig festzuhalten. Es sei bereits in der beruflichen Abklärung im Jahre 2015 eine Beeinträchtigung angenommen worden, weswegen der August 2015 als Beginn angenommen werden könne. Es könne keine angepasste Tätigkeit genannt werden, in der der Beschwerdeführer eine höhere Leistung erbringen könne. Im Vergleich zur Begutachtung der Rehaklinik J.___ wirke der Beschwerdeführer stärker depressiv. Der Verlauf zeige aber Schwankungen, weshalb der heutige Zustand im Rahmen des Verlaufs interpretiert werden könne ( Urk. 8/334/119).</w:t>
      </w:r>
    </w:p>
    <w:p>
      <w:r>
        <w:t>Eine eigenständige neuropsychologisch bedingte Einschränkung der Arbeits fä higkeit könne dem Beschwerdeführer nicht attestiert werden. Die verminderte Leistungsfähigkeit sei Ausdruck des körperlich und psychisch beeinträchtigten Befindens ( Urk. 8/334/120).</w:t>
      </w:r>
    </w:p>
    <w:p>
      <w:r>
        <w:t>Aus neurologischer Sicht sei dem Beschwerdeführer aufgrund der schweren degenerativen Veränderungen der Halswirbelsäule, welche zeitweise wahr schein lich auch zur Irritation der austretenden Nervenwurzeln geführt hätten , eine kör perlich schwere bis mittelschwere Arbeit nicht zumutbar. Die ange stammte Tätigkeit sei dem Beschwerdeführer grundsätzlich nicht mehr zumutbar. Der chronologische Verlauf der Arbeitsunfähigkeit in der angestamm ten Tätigkeit sei retrospektiv schwierig zu beurteilen. Die Heterogenität der Beurteilungen hänge wahrscheinlich von der unterschiedlichen Beurteilung der Leistungs fähigkeit des Beschwerdeführers ab. Auch anlässlich der aktuellen neurologischen Abklärung habe sich ein uneinheitliches Bild gezeigt, mit zweifellos vorhandenen Zeichen der Selb stlimitierung und Verdeutlichung. Diese seien aber nicht einer eigentli chen Aggravation zuzuschreiben, sondern einer im Verlauf zunehmenden Schmerzfehlverarbeitung. Arbiträr müsse davon ausgegangen werden, dass die angestammte Tätigkeit seit dem Unfall vom 2. Januar 2002 nicht mehr zumutbar sei, wobei anfänglich unfallkausale Faktoren wohl massgeblich gewesen seien. Die von Anfang an als unfallfremder Faktor vorhandenen degenerativen Verän derungen der Halswirbelsäule seien als massgeblicher Faktor für die Arbeitsunfä higkeit in der angestammten Tätigkeit im Verlauf zunehmend in den Vordergrund getreten. Zumutbar sei aus neuro logischer Sicht eine körperlich angepasste Tätigkeit, mit Begrenzung auf intermittierende leichte Trage- und Hebebelastun gen ohne repetitive Überkopf stellung der Arme und ohne Körperzwangshaltun gen (wechsel belastende Arbeit im Sitzen, Stehen und Gehen). Eine solche Tätig keit sei aus neurologischer Sicht zu 60 % zumutbar, wobei eine zusätzliche Leis tungseinschränkung zu berücksichtigen sei, so dass sich gesamthaft eine zumut bar e Arbeits-/Leistungsfähigkeit von 50 % in angepasster Tätigkeit ergebe. Die Leistungseinschränkung begründe sich mit einem beschwerdebedingt vermehrten Pausenbedarf. Der chronologische Verlauf der Arbeitsfähigkeit in angepasster Tätigkeit sei schwierig rekonstruierbar. Arbiträr könne für eine angepasste Tätig keit aus neurologischer Sicht eine 100%ige Arbeitsunfähigkeit nach dem Unfall vom 2. Januar 2002 für die Dauer eines Jahr e s angenommen werden. Danach (ab Januar 2003) sei der genannte Grad einer 50%igen Arbeits-/Leistungsfähigkeit anzunehmen. Diese Einschätzung sei naturgemäss mit Unschärfen behaftet, bezüglich der degenerativen Verände rungen sei im Verlauf der Jahre von einer langsamen Zustandsver schlechterung auszugehen. Andererseits dürfte sich auch die Schmerzverar beitungsstörung im Verlauf verfestigt und verschlechtert haben. Möglicherweise habe anfänglich (ab Januar 2003) rein somatisch noch eine höhere Arbeitsfähigkeit in angepasster Tätigkeit bestanden, die s könne retrospek tiv nicht differenziert werden. Aus gehend von der jetzigen Befunderhebung gelte die genannte Einschätzung einer Arbeits-/Leistungsfähigkeit von 50 % in ange passter Tätigkeit, arbiträr sei der Beginn derselben ab Januar 2003 anzunehmen ( Urk. 8/334/121-123).</w:t>
      </w:r>
    </w:p>
    <w:p>
      <w:r>
        <w:t>Gesamtmedizinisch sei festzuhalten, dass eine komplexe medizini sche Situation bestehe. Aktuell sei aufgrund der schweren degenerativen Veränderungen der Halswirbelsäule eine körperlich schwere bis mittelschwere Arbeit nicht mehr zumutbar. In einer adaptierten Tätigkeit bestehe eine 50%ige Arbeitsfähigkeit. Arbiträr sei der Beginn derselben ab Januar 2003 anzunehmen ( Urk. 8/334/124-125). 4 . 9</w:t>
      </w:r>
    </w:p>
    <w:p>
      <w:r>
        <w:t>Gemäss der Stellungnahme von RAD-Arzt Dr. med. Q.___ , Orthopädische Chirurgie FMH, vom 2 6. Februar 2018 ( Urk. 8/360/7-8) beruht das Gutachten des M.___ auf eigenen Untersuchungen, erscheine schlüssig, umfas send und berücksichtige die gesamte Aktenlage. Es könne deshalb darauf abge stellt werden. 4 . 10</w:t>
      </w:r>
    </w:p>
    <w:p>
      <w:r>
        <w:t>Am 1 5. Oktober 2018 ( Urk. 8/357) nahmen die Ärzte des M.___ Stellung zu wei teren neu eingegangenen Arztberichten. Der Neurologe Dr. med. R.___ führte aus, aufgrund der zwischenzeitlich durchgeführten MRI-Verlaufsuntersuchung der HWS ergebe sich aus neurologischer Sicht keine Veränderung der im Gutachten vorgenommenen Beurteilung. Es sei daran fest zuhalten, dass dem Beschwerdeführer eine leidensangepasste Tätigkeit zu 50 % zumutbar sei. Da das Risiko einer Verschlechterung bestehe, seien Verlaufsunter suchungen notwendig. Diese seien aber Gegenstand der ärztlichen Behandlung und nicht der gutachterlichen Beurteilung. Falls eine Verschlech terung ersichtlich wäre, sei bei Bedarf eine gutachterlich e</w:t>
      </w:r>
    </w:p>
    <w:p>
      <w:r>
        <w:t>Reevaluation vorzu nehmen. 5. 5.1</w:t>
      </w:r>
    </w:p>
    <w:p>
      <w:r>
        <w:t>Die Parteien gehen übereinstimmend davon aus, dass der Beschwerdeführer Anspruch auf eine halbe Invalidenrente hat. Dies es Ergebnis stimmt mit der Aktenlage überein, insbesondere mit dem Gutachten des M.___ vom 5. Februar 2018 (Urk. 8/334) , welches</w:t>
      </w:r>
    </w:p>
    <w:p>
      <w:r>
        <w:t>die Anforderungen erfüllt und auf das abgestellt wer den kann (vgl. E. 1.3 und 1.4) . Strittig und zu prüfen ist die Frage, ab welchem Zeitpunkt der Beschwerdeführer Anspruch auf die halbe Invalidenrente hat. Die Beschwerde gegnerin stellt sich auf den Standpunkt, der Anspruch bestehe erst ab dem 1. Juni 2016, während der Beschwerdeführer geltend macht, d ie Rente sei ihm ab dem 1. Januar 2003 zuzusprechen. 5.2</w:t>
      </w:r>
    </w:p>
    <w:p>
      <w:r>
        <w:t>Es ist festzuhalten, dass</w:t>
      </w:r>
    </w:p>
    <w:p>
      <w:r>
        <w:t>ü ber den Verlauf der Arbeitsfähigkeit des Beschwerde führers seit dem Unfall vom 2. Januar 2002 unterschiedliche Einschätzungen bestehen , wobei sich die Ärzte vor allem bezüglich der Frage nicht einig sind, wie das Verhalten des Beschwerdeführers in Bezug auf den Umgang mit seinen Schmerzen zu beurteilen ist bzw. war. Immerhin ist in diesem Zusammenhang festzuhalten, dass die Beurteilungen insofern grösstent eils einhellig sind, als im Verhalten des Beschwerdeführers gewisse Inkonsisten zen bestehen und Selbst li mitierungen zu beobachten sind . Ebenso zeigte der Beschwerdeführer bezüglich der Schmerzen demonstrative Verhaltensweisen. 5.3</w:t>
      </w:r>
    </w:p>
    <w:p>
      <w:r>
        <w:t>Das Sozialversicherungsgericht des Kantons Zürich hat im Urteil vom 2 7. Februar 2009 ( Proz.Nr . IV.2007.01440, Urk. 8/97) festgehalten, dass das Gutach ten des G.___ vom 3 1. Januar 2007</w:t>
      </w:r>
    </w:p>
    <w:p>
      <w:r>
        <w:t>( Urk. 8/68) bezüglich der Beurteilung der Arbeits fä higkeit aus somatisch-medizinischer Sicht die gestellten Fragen umfassend beantworte und es angesichts des vorhandenen Beschwerdebildes und den medi z inischen Vorakten nicht zu beanstanden sei, dass bei der Begutachtung auf ein e spezialärztliche neurologische und neuropsychologische A bklärung verzichtet worden sei ( Urk. 8/97/12 E. 3.1). Das Gericht teilte mithin die Ansicht der Gut achter des G.___ , dass das Ganzkörperschmerzsyndrom (aus somatischer Sicht) keinen Einfluss auf die Arbeitsfähigkeit habe. Die Ärzte des G.___</w:t>
      </w:r>
    </w:p>
    <w:p>
      <w:r>
        <w:t>hatten</w:t>
      </w:r>
    </w:p>
    <w:p>
      <w:r>
        <w:t>fest ge halten , der Beschwerdeführer gebe ein diffuses, den ganzen Körperstamm betref fendes Schmerzbild an, für welches sich weder klinisch noch radiologisch ein plausibles und pathologisch-anato misch definiertes Korrelat finden lasse. Die vom Beschwerdeführer vorge führten Bewegungseinschränkungen seien unter gesprächsweiser Ablen kung nicht mehr sichtbar, die Angaben blieben inkonstant. Objektiv lasse sich keine Funktions behinderung der Wirbelsäule oder der Extre mitäten feststellen (Urk. 8/68/17-18). Laut des im Rahmen der polydisziplinären Begutachtung durch die Rehaklinik J.___ erstellten rheumatologischen Teil gutachtens von Dr. med. S.___ , FMH Rheumatologie und FMH Innere Medi zin, leitender Arzt der Klinik für Rheumatologie des Universitätsspitals A.___ , vom 2 0. März 2014 (Urk. 8/202/94-202) bestand für eine leichte bis mittel schwere Tätigkeit mit einer Belastungslimite bei 15 kg und ohne Notwendigkeit der längerdauernden Einnahme von Zwangshaltungen des Rückens und der Knie gelenke eine 100%ige Arbeitsfähigkeit. Allerdings müsse aufgrund von vermehr ten Pausen, langsa merem Arbeitstempo und wegen sich kumulierenden Beschwerden im Tages verlauf eine Leistungsreduktion von 15 % geltend gemacht werden. Daraus ergebe sich eine zumutbare Arbeitsfähigkeit von 85 % . Dieser Grad der Arbeitsfähigkeit erscheine aufgrund der dokumentierten somatischen Befunde auch plausibel für die Zeit zwischen September 2003 und jetzt ( Urk. 8/202/110-111). Das M.___ -Gutachten vom 5. Februar 2018 widerspricht in seinem rheumatologischen Teil der Einschätzung von Dr. S.___ nicht. Es attestiert dem Beschwerdeführer aber eine höhere Einschränkung der Arbeitsfä higkeit , welche auf 70 % für adaptierte leichte bis mittelschwere Tätigkeiten mit einer Belastungslimite von 15 kg beziffert wird. Die höhere Einschränkung im Vergleich zu den Angaben im rheumatologischen Teilgutachten vom 2 0. März 2014 begründe sich daher, dass entsprechend der MRI-Abklärung der Halswirbel säule vom 2 2. Juni 2015 erhebliche degenerative Veränderungen gefunden wor den seien, die als somatischer Kern der Be schwerden zu werten seien (Urk. 8/224/45-46). Demgegenüber wird im neurologischen Teil des</w:t>
      </w:r>
    </w:p>
    <w:p>
      <w:r>
        <w:t>M.___ -Gutachtens festgehalten, die Einschätzung im Gutachten der Rehaklinik J.___ könne nicht bestätigt werden. In dieser Einschätzung seien wohl wesentlich die beobachteten Inkonsistenzen mit Hinweisen auf Verdeutlichungstendenz miteingeflossen. Diese dürften aber nicht über den namhaften organischen Beschwer de kern hinwegtäuschen; die schweren degenerativen Veränderungen der Hals wirbelsäule, mit schwerer Spinalkanalstenose und Ne uroforami nalste nosen , welche z eitweise auftretende Nervenwurzelirritationen plausibi lisierten (wenn gleich im Rahmen der Begutachtung nicht nachweisbar), führten auch in einer angepassten Tätigkeit zu einer Einschränkung der Arbeits-/Leistungs fähigkeit von insgesamt 50 % . 5.4</w:t>
      </w:r>
    </w:p>
    <w:p>
      <w:r>
        <w:t>Übereinstimmend mit der Beschwerdegegnerin ist festzuhalten, dass sich auf grund der Beurteilung im Gutachten des M.___ vom 5. Februar 2018 nicht mit überwiegender Wahrscheinlichkeit darauf schliessen lässt, dass der Beschwerde führer seit dem 1. Januar 2003 in behinderungsangepasster Tätigkeit lediglich zu 50 % arbeitsfähig gewesen ist. Laut dem Gutachten ist der Beginn der von ihnen auf 50 % eingeschätzten Arbeitsfähigkeit in behinderungs angepasster Tätigkeit « a r biträr » ab Januar 2003 anzunehmen ( Urk. 8/334/123). Der Sinn des Wortes «arbiträr» bedeutet tatsächlich - wie von der Beschwerdegegnerin ausgeführt –</w:t>
      </w:r>
    </w:p>
    <w:p>
      <w:r>
        <w:t>« dem Ermessen überlassen, beliebig; nach Ermessen, willkürlich » und zeugt von den von den Gutachtern selber festgestellten Unsicher heiten und Unklarheiten bezüglich des Verlaufs der Arbeitsfähigkeit. Aus dem Gutachten geht hervor, dass mit arbiträr wohl auch gemeint ist, dass damit ein Mittelweg zwischen den ver schied enen im Verlauf der Zeit erstellten Beurteilungen gewählt wird, welche teil weise von einer höheren und teilweise von einer geringeren Einschränkung der Arbeits fähigkeit ausgehen. Mit der Einschätzung einer dauerhaften Arbeitsunfä higkeit von 50 % in behinderungsangepassten Tätigkeit seit dem 1. Januar 2003 setzen sich d ie Gutachter des M.___ aber insoweit zur eigenen Beurteilung in einen Widerspruch, als sie an verschiedenen Stellen festhalten, dass eine Verschlechterung des Gesundheitszustands eingetreten sei und sie ausserdem auch im Jahr 2002 noch nicht gestellte Diagnosen in die Gesamteinschätzung der Arbeitsfähigkeit einfliessen lassen. Für eine während all den Jahren gleich gebliebene Arbeitsunfähigkeit spricht sodann auch, dass laut der Einschätzung der Gutachter des M.___ die festgestellten degenerativen Veränderungen an der Halswirbelsäule eine wesentliche Rolle spielen, degeneratives Geschehen aber nicht für einen während Jahren unveränderten, sondern einen sich kontinuierlich verschlechternden Gesundheitszustand spricht. 5.5</w:t>
      </w:r>
    </w:p>
    <w:p>
      <w:r>
        <w:t>Das Gutachten der M.___ enthält nach dem Gesagten keine konkrete n Indizien , welche</w:t>
      </w:r>
    </w:p>
    <w:p>
      <w:r>
        <w:t>(rückblickend) gegen die Zuverlässigkeit des Gutachtens der Rehaklinik J.___ vom 23. April 2014 sprechen. Es ist daher davon auszugehen, dass der Beschwerdeführer damals zwar in seiner angestammten Tätigkeit als Hausdienst mitarbeiter in einem Spital nicht mehr arbeitsfähig war , ihm aber die Ausübung eine r leichte n bis mittelschwere n Tätigkeit entsprechend dem definierten Belas tungsprofil (E. 4.1) zu 85 % zumutbar war. Ab Juni 2015 kann die Verschlechte rung des Gesundheitszustandes als erstellt gelten. 5.6</w:t>
      </w:r>
    </w:p>
    <w:p>
      <w:r>
        <w:t>Zusammenfassend ist damit festzuhalten, dass es nicht zu beanstanden ist und mit der Aktenlage übereinstimmt , dass die Beschwerdegegnerin den Eintritt der 50%igen Arbeitsunfähigkeit in behinderungsangepasster Tätigkeit auf Juni 2015 festgelegt hat. Dabei hat sie jedoch offenbar übersehen, dass der Beschwerdefüh rer in seiner angestammten Tätigkeit spätestens seit der rheumatologischen Untersuchung von Dr. S.___ am 17. Januar 2014 nicht mehr arbeitsfähig ist , weshalb das Wartejahr (Art. 28 Abs. 1 lit . b IVG) bereits abgelaufen war.</w:t>
      </w:r>
    </w:p>
    <w:p>
      <w:r>
        <w:t>Die Anspruch ssetzungen</w:t>
      </w:r>
    </w:p>
    <w:p>
      <w:r>
        <w:t>für</w:t>
      </w:r>
    </w:p>
    <w:p>
      <w:r>
        <w:t>eine halbe Invalidenrente</w:t>
      </w:r>
    </w:p>
    <w:p>
      <w:r>
        <w:t>wären in Anwendung von Art. 28 Abs. 1 IVG somit bereits ab Juni 2015 erfüllt. Gemäss Art. 29 Abs. 2 IVG entsteht der Rentenanspruch jedoch nicht, solange die versicherte Person im Rah men von Eingliederungsmassnahmen ein Taggeld (Art. 22 IVG) beanspruchen kann. Der Beschwerdeführer bezog bis zum Abschluss des Aufbautrainings bei der K.___ am 24. November 2015 ein IV-Taggeld (vgl. Urk. 8/262, 8/281 und 8/283). In Anwendung von Art. 29 Abs. 2 und Abs. 3 IVG besteht demnach ab dem 1. November 2015 Anspruch auf eine halbe Invalidenrente. In diesem Sinne ist die Beschwerde teilweise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