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IV.2019.00352 vom 4. November 2020</w:t>
      </w:r>
    </w:p>
    <w:p>
      <w:r>
        <w:t>ZH Sozialversicherungsgericht, 2020-11-04, DE</w:t>
      </w:r>
    </w:p>
    <w:p>
      <w:r>
        <w:rPr>
          <w:b/>
        </w:rPr>
        <w:t xml:space="preserve">Quelle: </w:t>
      </w:r>
      <w:r>
        <w:t>https://mcp.opencaselaw.ch/entscheid/zh_sozialversicherungsgericht_IV.2019.00352</w:t>
      </w:r>
    </w:p>
    <w:p>
      <w:r>
        <w:t>FR: ZH_SOZIALVERSICHERUNGSGERICHT IV.2019.00352 du 4 novembre 2020</w:t>
      </w:r>
    </w:p>
    <w:p>
      <w:r>
        <w:t>IT: ZH_SOZIALVERSICHERUNGSGERICHT IV.2019.00352 del 4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1.2</w:t>
      </w:r>
    </w:p>
    <w:p>
      <w:r>
        <w:t>Im Hinblick auf das Erfordernis in Art. 7 Abs. 2 Satz 2 ATSG hat das Bundes ge richt Le itlinien aufgestellt, die seit einem Grundsatzurteil des Jahres 2015 in spezifischen Standardindikatoren bestehen, anhand derer die Auswirkungen von sogenannten pathogenetisch-ätiologisch unklaren syndromalen Beschwerde bildern ohne nachweisbare organische Grundlage, insbesondere von somato formen Schmerzstörungen und vergleichb aren Leiden, zu ermitteln sind (BGE 141 V 281).</w:t>
      </w:r>
    </w:p>
    <w:p>
      <w:r>
        <w:t>Sodann hat das Bundesgericht in zwei Grundsatzurteilen des Jahres 2017 die Anwendbarkeit dieser Standardindikatoren auf grundsätzlich sämtliche psychi schen Erkrankungen ausgedehnt, insbesondere auch auf die depressiven Störun gen, und hat damit nicht länger an der früheren Rechtsprechung festgehalten, wonach Depressionen leicht- bis mittelgradiger Natur einzig dann als invalidi sierende Krankheiten in Betracht fallen, wenn sie erwiesenermassen therapie resistent sind (BGE 143 V 418 E. 7, 143 V 409 E. 4.4 und E. 4.5; vgl. die Zusammenfassung der früheren Rechtsprechung in BGE 143 V 409 E. 4.1).</w:t>
      </w:r>
    </w:p>
    <w:p>
      <w:r>
        <w:rPr>
          <w:b/>
        </w:rPr>
        <w:t>E. 1.3</w:t>
      </w:r>
    </w:p>
    <w:p>
      <w:r>
        <w:t>In der Folge holte die IV-Stelle von der Klinik für Rheumatologie und Rehabili ta tion des Stadtspitals Z.___ das rhe umatologische Gutachten vom 1 4. No vem ber 2006 ein ( Urk. 12/47) und verneinte anschliessend m it Verfügung vom 7. Mai 2007 den Anspruch von X.___ auf eine In validenren te , da kein Gesund heitsschaden im Sinne der Invalidenversicherung bestehe (Urk. 12/56 ).</w:t>
      </w:r>
    </w:p>
    <w:p>
      <w:r>
        <w:t>Im erneuten Beschwerdeverfahren hob das Sozialversicherungsgericht die Verfü gung vom 7. Mai 2007 mit Urteil vom 2 7. November 2007 wiederum auf und verpflichtete die IV-Stelle zur Veranlassung einer psychiatrischen Abklärung und zudem zur Klärung des mutmasslichen prozentualen Verhältnisses von Berufs arbeit und Hausarbeit ( Urk. 12/61; Prozess Nr. IV.2007.00846).</w:t>
      </w:r>
    </w:p>
    <w:p>
      <w:r>
        <w:rPr>
          <w:b/>
        </w:rPr>
        <w:t>E. 1.3.1</w:t>
      </w:r>
    </w:p>
    <w:p>
      <w:r>
        <w:t>Gemäss Art. 28 Abs. 2 des Bundesgesetzes über die Invalidenversicherung (IVG) haben Versicherte Anspruch auf eine ganze Rente, wenn sie mindestens zu 70 %, auf eine Dreiviertelsrente, wenn sie mindestens zu 60 %, auf eine halbe Rente, wenn sie mindestens zu 50 % oder auf eine Viertels rente, wenn sie mindestens zu 40 % invalid sind.</w:t>
      </w:r>
    </w:p>
    <w:p>
      <w:r>
        <w:rPr>
          <w:b/>
        </w:rPr>
        <w:t>E. 1.3.2</w:t>
      </w:r>
    </w:p>
    <w:p>
      <w:r>
        <w:t>Bei erwerbstätigen Versicherten ist der Invaliditätsgrad gemäss Art. 16 ATSG (in</w:t>
      </w:r>
    </w:p>
    <w:p>
      <w:r>
        <w:t>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Valideneinkommen).</w:t>
      </w:r>
    </w:p>
    <w:p>
      <w:r>
        <w:t>Bei nicht erwerbstätigen Versicherten wird gestützt auf Art. 28a Abs. 2 IVG für die Bemessung der Invalidität darauf abgestellt, in welchem Masse sie unfähig sind, sich im nichterwerblichen Aufgabenbereich zu betätigen (sogenannter Betätigungsvergleich).</w:t>
      </w:r>
    </w:p>
    <w:p>
      <w:r>
        <w:t>Nach Art. 28a Abs. 3 IVG wird bei Versicherten, die nur zum Teil erwerbstätig sind, für diesen Teil die Invalidität nach Art. 16 ATSG festgelegt (vgl. Satz 1). W aren sie daneben auch in einem nichterwerblichen Aufgabenbereich tätig, namentlich im Haushalt, so wird die Invalidität für diese Tätigkeit nach Art. 28a Abs. 2 IVG bestimmt (vgl. Satz 2). In diesem Fall sind der Anteil der Erwerbs tätigkeit und der Anteil der Tätigkeit im Aufgabenbereich festzulegen und der Invaliditätsgrad entsprechend der Behinderung in beiden Bereichen zu bemessen (vgl. Satz 3; sogenannte gemischte Methode der In validitäts bemessung).</w:t>
      </w:r>
    </w:p>
    <w:p>
      <w:r>
        <w:rPr>
          <w:b/>
        </w:rPr>
        <w:t>E. 1.3.3</w:t>
      </w:r>
    </w:p>
    <w:p>
      <w:r>
        <w:t>Bei der Frage, ob eine versicherte Person als voll- oder teilzeitlich erwerbstätig oder als nichterwerbstätig einzustufen ist, was je zur Anwendung einer ander e n Methode der Invaliditätsbemessu ng (Einkommensvergleich, Betäti gungs ver gleich, gemischte Methode) führt, muss nach der höchstrichterlichen Rechtspre chung geprüft werden, was die versi cherte Person bei im Übrigen un veränderten Umständen täte, wenn keine gesu ndheitliche Beeinträchtigung be stünde. Bei der Prüfung dieser Frage sind die gesamten Umstände, also die persönlichen, famili ären, sozialen und erwerblichen Verhältnisse, einzubeziehen und neben der finanziellen Notwendigkeit, eine Erwerbstätigkeit wiederaufzu nehmen oder aus zudehnen, auch allfällige Erziehungs- und Betreuungsaufgaben gegenüber Kindern, das Alter, die beruflichen Fähigkeiten und die Ausbildung sowie die persönlichen Neigungen und Begabungen zu berücksichtigen (vgl. BGE 141 V 15 E. 3.1, 130 V 393 E. 3.3, 125 V 146 E. 2c, je mit Hinweisen).</w:t>
      </w:r>
    </w:p>
    <w:p>
      <w:r>
        <w:rPr>
          <w:b/>
        </w:rPr>
        <w:t>E. 1.4</w:t>
      </w:r>
    </w:p>
    <w:p>
      <w:r>
        <w:t>Der Rentenanspruch entsteht nach Art. 28 Abs. 1 IVG frühestens in dem Zeit punkt, in dem die versicherte Person während eines Jahres ohne wesentlichen Unter bruch durchschnittlich mindestens zu 40 % arbeitsunfähig war (lit. b), sofern sie nach Ablauf dieses Jahres zu mindestens 40 % invalid ist (lit. c). Zusätzlich kann der Rentenanspruch gemäss Art. 29 Abs. 1 IVG nicht vor Ablauf von sechs Monaten nac h der Geltendmachung entstehen.</w:t>
      </w:r>
    </w:p>
    <w:p>
      <w:r>
        <w:t>Während für die Erwerbsunfähigkeit (Art. 7 ATSG) und den Invaliditätsgrad (Art. 8 und Art. 16 ATSG), wie sie nach Art. 28 Abs. 1 lit. c IVG für die Ren ten höhe massgebend sind, nach dem Einkommen zu fragen ist, d as eine Person auf dem gesamten in Frage kommenden Arbeitsmarkt mit einer dem Gesund heits schaden angepassten zu mutbaren Tätigkeit erzielen könnte , beurteilt sich die Arbeits unfähigkeit ( Art. 6 ATSG), wie sie für das Wartejahr nach Art. 28 Abs. 1 lit. b IVG massgebend ist, nach der gesundheitlich bedingten Einbusse an funktionellem Leistungsvermögen, und es kommt dabei in der Regel einzig auf die Einschränkungen im bisherigen Beruf an (vgl. BG E 130 V 97 E. 3.2, 105 V 156 E. 2a, 97 V 226 E. 2).</w:t>
      </w:r>
    </w:p>
    <w:p>
      <w:r>
        <w:t>Im Rahmen der gemischten Methode ist für die Bestimmung der Wartezeit und des Rentenbeginn s analog zur Rechtsprechung zur Ermittlung des Invaliditäts grades auf den gewichteten Durchschnitt der Arbeitsunfähigkeit in beiden Teil bereichen abzustellen (BGE 13 0 V 97 E . 3.4).</w:t>
      </w:r>
    </w:p>
    <w:p>
      <w:r>
        <w:rPr>
          <w:b/>
        </w:rPr>
        <w:t>E. 1.5.1</w:t>
      </w:r>
    </w:p>
    <w:p>
      <w:r>
        <w:t>Ändert sich der Invaliditätsgrad einer Rentenbezügerin oder eines Rentenbezü gers erheblich, so wird die Rente von Amtes wegen oder auf Gesuch hin für die Zukunft entsprechend erhöht, herabgesetzt oder au fgehoben (Art. 17 Abs. 1 ATSG).</w:t>
      </w:r>
    </w:p>
    <w:p>
      <w:r>
        <w:t>Erheblich ist rechtsprechungsgemäss jede Änderung in den persönlichen Verhält nissen der versicherten Person, die zu einer Über- oder Unterschreitung eines Schwellenwertes der Rentenabstufung führt (vgl. BGE 133 V 545 E. 6.3 und E. 7, unter anderem mit Hinweis auf BGE 130 V 343). Liegt in diesem Sinne ein Revisionsgrund vor, so besteht nach der höchstrichterlichen Rechtsprechung keine Bindung mehr an das Mass der übrigen, unverändert gebliebenen Parame ter, die dem vorangegangenen rechtskräftigen Entscheid zugrunde gelegt worden sind. Vielmehr ist der Rentenanspruch für die Zukunft diesfalls in rechtlicher und tatsächlicher Hinsicht frei und umfassend zu prüfen (vgl. BGE 141 V 9 E. 2.3, 117 V 198 E. 4b, je mit Hinweisen) . Unerheblich unter revisionsrechtlichen Gesichts punkten ist dagegen nach der Rechtsprechung die unterschiedliche Beurteilung eines im Wesentlichen unverändert gebliebenen Sachverhaltes (BGE 141 V 9 E. 2.3 mit Hinweisen).</w:t>
      </w:r>
    </w:p>
    <w:p>
      <w:r>
        <w:rPr>
          <w:b/>
        </w:rPr>
        <w:t>E. 1.5.2</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eingetreten ist (vgl. BGE 130 V 71 E. 3.1 und 3.2 mit Hinweisen; vgl. auch BGE 133 V 108 E. 5.4).</w:t>
      </w:r>
    </w:p>
    <w:p>
      <w:r>
        <w:t>Des Weiteren ist auch im Falle einer Neuanmeldung die Frist nach Art. 29 Abs. 1 IVG abzuwarten, bevor der Rentenanspruch entsteht (BGE 142 V 547 E. 3; vgl.</w:t>
      </w:r>
    </w:p>
    <w:p>
      <w:r>
        <w:t>auch das Kreisschreiben des Bundesamtes für Sozialversicherungen BSV über Invalidität und Hilflosigkeit in der Invalidenversicherung [KSIH), Rz 2030). 2.</w:t>
      </w:r>
    </w:p>
    <w:p>
      <w:r>
        <w:t>Strittig und zu prüfen ist, ob und gegebenenfalls ab welchem Zeitpunkt die Beschwerdeführerin aufgrund ihrer Anmeldung mit Eingang am 2. September 2016 ( Urk. 12/101) Anspruch auf eine Rente hat.</w:t>
      </w:r>
    </w:p>
    <w:p>
      <w:r>
        <w:rPr>
          <w:b/>
        </w:rPr>
        <w:t>E. 3</w:t>
      </w:r>
    </w:p>
    <w:p>
      <w:r>
        <w:t>Bei der Anmeldung vom 2. September 2016 handelt es sich um eine neue Anmel dung, nachdem der Rentenanspruch der Beschwerdeführerin mit der Verfügung vom 2 4. August 2009 verneint worden ( Urk. 12/85) und diese Verfügung vom Sozialversicherungsgericht und vom Bundesgericht bestätigt worden war (Urk. 12/88 und Urk. 12/92).</w:t>
      </w:r>
    </w:p>
    <w:p>
      <w:r>
        <w:t>Als erste</w:t>
      </w:r>
    </w:p>
    <w:p>
      <w:r>
        <w:t>Voraussetzung für eine neue Prü fung muss somit eine erhebliche Sach verhaltsänderung seit dem Erlass der Verfügung vom 2 4. August 2009 nachge wiesen sein. Eine solche Änderung ist angesichts des Mammakarzinoms, das im April 2016 diagnostiziert und nachfolgend eine längere Behandlung mit Ein schränkung der Arbeitsfähigkeit erforderlich machte ( vgl. u.a. Urk. 12/117 ) zu bejahen. Die Beschwerdegegnerin hat damit zu Recht die weiteren anspruchs erheblichen Fragen nach den Bereichen, in denen die Beschwerdeführerin bei guter Gesundheit tätig wäre, und nach dem Ausmass und den Auswirkungen der krankheitsbedingten Einschränkungen in diesen Bereichen geprüft.</w:t>
      </w:r>
    </w:p>
    <w:p>
      <w:r>
        <w:rPr>
          <w:b/>
        </w:rPr>
        <w:t>E. 4.1</w:t>
      </w:r>
    </w:p>
    <w:p>
      <w:r>
        <w:t>Zur Zeit des Erlasses der angefochtenen Verfügung vom 1. April 2019 lag der Beschwerdegegnerin in Bezug auf die Tätigkeitsfelder der Beschwerdeführerin b ei guter Gesundheit der Bericht über die Haushaltabklärung vom August 2017 vor ( Urk. 12/129), in Bezug auf die gesundheitliche Situation aufgrund der Brust krebserkrankung verfügte sie über die Austrittsberichte der Klinik für Gynäkolo gie des Universitätsspitals B.___ vom 2 3. Septemb er und vom 2 8. Oktober 2016 ( Urk. 12/108/86-88 und Urk. 12/108/121-123) und über den Bericht der Klinik für Gynäkologie des Universitätsspitals B.___</w:t>
      </w:r>
    </w:p>
    <w:p>
      <w:r>
        <w:t>vom 2 8. Dezember 2016 (Urk. 12/117 ) , und in Bezug auf die weiteren gesundheitlichen Beeinträchtigun gen waren neben den gesamten medizinischen Vorakten der neu eingeholte Bericht des Hausarztes Dr. Y.___ vom 2 3. November 2016 ( Urk. 12/108/1-</w:t>
      </w:r>
    </w:p>
    <w:p>
      <w:r>
        <w:rPr>
          <w:b/>
        </w:rPr>
        <w:t>E. 4.2</w:t>
      </w:r>
    </w:p>
    <w:p>
      <w:r>
        <w:t>Im Urteil vom 3 0. März 2010 hatte das Gericht der Beurteilung im Haushalt abklärungsbericht vom März 2009 zugestimmt ( Urk. 12/88/ 10-11 E. 3.3.2), wonach die Beschwerdeführerin damals bei guter Gesundheit zu 50 % im Beruf und zu 50 % im Haushalt tätig gewesen wäre (vgl. Urk. 12/69/3+7).</w:t>
      </w:r>
    </w:p>
    <w:p>
      <w:r>
        <w:t>Anlässlich der erneuten Haushaltabklärungen vom August 2017 berichtete die Beschwerdeführerin, dass</w:t>
      </w:r>
    </w:p>
    <w:p>
      <w:r>
        <w:t>ihre an einer Demenz leidende Schwiegermutter</w:t>
      </w:r>
    </w:p>
    <w:p>
      <w:r>
        <w:t>im Jahr 2009 in den Familienhaushalt aufgenommen worden sei, dass diese eine 24 Stun den-Betreuung benötigt habe, die hauptsächlich von ihr mit Unter stützung des Ehemannes und der beiden Söhne wahrgenommen worden sei, dass sie jedoch wegen ihrer Krebserkrankung die Betreuung nicht mehr habe weiterführen können und die Schwiegermutter deshalb in ein P flegeheim ein getreten sei (Urk. 12/129/2). Diese Angaben werden durch den Eintrittsbericht des Z entrums D.___ als betreuende Institution vom 11./ 1 2. Mai 2016 bestä tigt, wo festgehalten ist, E.___ , geboren 1940, sei der Institution durch den Hausarzt Dr. Y.___ zugewiesen worden, da die Schwiegertochter, die sich bis anhin um sie gekümmert habe, wegen der Krebserkrankung gegenwärtig dazu nicht mehr in der Lage sei ( Urk. 6/5 ; vgl. auch die Zuweisung durch Dr. Y.___ vom 1 0. Mai 2016, Urk. 6/4 ).</w:t>
      </w:r>
    </w:p>
    <w:p>
      <w:r>
        <w:t>Des Weiteren ist ein hoher Pflegebedarf von E.___ dokumentiert; im Eintrittsbericht ist ein Sturz mit Femurfraktur links vom Se ptember 2015 erwähnt, seit d em sich eine progrediente Verschlechterung des Allgemeinzustands eingestellt habe ( Urk. 6/5 S. 1 ; vgl. hierzu den Bericht des Stadtspitals F.___ vom 6. Januar 2016, Urk. 6/3 ), und der Zentrums -Chefarzt Dr. med. G.___ hielt am 1 6. Mai 2019 zuhanden der Rechtsvertretung der Bes chwerdeführerin fest, die Patientin</w:t>
      </w:r>
    </w:p>
    <w:p>
      <w:r>
        <w:t>sei beim Eintritt im Mai 2016 aufgrund der fortgeschrittenen Demenz schwerst pflegebedürftig gewesen, habe Unterstützung bei der Nahrungsaufnahme, der Körperpflege, der Mobilisierung und Lagerung und der Ausscheidung benötigt, und die Fortbewegung sei nur mit der Hilfe zweier Personen möglich gewesen, sodass die Pflege durch mindest ens eine Pfle gefachperson rund u m die Uhr habe gewährleistet werden müssen ( Urk. 6/1).</w:t>
      </w:r>
    </w:p>
    <w:p>
      <w:r>
        <w:t>Unter diesen Umständen ist die Annahme im Abklärungsbericht vom August 2017 p l ausibel, dass die Beschwerdeführerin zur Zeit der Diagnose der Krebs erkrankung im April 2016 auch bei guter Gesundheit keiner beruflichen Tätigkeit nachgegangen wäre, sondern zu 100 % im Haushalt tätig gewesen wäre , um ihre Schwie germutter zu betreuen ( Urk. 12/129/5). Sie wird gestützt durch die Aussa gen der Beschwerdeführerin, wonach die Schwiegermutter nicht habe allein gelassen werden können und sie selber sich seit der letzten Haushaltabklärung nicht mehr um ausserhäusliche Arbeit be müht habe ( Urk. 12/129/4).</w:t>
      </w:r>
    </w:p>
    <w:p>
      <w:r>
        <w:rPr>
          <w:b/>
        </w:rPr>
        <w:t>E. 4.3.1</w:t>
      </w:r>
    </w:p>
    <w:p>
      <w:r>
        <w:t>Die Qualifikation der Beschwerdeführerin als vollumfänglich im Haushalt tätige Person ist denn auch nicht umstritten, sondern die Beschwerdeführerin wandte gegen den Haushaltabklärungsbericht vom August 2017 primär ein, die Beschwerdegegnerin habe den Anteil der Betreuungsaufgaben an der Gesamtheit aller anfallenden Haus arbeiten mit nur 20 % zu wenig hoch gewichtet ( Urk. 1 S.</w:t>
      </w:r>
    </w:p>
    <w:p>
      <w:r>
        <w:rPr>
          <w:b/>
        </w:rPr>
        <w:t>E. 4.3.2</w:t>
      </w:r>
    </w:p>
    <w:p>
      <w:r>
        <w:t>Die prozentuale Gewichtung der übrigen Bereiche der Hausarbeit im Abklärungs bericht vom August 2017 wurde von der Beschwerdeführerin nicht in Frage gestellt, und sie gibt auch keinen Anlass zu Beanstandungen von Amtes wegen.</w:t>
      </w:r>
    </w:p>
    <w:p>
      <w:r>
        <w:t>Aufgrund der Erhöhung des Anteil s der Betreuung von 20 % auf 50 % umfassen die übrigen Bereiche insgesamt nur noch 50 % statt 80 % . Dies führt zur folgen den proportionalen Herabsetzung der übrigen Ber eiche (5/8 des bisherigen Pro zentsatzes ; Urk. 12/129/7-10 ): Haushaltführung</w:t>
      </w:r>
    </w:p>
    <w:p>
      <w:r>
        <w:t>1,875 % statt 3 % Ernährung 16,875 % statt 27 % Wohnungspflege 12,5 % statt 20 % Einkauf und weitere Besor g ungen</w:t>
      </w:r>
    </w:p>
    <w:p>
      <w:r>
        <w:t>6,25 % statt 10 % Wäsche und Kleiderpflege 12,5 % s tatt 20 % Total 50 % statt 80 %</w:t>
      </w:r>
    </w:p>
    <w:p>
      <w:r>
        <w:rPr>
          <w:b/>
        </w:rPr>
        <w:t>E. 4.4</w:t>
      </w:r>
    </w:p>
    <w:p>
      <w:r>
        <w:t>2.3</w:t>
      </w:r>
    </w:p>
    <w:p>
      <w:r>
        <w:t>Des Weiteren ist aus den Angaben der Beschwerdeführerin zu ihrer Leistungsfä higkeit vor der Krebserkrankung zu schliessen, dass die vorbestandenen Erkran kungen , soweit sich diese gemäss den Angaben von Dr. Y.___ in den Berichten vom 2 6. März und vom 2 0. April 2017 durch die Krebserkrankung verstärkt hatten (vgl. Urk. 12/126/3+5), bei der Erhebung vom August 2017 mitberücksich tigt wurden. Dies gilt auch für die Zustände mit zeitweiligem Fieber und erhöhten Entzündungswerten im Blut, die im Februar 2013 Gegenstand von Abklärungen in der Rheumaklinik des Universitätsspitals B.___ gewesen waren (Bericht vom 1 9. Februar 2013, Urk. 12/108/106-120) und im April/Mai 2018 dort erneut abgeklärt wurden (Bericht vom 4. Mai 2018, Urk. 12/146) , ohne dass eine eindeu tige Ursache dafür hätte festgestellt werden können. Denn auch diese Beschwer den samt den erhöhten En t zündungswerten bestanden gemäss dem aktuelleren Bericht der Rheumaklinik des Jahres 2018 bereits seit vielen Jahren ( Urk. 12/146/8). Die Ausführungen von Dipl.-Med. C.___ in der Stellungnahme vom 2 8. März 2019, wonach der besagte Bericht des Jahres 2018 keine neuen medizinischen Befunde dokumentiere ( Urk. 12/149/4-5), sind somit plausibel.</w:t>
      </w:r>
    </w:p>
    <w:p>
      <w:r>
        <w:rPr>
          <w:b/>
        </w:rPr>
        <w:t>E. 4.4.1</w:t>
      </w:r>
    </w:p>
    <w:p>
      <w:r>
        <w:t>Was die gesundheitlichen Einschränkungen in den verschiedenen Bereichen betrifft, so anerkannte die Beschwerdegegnerin, dass die Beschwerdeführerin ab der Aufnahme der Behandlung des Brustkrebses im Mai 2016 nicht mehr dazu in der Lage war, ihre Schwiegermutter im eigenen Haushalt zu betreuen, und diese deshalb ins Z entrum D.___ übertrat. Sie bemass die Ein schränkung im Bereich der Angehörigenbetreuung daher zu Recht mit 100 % (Urk. 12/129/10), woraus aufgrund der prozentualen Erhöhung dieses Bereichs auf 50 % eine 50%ige Einschränkung resultiert.</w:t>
      </w:r>
    </w:p>
    <w:p>
      <w:r>
        <w:t>Hinsich t lich der Einschränkungen in den übrigen Bereichen liess die Beschwer deführerin monieren, dass bei deren Festlegung allein die Beeinträchtigungen aufgrund der Krebserkrankung, nicht aber die vorbestandenen vom Bewegungs apparat ausgehenden Beschwerden und die aktenkundige psychische Sympto matik berücksichtigt worden seien ( Urk. 1 S. 6 f.).</w:t>
      </w:r>
    </w:p>
    <w:p>
      <w:r>
        <w:rPr>
          <w:b/>
        </w:rPr>
        <w:t>E. 4.4.2.1</w:t>
      </w:r>
    </w:p>
    <w:p>
      <w:r>
        <w:t>Die Beschwerdeführerin muss sich allerdings beim Wort nehmen lassen, wenn sie anlässlich der Haushaltabklärung vom August 2017 ausführte, sie fühle sich zwar schon seit fast zehn Jahren krank und sei immer müde, sie sei jedoch trotzdem dazu in der Lage gewesen, die Schwiegermutter mit einer gewissen Unters t ützung durch den Ehemann und die Söhne zu betreuen, und habe die Familie vor der Krebsdiagnose insbesondere auch mit der Zubereitung von Mahlzeiten verwöhnt ( Urk. 12/129/2+7). Daraus ist zu schliessen, dass die Beschwerdeführerin in der Zeit bis zur Krebserkrankung auf jeden Fall nicht stärker in der Hausarbeit ein geschränkt war, als dies bei der Haushaltabklärung vom März 2009 hatte festge stellt werden können. Die Beschwerdegegnerin hatte damals eine Einschränkung von 21,5 % ermittelt ( Urk. 12/69/7), und das Gericht hatte die Einschränkung im Urteil vom 3 0. März 2010 auf 29 % angehoben ( Urk. 12/88/12-13 E. 3.4.5).</w:t>
      </w:r>
    </w:p>
    <w:p>
      <w:r>
        <w:rPr>
          <w:b/>
        </w:rPr>
        <w:t>E. 4.4.2.2</w:t>
      </w:r>
    </w:p>
    <w:p>
      <w:r>
        <w:t>Daraus ergibt sich zunächst , dass das Wartejahr entgegen dem Dafürhalten in der Beschwerdeschrift ( Urk. 1 S. 5 f.) zur Zeit der Krebserkrankung noch</w:t>
      </w:r>
    </w:p>
    <w:p>
      <w:r>
        <w:t>nicht abge laufen sein konnte.</w:t>
      </w:r>
    </w:p>
    <w:p>
      <w:r>
        <w:t>Zwar entspricht die Arbeitsunfähigkeit, wie sie für das Wartejahr nach Art. 28 Abs. 1 lit. b IVG massgebend ist, nach der Rechtsprechung nicht dem Einschrän kungsgrad, der aus der Haushaltabklärung resultiert, sondern sie ist vielmehr ana log zur Arbeitsunfähigkeit bei Erwerbstätigen aufgrund einer ärztlichen Beurteilung festzulegen (vgl. BGE 130 V 97 E. 3.3; KSIH Rz 2019). Die Arbeits unfähigkeit für die Hausarbeit belief sich jedoch gemäss dem psychiatrischen Gutachten von Dr. A.___ vom 2 8. Juli 2008, auf welche s das Gericht im Urteil vom 30. März 2010 abgestellt hatte (vgl. Urk. 12/88/11-13 E. 3.4.2 und E. 3.4.5), eben falls auf lediglich 30 % (vgl. Urk. 12/64/10). A us einer durchgehenden 30%igen Arbeitsunfähigkeit lässt sich indessen keine einjährige Dauer einer durchschnitt lich mindestens 40%igen Arbeitsunfähigkeit ableiten.</w:t>
      </w:r>
    </w:p>
    <w:p>
      <w:r>
        <w:rPr>
          <w:b/>
        </w:rPr>
        <w:t>E. 4.4.3</w:t>
      </w:r>
    </w:p>
    <w:p>
      <w:r>
        <w:t>Damit ist es als vertretbar zu beurteil en, dass die Beschwerdegegnerin über die Einholung des Berichts von Dr. Y.___ vom 2 3. November 2016 und des Berichts der Klinik für Gynäkologie des Universitätsspitals B.___ vom 2 8. De zember 2016 hinaus keine weiteren medizinischen Abklärungen traf und insbe sondere die Ergebnisse der Haushaltabklärung vom August 2017 nicht durch eine psychiatrische Beurteilung plausibilisieren liess, wie die Beschwerdeführerin dies für angezeigt gehalten hätte (vgl. Urk. 1 S. 6 f.). Dies gilt ungeachtet dessen, dass die Aussage der Allgemeinmedizinerin Dipl.-Med. C.___ , sie habe anlässlich der Ha ushaltabklärung keine S ymptome erkennen können, welche einer affekti ven Erkrankung hätten zugeschrieben werden können ( Urk. 12/14/3), entspre chend der zutreffenden Sichtweise in der Beschwerdeschrift ( Urk. 1 S. 6 f.) zu wenig spezifisch für den Ausschluss einer psychischen Erkrankung ist.</w:t>
      </w:r>
    </w:p>
    <w:p>
      <w:r>
        <w:t>Im Übrigen liess die Beschwerdeführerin die Feststellungen im Haushaltab klärungsbericht zu den Einschränkungen in den einzelnen Bereichen nicht konkret beanstanden, und soweit Dr. Y.___ in seinem Bericht vom 2 0. April 2017 zu wesentlich höheren Einschränkungen gelangt war ( Urk. 12/126/5), so war diese Einschätzung vor der Haushaltabklärung vom August 2017 ergangen und hatte somit die Erhebungen zur effektiven Situation im Haushalt nicht berücksichtigen können .</w:t>
      </w:r>
    </w:p>
    <w:p>
      <w:r>
        <w:t>Demgemäss sind die Einschränkungen des Ausmasses, wie sie im Haushaltab klärungsbericht vom August 2017 ermittelt wurden</w:t>
      </w:r>
    </w:p>
    <w:p>
      <w:r>
        <w:t>( Urk. 12/129/7-10) , als mass geben d zu erachten, und es ist aufgrund der neu festgelegten Anteile der einzelnen Bereiche an der Gesamtheit der Hausarbeiten von den folgenden prozentualen Leistungseinbussen auszugehen: Haushaltführung 0 % x 1,875 % 0 % Ernährung 12,5 % x 16,875 % 2,11 % Wohnungspflege 20 % x 12,5 % 2,5 % Einkauf und weitere Besor g ungen 10 % x 6,25 % 0,63 % Wäsche und Kleiderpflege 20 % x 12,5 % 2,5 % Betreuung Familienangehöriger 100 % x 50 % 50 % Total 57,74 %</w:t>
      </w:r>
    </w:p>
    <w:p>
      <w:r>
        <w:t>Zur Zeit der Haushaltabklärung vom August 2017 war die Beschwerdeführerin somit zu rund 58 % in ihrer Täti gkeit im Haushalt eingeschränkt, und es ist davon auszugehen, dass eine Einschränkung in diesem Ausmass seit dem Beginn der Behandlung der Krebserkrankung bestand.</w:t>
      </w:r>
    </w:p>
    <w:p>
      <w:r>
        <w:t>Dies führt nach Ablauf des Warte jahres zum Anspruch auf eine Invalidenrente. 4. 5</w:t>
      </w:r>
    </w:p>
    <w:p>
      <w:r>
        <w:t>Bei der Festlegung von Beginn und Ende des Wartejahres ist die vorbestandene, durch Dr. A.___ attestierte 30%ige Arbeitsunfähigkeit ( Urk. 12/64/10) mitzu be rücksichtigen, denn das Wart e jahr gilt rechtsprechungsgemäss im Falle einer Arbeitsunfähigkeit von mindestens 20 % als eröffnet (AHI 1998 S. 124 E. 3c; Urteil des Bundesgerichts 8C_718/2018 vom 2 1. Februar 2019 E. 2.2 mit Hinwei sen).</w:t>
      </w:r>
    </w:p>
    <w:p>
      <w:r>
        <w:t>Im Bericht der Klinik für Gynäkologie des Universitätsspitals B.___</w:t>
      </w:r>
    </w:p>
    <w:p>
      <w:r>
        <w:t>vom 2 8. De zember 2016 wurde der Beschwerdeführerin sodann ab März 2016 eine 100%ige Arbeitsunfähigkeit attestiert ( Urk. 12/117/3). Im folgenden Abschnitt führte die Klinik jedoch aus, dass eine Arbeitsunfähigkeit dieses Ausmasses während des Therapiezeitraums bestehe, und die Therapie mit dem ersten Behandlungsab schnitt einer adjuvanten Chemotherapie setzte gemäss dem Austrittsbericht der Klinik vom 2 8. Oktober 2016 im Mai 2016 ein ( Urk. 12/108/122), genauer gesagt am 1 2. Mai 2016, als die Schwiegermutter der Beschwerdeführerin ins Z entrum</w:t>
      </w:r>
    </w:p>
    <w:p>
      <w:r>
        <w:t>D.___ übersiedelte ( vgl. Urk. 6/5 S. 1). Der Beginn der 100%ig en Arbeitsunfähigkeit ist somit auf den 1 2. Mai 2016 anzusetzen. Es ist im Weiteren nicht zu beanstanden, dass Dipl.-Med. C.___ das Ende der vollständigen Arbeitsunfähigkeit in ihrer Stellungnahme vom 2 0. Dezember 2016 auf Ende März 2017 legte (Urk. 12/118/4), angesichts dessen, dass sich die Radiotherapie als letzte Massnahme des Therapieprogramms gemäss den Berichten von Dr. Y.___ von März und April 2017 bis zum Januar 2017 erstreckte ( Urk. 12/126/2+5).</w:t>
      </w:r>
    </w:p>
    <w:p>
      <w:r>
        <w:t>Unter Berücksichtigung der langjährigen 30%igen Arbeitsunfähigkeit war somit am 2. Juli 2016 das Wartejahr für eine Viertelsrente (durchschnittliche mindes tens 40%ige Arbeitsunfähigkeit ) erfüllt ( [313 T age à 30 % Arbeitsunfähigkeit + 52 Tage à 100 % Arbeitsunfähigkeit] dividiert durch 365 = gerundet 40 % ) und am 2 3. August 2016 war das Wartejahr für eine halbe Rente (durchschnittliche mindestens 50%ige Arbeitsunfähigkeit) erfüllt ([ 261 Tage à 30 % Arbeitsunfähig keit + 104 Tage à 100 % Arbeitsunfähigkeit] dividiert durch 365 = gerundet 50 % ) .</w:t>
      </w:r>
    </w:p>
    <w:p>
      <w:r>
        <w:rPr>
          <w:b/>
        </w:rPr>
        <w:t>E. 4.6</w:t>
      </w:r>
    </w:p>
    <w:p>
      <w:r>
        <w:t>Der effektive Beginn des Rentenanspruchs wird durch die sechsmonatige Frist ab der Geltendmachung nach Art. 29 Abs. 1 IVG bestimmt. Fiele die Geltend machung auf die Anmeldung vom 2. September 2016 ( Urk. 12/101), so begänne der Rentenanspruch am 1. März 2017 (vgl. Art. 29 Abs. 3 IVG), fiele sie demge genüber im Sinne der Vorbringen in der Beschwerdeschrift ( Urk. 1 S. 5 f.) bereits auf den 3. Juni 2016, als die Beschwerdeführerin um die Übernahme der Kosten einer Perücke ersuchte ( Urk. 12/94), so wäre der Beginn des Rentenanspruchs auf den 1. Dezember 2016 zu legen .</w:t>
      </w:r>
    </w:p>
    <w:p>
      <w:r>
        <w:t>Die Beschwerdeführerin berief sich für ihren Stand punkt auf die Rechtsprechung zur verspäteten Anmeldung im Sinne von Art. 48 IVG. Danach ist dort, wo die Verwal tung anlässlich einer ersten Anmeldung einen hinreichend geltend gemachten Leistungsanspruch übersehen und diesbezüglich k eine Verfügung erlassen hat, diese erste Anmeldung</w:t>
      </w:r>
    </w:p>
    <w:p>
      <w:r>
        <w:t>für die fünfjährige Verwirkungsfrist mass gebend (vgl. Urteil des Bundesgerichts 8C_233/2010 vom 7. Januar 2011 E.</w:t>
      </w:r>
    </w:p>
    <w:p>
      <w:r>
        <w:rPr>
          <w:b/>
        </w:rPr>
        <w:t>E. 4.7</w:t>
      </w:r>
    </w:p>
    <w:p>
      <w:r>
        <w:t>Was den Verlauf bis zum Erlass der angefochtenen Verfügung vom 1. April 2019 betrifft, so ist zur</w:t>
      </w:r>
    </w:p>
    <w:p>
      <w:r>
        <w:t>Zeit nach der Haushalt abklärung vom August 2017 (Urk. 12/129) beziehungsweise nach der Hospitalisierung der Beschwerdeführerin von Ende April bis Anfang Mai 2018 ( Urk. 12/146) nicht s</w:t>
      </w:r>
    </w:p>
    <w:p>
      <w:r>
        <w:t>Weiteres dokumentiert.</w:t>
      </w:r>
    </w:p>
    <w:p>
      <w:r>
        <w:t>Es ist allerdings als überwiegend wahrscheinlich zu beurteilen, dass die Schwie germutter, die zur Zeit des Erlasses der Verfügung vom 1. April 2019 noch lebte (vgl. den Bericht von Dr. G.___ vom 1 6. Mai 2019, Urk. 6/1), bis dahin bei guter Gesundheit der Beschwerdeführerin weiterhin in deren Familienhaushalt gepflegt worden wäre. Zwar warf die Ärztin des Z entrums D.___ im Ein trittsbericht vom Mai 2016 die Frage auf, ob eine Rückkehr nach Hause noch realistisch sei ( Urk. 6/5 S. 2). Was bei guter Gesundheit der Beschwerdeführerin objektiv gegen eine weitere Pflege zu Hause gesprochen hätte , ergibt sich aus dem Bericht allerdings nicht , zumal sich an der Pflegeinten s i tät der Schwieger mutter der Beschwerdeführerin im weiteren Verlauf nichts geändert hat (vgl.</w:t>
      </w:r>
    </w:p>
    <w:p>
      <w:r>
        <w:t>Urk. 6/1 S. 1) .</w:t>
      </w:r>
    </w:p>
    <w:p>
      <w:r>
        <w:t>S odann ist publik, dass die Schwiegermutter der Beschwerdeführerin im Juli 2020 verstorben ist ( www.todesanzeigenportal.ch ). Dies stellt in Bezug auf den Renten anspruch der Beschwerdeführerin eine e rhebliche Sachverhaltsänderung dar , da damit die verschiedenen Tätigkeitsfelder i m Haushalt neu zu gewichten sind, die Frage nach der Aufgabenverteilung Haushalt - Beruf neu zu stellen ist und für die Feststellung der Arbeitsfähigkeit im Beruf fachärztlich e</w:t>
      </w:r>
    </w:p>
    <w:p>
      <w:r>
        <w:t>medizinische Abklä rungen unumgänglich sein dürften, gegebenenfalls im Rahmen einer polydiszipli nären Begutachtung. Unter diesen Umständen ist davon abzusehen, schon für die vorliegend zu beurteilende Zeitspanne bis zum 1. April 2019 ergänzende Abklä rungen zu veranlassen, sondern der Beschwerdeführerin ist für die gesamte Zeit vom 1. März 2017 bis zur Beurteilungsgrenze des 1. April 2019 eine halbe Re nte zuzusprechen. Die Sache ist jedoch an die Beschwerdegegnerin zu überweisen, damit sie für die Zeit nach dem 1. April 2019 ein Rentenrevisionsverfahren durchführe.</w:t>
      </w:r>
    </w:p>
    <w:p>
      <w:r>
        <w:rPr>
          <w:b/>
        </w:rPr>
        <w:t>E. 4.8</w:t>
      </w:r>
    </w:p>
    <w:p>
      <w:r>
        <w:t>Damit ist die Verfügung vom 1. April 2019 in Gutheissung der Beschwerde auf zuheben, und es ist festzustellen, dass die Beschwerdeführerin ab dem 1. März 2017 Anspruch auf eine halbe Rente hat.</w:t>
      </w:r>
    </w:p>
    <w:p>
      <w:r>
        <w:t>Zudem ist die Sache zur D urchführung des Rentenrevisions verf ahrens für die Zeit nach dem 1. April 2019 an die Beschwerdegegnerin zu überwei sen. 5.</w:t>
      </w:r>
    </w:p>
    <w:p>
      <w:r>
        <w:t>Gestützt auf Art. 69 Abs. 1 bis IVG ist das Verfahren für die unterliegende Beschwerdegegnerin kostenpflichtig. Die Kosten sind unter Berücksichtigung des g esetzlichen Rahmens (Fr. 200.-- bis Fr. 1' 000.--) ermessensweise auf Fr. 7 00.-- festzusetzen.</w:t>
      </w:r>
    </w:p>
    <w:p>
      <w:r>
        <w:t>6.</w:t>
      </w:r>
    </w:p>
    <w:p>
      <w:r>
        <w:t>Nach Art. 61 lit. g ATSG hat die obsiegen de beschwerdeführende Person An spruch auf den vom Gericht festzusetzenden Ersatz der Parteikosten, die ohne Rücksicht auf den Streitwert nach der Bedeutung der Streitsache und nach der Schwierigkeit des Prozesses zu bemessen sind; als weitere Bemes sungskrite rien nennen die ergänzenden kantonalen Vorschriften (§ 34 des Gesetzes über das Sozialversicherungsgericht [GSVGer] sowie § 8 der Verordnung über die Gebüh ren, Kosten und Entschädigungen vor dem Sozialversicherungsgericht [GebV SVGer]) den Zeitaufwand und die Barauslagen.</w:t>
      </w:r>
    </w:p>
    <w:p>
      <w:r>
        <w:t>Die Rechtsvertreterin der Beschwerdeführerin hat mit Eingabe vom 2 2. August 2019 ( Urk. 14) zeitliche Aufwendungen von 9,75 Stunden und Barauslagen von Fr. 64.35 geltend gemacht ( Urk. 15). Diese Aufwendungen sind als angemessen zu beurteilen. Beim gerichtsüblichen Stundenansatz von Fr. 220.-- und unter Berücksichtigung der Mehrwertsteuer von 7,7 % resultiert der verlangte Betrag von Fr. 2'379.50 ([9,75 x Fr. 220.-- + Fr. 64.35 zuzüglich 7,7 % ), welcher der Beschwerdeführerin zuzusprechen ist. Das Gericht erkennt: 1.</w:t>
      </w:r>
    </w:p>
    <w:p>
      <w:r>
        <w:t>In Gutheissung der Beschwerde wird die angefochtene Verfügung vom 1. April 2019 aufgehoben, und es wird festgestellt, dass die Beschwerdeführerin ab dem 1. März 2017 Anspruch auf eine halbe Rente hat. 2.</w:t>
      </w:r>
    </w:p>
    <w:p>
      <w:r>
        <w:t>Die Sache wird zur Durchführung des Rentenrevisionsverfahrens für die Zeit nach dem 1. April 2019 an die Beschwerdegegnerin überwiesen . 3 .</w:t>
      </w:r>
    </w:p>
    <w:p>
      <w:r>
        <w:t>Die Gerichtskosten von Fr. 700 .-- werden der Beschwerdegegnerin auferlegt.</w:t>
      </w:r>
    </w:p>
    <w:p>
      <w:r>
        <w:t>Rechnung und Einzahlungsschein werden der Kostenpflichtigen nach Eintritt der Rechtskraft zugestellt. 4 .</w:t>
      </w:r>
    </w:p>
    <w:p>
      <w:r>
        <w:t>Die Beschwerdegegnerin wird verpflichtet, der Beschwerdeführerin ei ne Prozess ent schädigung von Fr. 2'379.50 (inkl usive Barauslagen und Mehrwertsteuer ) zu bezahlen. 5 .</w:t>
      </w:r>
    </w:p>
    <w:p>
      <w:r>
        <w:t>Zustellung gegen Empfangsschein an: - Rechtsanwältin Lotti Sigg - Sozialversicherungsanstalt des Kantons Zürich, IV-Stelle , unter Beilage je einer Kopie von Urk.</w:t>
      </w:r>
    </w:p>
    <w:p>
      <w:r>
        <w:rPr>
          <w:b/>
        </w:rPr>
        <w:t>E. 5</w:t>
      </w:r>
    </w:p>
    <w:p>
      <w:r>
        <w:t>) und zusätzlich dessen Berichte vom 26. März und vom 2 0. April 2017 an die Adresse der früheren Rechtsvertretung vorhanden ( Urk. 12/126/2-3 und Urk. 12/126/4 6) .</w:t>
      </w:r>
    </w:p>
    <w:p>
      <w:r>
        <w:rPr>
          <w:b/>
        </w:rPr>
        <w:t>E. 5.1</w:t>
      </w:r>
    </w:p>
    <w:p>
      <w:r>
        <w:t>mit Hinweisen sowie KSIH Rz 2029) .</w:t>
      </w:r>
    </w:p>
    <w:p>
      <w:r>
        <w:t>Ob d iese Rechtsprechung auf die sechs monatige Frist nach Art. 29 Abs. 1 IVG zu übertragen ist, kann indessen offen bleiben. Wohl ist im zitierten Kreisschreiben der vergleichbare Fall erw ähnt, dass eine versicherte Person das G esuch um ein Hilfsmittel stellt und erst in einem später en Gesuch zusätzlich eine Rente verlangt . Anders als in jenem Beispiel war jedoch aus dem vorliegenden ersten Gesuch vom 3. Juni 2016 nicht ohne Weite res ersichtlich, dass mit einiger Wahrscheinlichkeit ein Rentenanspruch zur Diskussion stehen könnte be ziehungsweise geltend gemacht we rde . Denn das Gesuch um die Perücke wurde mit einem eigens für Hilfsmittel konzipierten Fo r mular gestellt ( Urk. 12/94), und die gesundheitliche Beeinträ chtigung aufgrund der Krebserkrankung bestand in diesem Zeitpunkt erst seit gut einem Monat , wie die Beschwerdeführerin auf die entsprechende Frage hin vermerkte</w:t>
      </w:r>
    </w:p>
    <w:p>
      <w:r>
        <w:t>( Urk. 12/94 / 4). Unter diesen Umständen musste es der Beschwerdeführeri n bewusst sein, dass sie einen Rentenanspruch mit separater Anmeldung geltend zu machen hatte , was sie denn am 2. September 2016 mit dem einsch lägigen Formular auch tat (Urk. 12/101).</w:t>
      </w:r>
    </w:p>
    <w:p>
      <w:r>
        <w:t>Eine Obliegenheit der Beschwerdegegnerin, der Frage nach dem Rentenanspruch bereits aufgrund des Gesuchs vom 3. Juni 2016 nachzugehen, war somit nicht gegeben.</w:t>
      </w:r>
    </w:p>
    <w:p>
      <w:r>
        <w:t>Damit hat d ie Beschwerdeführerin (erst) ab dem 1. März 2017 Anspruch auf eine halbe Rente aufgrund eine s Invaliditätsgrades von 58 % .</w:t>
      </w:r>
    </w:p>
    <w:p>
      <w:r>
        <w:rPr>
          <w:b/>
        </w:rPr>
        <w:t>E. 7</w:t>
      </w:r>
    </w:p>
    <w:p>
      <w:r>
        <w:t>Abs. 2 lit. b KLV) enthalten, und die Verfasserin des Haushaltabklärungsberichts bemerkte zu Recht, dass diese Verrichtungen im Betätigungsvergleich nicht berücksichtigt werden könnten (vgl. Urk. 12/149/3), denn sie müssen in aller Regel von einer Fachperson vorgenommen werden . Der Unterstützungsbedarf in sämtlichen Lebensbereic hen, wie ihn Dr. G.___ beschrieb , betrifft jedoch vorwiegend grund pflegerische Vorkehren .</w:t>
      </w:r>
    </w:p>
    <w:p>
      <w:r>
        <w:t>Es leuchtet daher ohne Weiteres ein, dass hierfür bei der hohen Pflegebedürftigkeit der Schwiegermutter im Zeitpunkt der Erkrankung der Beschwerdeführerin mindestens 3 Stunden im Tag aufzuwenden waren, was min destens 21 Wochenstunden entspricht und somit mindestens das Pensum einer 50%-Stelle erreicht.</w:t>
      </w:r>
    </w:p>
    <w:p>
      <w:r>
        <w:t>Unter diesen Umständen ist es entsprechend der Argumentation der Beschwerde führerin angemessen, die Pflege der Schwiegermutter mit dem Höchstanteil von 50 % zu gewichten, wie er nunmehr im KSIH für den Bereich „ Pflege und Betr eu ung von Kindern und/oder Ange hörigen “</w:t>
      </w:r>
    </w:p>
    <w:p>
      <w:r>
        <w:t>in Erhöhung des bisherigen Maximums von 30 %</w:t>
      </w:r>
    </w:p>
    <w:p>
      <w:r>
        <w:t>vorgesehen ist ( Rz 3087 in der per 1. Januar 2018 geänderten Fassung ; vgl. dem gegenüber Rz 3086 in der vorangegangenen Fassung ). Weshalb die Beschwerdegegnerin es in der Beschwerdeantwort als fraglich bezeichnete , ob die Schwiegermutter zum Kreis der Angehörigen in dieser Kategorie gehöre ( Urk.</w:t>
      </w:r>
    </w:p>
    <w:p>
      <w:r>
        <w:rPr>
          <w:b/>
        </w:rPr>
        <w:t>E. 11</w:t>
      </w:r>
    </w:p>
    <w:p>
      <w:r>
        <w:t>S. 2), ist nicht nachv ollziehbar, da in KSIH</w:t>
      </w:r>
    </w:p>
    <w:p>
      <w:r>
        <w:t>Rz 3087 Personen, mit denen die versich erte Person oder deren Ehegatte beziehungsweise Leb enspartner in gerader Linie verwandt sind, explizit zu den Ang ehörigen gezählt werden .</w:t>
      </w:r>
    </w:p>
    <w:p>
      <w:r>
        <w:rPr>
          <w:b/>
        </w:rPr>
        <w:t>E. 14</w:t>
      </w:r>
    </w:p>
    <w:p>
      <w:r>
        <w:t>und Urk.</w:t>
      </w:r>
    </w:p>
    <w:p>
      <w:r>
        <w:rPr>
          <w:b/>
        </w:rPr>
        <w:t>E. 15</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