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IV.2019.00314 vom 21. April 2020</w:t>
      </w:r>
    </w:p>
    <w:p>
      <w:r>
        <w:t>ZH Sozialversicherungsgericht, 2020-04-21, DE</w:t>
      </w:r>
    </w:p>
    <w:p>
      <w:r>
        <w:rPr>
          <w:b/>
        </w:rPr>
        <w:t xml:space="preserve">Quelle: </w:t>
      </w:r>
      <w:r>
        <w:t>https://mcp.opencaselaw.ch/entscheid/zh_sozialversicherungsgericht_IV.2019.00314</w:t>
      </w:r>
    </w:p>
    <w:p>
      <w:r>
        <w:t>FR: ZH_SOZIALVERSICHERUNGSGERICHT IV.2019.00314 du 21 avril 2020</w:t>
      </w:r>
    </w:p>
    <w:p>
      <w:r>
        <w:t>IT: ZH_SOZIALVERSICHERUNGSGERICHT IV.2019.00314 del 21 aprile 2020</w:t>
      </w:r>
    </w:p>
    <w:p>
      <w:pPr>
        <w:pStyle w:val="Heading2"/>
      </w:pPr>
      <w:r>
        <w:t>Erwägungen</w:t>
      </w:r>
    </w:p>
    <w:p>
      <w:r>
        <w:rPr>
          <w:b/>
        </w:rPr>
        <w:t>E. 1</w:t>
      </w:r>
    </w:p>
    <w:p>
      <w:r>
        <w:t>Die 1975 geborene X.___ war seit 2010 als Reinigungsmitarbeiterin tätig .</w:t>
      </w:r>
    </w:p>
    <w:p>
      <w:r>
        <w:t>A m 28. Juni 2013 (Eingangsdatum der IV-Stelle)</w:t>
      </w:r>
    </w:p>
    <w:p>
      <w:r>
        <w:t>meldete sie sich unter Hin weis auf eine Verre n kung des Ellbogens rechts und schwerer Nervenschädigung infolge eines Unfalls im September 2012 bei der Sozialversicherungsanstalt des Kantons Zürich, IV-Stelle, zum Leistungsbezug an (Urk. 6/3). In der Folge zog die IV-Stelle die Akten der Suva bei (Urk. 6/8 und 14) und tätigte medizinische Ab klärungen (Urk. 6/10 f.) . Im Auftrag der Suva wurde</w:t>
      </w:r>
    </w:p>
    <w:p>
      <w:r>
        <w:t>X.___ am 24. August 2015 kreisärztlich untersucht (Ber icht vom 28. August</w:t>
      </w:r>
    </w:p>
    <w:p>
      <w:r>
        <w:t>2015 , Urk. 6 / 22/4-13 ) . Mit Vorbescheid vom 7. Oktober 2015 stellte die IV-Stelle X.___ die Zusprechung einer vom 1. Dezember 2013 bis 1. Oktober 2015 befristeten ganzen Rente in Aussicht (Urk. 6/26). Dagegen liess X.___ Einwand erheben (Urk. 6/31 und 36). Nachdem die IV-Stelle erneut die Akten d er Suva bei ge zog en hatte (Urk. 6/48) , veranlasste sie eine Abklärung im Haushalt von X.___ an Ort und Stelle (Abklärungsbericht vom 31. Juli 2018, Urk. 6/55). Im Auftrag der Suva wurde X.___ am 6. Dezember 2017 nochmals kreisärztlich untersucht (Bericht vom 13. Dezember</w:t>
      </w:r>
    </w:p>
    <w:p>
      <w:r>
        <w:t>20 17, Urk. 6/48/12- 29 ).</w:t>
      </w:r>
    </w:p>
    <w:p>
      <w:r>
        <w:t>Nach erneutem Vorbescheidverfahren (Urk. 6/60, 61, 63 und 66) sprach die IV-Stelle X.___ mit Verfügung 14. März 2019 (Urk. 2) eine vom 1. Dezember 2013 bis 31. Oktober 2015 befristete ganze Rente zu .</w:t>
      </w:r>
    </w:p>
    <w:p>
      <w:r>
        <w:rPr>
          <w:b/>
        </w:rPr>
        <w:t>E. 1.1</w:t>
      </w:r>
    </w:p>
    <w:p>
      <w:r>
        <w:t>Invalidität ist die voraussichtlich bleibende oder längere Zeit dauernde ganze oder teilweise Erwerbsunfähigkeit (Art. 8 Abs. 1 des Bundesgesetzes über den Allge me in en Teil des Sozialversicherungsrechts ,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 IVG )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B ei Versicherten, die nur zum Teil erwerbstätig sind, wird für diesen Teil die Invalidität nach Art. 16 ATSG festgelegt. Waren sie daneben auch im Aufga ben bereich tätig, so wird die Invalidität für diese Tätigkeit nach Art. 28a Abs. 2 IVG festgelegt. In diesem Fall sind der Anteil der Erwerbstätigkeit und der Anteil der Tätigkeit im Aufgabenbereich festzulegen und der Invaliditätsgrad entsprechend der Behinderung in beiden Bereichen zu bemessen ( Art. 28a Abs. 3 IVG); dies ist die gemischte Methode der Invaliditätsbemessung (vgl. BGE 141 V 15 E. 3.2 mit Hinweisen).</w:t>
      </w:r>
    </w:p>
    <w:p>
      <w:r>
        <w:t>Nach der bis 3 1. Dezember 2017 gültigen Gerichts- und Verwaltungspraxis zur Invaliditätsbemessung nach der gemischten Methode (grundlegend BGE 125 V 14 6; vgl. Art. 27 und 27 bis IVV in der seit dem 1. Januar 2018 geltenden Fassung und Übergangsbestimmung zur Änderung der Verordnung über die Invaliden ver siche rung [IVV] , in Kraft seit 1. Januar 2018) wird zunächst der Anteil der Er werbs tä tigkeit und derjenige der Tätigkeit im Aufgabenbereich (vgl. Art. 27 IVV) ermitt elt. Die Invalidität bestimmt sich in der Folge dadurch, dass im Erwerbs bereich ein Einkommens- und im Aufgabenbereich ein Betätigungsvergleich vor ge nom m en wird, wobei im Erwerbsbereich praxisgemäss berücksichtigt wird, was die ver sicherte Person im Gesundheitsfall aus ihrer Teilerwerbstätigkeit erzielen würd e. Die Gesamtinvalidität ergibt sich aus der Addierung der in beiden Berei chen er mittelten und gewichteten Teilinvaliditäten (BGE 131 V 51 E. 5.5.1, 130 V 393 E.</w:t>
      </w:r>
    </w:p>
    <w:p>
      <w:r>
        <w:t>3.3, 125 V 146 E. 2b und 5c).</w:t>
      </w:r>
    </w:p>
    <w:p>
      <w:r>
        <w:t>1 .4</w:t>
      </w:r>
    </w:p>
    <w:p>
      <w:r>
        <w:t>Die von einer qualifizierten Person durchgeführte Abklärung vor Ort (nach Mass gabe des Art. 69 Abs. 2 IVV; vgl. auch Rz . 3081 ff. des Kreisschreibens über Inva lidität und Hilflosigkeit in der Invalidenversicherung, KSIH, gültig ab 1. Januar 2015) stellt für gewöhnlich die geeignete und genügende Vorkehr zur Bestim mung der gesundheitlichen Einschränkung im Haushalt dar.</w:t>
      </w:r>
    </w:p>
    <w:p>
      <w:r>
        <w:t>Hinsichtlich des Beweiswerts der entsprechenden Berichterstattung ist wesentlich, dass sie durch eine qualifizierte Person erfolgt, die Kenntnis der örtlichen und räumlichen Verhältnisse sowie der aus den medizinischen Diagnosen sich erge ben den Beeinträchtigungen und Behinderungen hat. Weiter sind die Angaben der versicherten Person zu berücksichtigen, wobei divergierende Meinungen der Be teiligten im Bericht aufzuzeigen sind. Der Berichtstext schliesslich muss plausibel, begründet und angemessen detailliert bezüglich der einzelnen Einschränkungen sein sowie in Übereinstimmung mit den an Ort und Stelle erhobenen Angaben stehen.</w:t>
      </w:r>
    </w:p>
    <w:p>
      <w:r>
        <w:t>Diese Beweiswürdigungskriterien sind nicht nur für die im Abklärungsbericht enthaltenen Angaben zu Art und Umfang der Behinderung im Haushalt mass gebend, sondern gelten analog für jenen Teil eines Abklärungsberichts, der den mutmasslichen Umfang der erwerblichen Tätigkeit von teilerwerbstätigen Ver sicherten mit häuslichem Aufgabenbereich im Gesundheitsfall betrifft (Urteil des Bundesgerichts I 236/06 vom 19. Juni 2006 E. 3.2 ).</w:t>
      </w:r>
    </w:p>
    <w:p>
      <w:r>
        <w:rPr>
          <w:b/>
        </w:rPr>
        <w:t>E. 1.5</w:t>
      </w:r>
    </w:p>
    <w:p>
      <w:r>
        <w:t>Den Berichten und Gutachten versicherungsinterner Ärztinnen und Ärzte kommt nach der Rechtsprechung Beweiswert zu, sofern sie als schlüssig erscheinen, nach vollziehbar begründet sowie in sich widerspruchsfrei sind und keine Indizien gegen ihre Zuverlässigkeit bestehen (BGE 134 V 231 E. 5.1 mit Hinweis auf BGE 125 V 351 E. 3b/ ee ). Trotz dieser grundsätzlichen Beweiseignung kommt den Be 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 klärungen vorzunehmen (BGE 142 V 58 E. 5.1; 139 V 225 E. 5.2; 135 V 465 E. 4.4 und E. 4.7). 2.</w:t>
      </w:r>
    </w:p>
    <w:p>
      <w:r>
        <w:rPr>
          <w:b/>
        </w:rPr>
        <w:t>E. 2</w:t>
      </w:r>
    </w:p>
    <w:p>
      <w:r>
        <w:t>Dagegen erhob X.___ mit Eingabe vom 1. Mai 2019 (Urk. 1) Be schwerde beim hiesigen Sozialversicherungsgericht und beantragte, es sei ihr unter Aufhebung der Verfügung vom 14. März 2019 eine vom 1. Dezember 2013 bis 31. März 2018 befristete ganze R ente und ab 1. April 2018 eine unbefristete Dreiviertelsrente zuzusprechen. Eventualiter sei eine vom 1. Dezember 2013 bis 31. März 2018 befristete ganze Rente zuzusprechen und der ab 1. April 2018 bestehende Invaliditätsgrad zu bestimmen. Subeventualiter sei die Sache an die Beschwerdegegnerin zurückzuweisen, damit diese weitergehende Abklärung en vor nehme. Die Beschwerdegegnerin schloss in ihrer Beschwerdeantwort vom 6. Juni 2019 auf Abweisung der Beschwerde (Urk. 5), was der Beschwerdeführerin mit Verfügung vom 11. Juni 2019 (Urk. 7) zur Kenntnis gebracht wurde. Zugleich wurde ein zweiter Schriftenwechsel angeordnet. Mit Replik vom 6. August 2019 (Urk. 8) hielt die Beschwerdeführer in an ihren Anträgen fest. Mit Eingabe vom 14. August 2019 verzichtete die Beschwerdegegnerin ausdrücklich auf eine weitere Stellungnahme (Urk. 10). Am 14. November 2019 reichte die Beschwerdeführerin eine weitere Stellungnahme (Urk. 12) sowie die Ho norarnote der Rechtsvertreterin (Urk. 13) ins Recht.</w:t>
      </w:r>
    </w:p>
    <w:p>
      <w:r>
        <w:t>Die gege n den Einspracheentscheid der Suva vom 2. November 2018 erhobene Beschwerde, welche Gegenstand des Verfahrens UV.2018.00286 bildet, wurde mit Urteil heutigen Datums abgewiesen.</w:t>
      </w:r>
    </w:p>
    <w:p>
      <w:r>
        <w:t>Das Gericht zieht in Erwägung: 1.</w:t>
      </w:r>
    </w:p>
    <w:p>
      <w:r>
        <w:rPr>
          <w:b/>
        </w:rPr>
        <w:t>E. 2.1</w:t>
      </w:r>
    </w:p>
    <w:p>
      <w:r>
        <w:t>Die Beschwerdegegnerin erwog im angefochtenen Entscheid, die Beschwerde führerin sei nach ihrem Unfall im September 2012 voll arbeitsunfähig gewesen. Seit September 2015 sei ihr eine angepasste leichte Tätigkeit ganztags zu mutbar. Die Abklärungen bei der Beschwerdeführerin vor Ort hätten sodann erge ben, dass sie zu mindestens 80 % einer ausserhäuslichen Tätigkeit nachgegangen sei und die restlichen 20 % damit auf den Haushaltsbereich entfallen würden, wobei diesbezüglich von einer Einschränkung der Arbeitsfähigkeit im Umfang von 32 % auszugehen sei. Unter Anwendung der gemischt en Bemessungs metho de resultiere ein Invaliditätsgrad von 86 % . Ab September 2015 liege ein Inva liditätsgrad von</w:t>
      </w:r>
    </w:p>
    <w:p>
      <w:r>
        <w:rPr>
          <w:b/>
        </w:rPr>
        <w:t>E. 2.2</w:t>
      </w:r>
    </w:p>
    <w:p>
      <w:r>
        <w:t>Die Beschwerdeführerin machte demgegenüber im Wesentlichen geltend, dass der Einschränkung infolge funktioneller Einhändigkeit</w:t>
      </w:r>
    </w:p>
    <w:p>
      <w:r>
        <w:t>bei den einzelnen Haushalts verrichtungen ungenügend Rechnung getragen worden sei. Im Bereich Haushalt sei von einem Invaliditätsgrad von 46.5 % auszugehen. Aufgrund der Ein schrän kungen am rechten Arm sei der Beschwerdeführerin auch lediglich eine 50%ige Arbeitsfähigkeit in leidensangepasster Tätigkeit zumutbar. In Anwendung einer Parallelisierung und der gemischten Bemessungsmethode habe die Beschwerde führerin ab 1. April 2018 Anspruch auf eine Dreiviertelsrente. Im Übrigen habe die Beschwerdegegnerin die ganze Rente bis 31. März 2018 auszurichten, da die Suva aufgrund einer vollen Arbeitsunfähigkeit Taggelder bis 31. März 2018 aus gerichtet habe (Urk. 1).</w:t>
      </w:r>
    </w:p>
    <w:p>
      <w:r>
        <w:rPr>
          <w:b/>
        </w:rPr>
        <w:t>E. 2.3</w:t>
      </w:r>
    </w:p>
    <w:p>
      <w:r>
        <w:t>Mit Beschwerdeantwort vom 6. Juni 2019 (Urk. 5) führte die Beschwerdegegnerin ergänzend aus, dass die Beschwerdeführerin gegenüber der kreisärztlichen Ein schätzung der Arbeitsfähigkeit keine begründeten Einwände vorgebracht habe, wesha lb ihr</w:t>
      </w:r>
    </w:p>
    <w:p>
      <w:r>
        <w:t>V orbringen nicht zu überzeugen vermöge. Auch zum Abklärungs be richt habe die Beschwerdeführerin keine konkreten Gründe vorgebracht, wes halb davon abzuweichen wäre. Aus dem kreisärztlichen Untersuchungsbericht vom Dezember 2017 g ehe hervor, dass es seit der Untersuchung im August 2015 zu keinerlei Veränderungen gekommen sei. Deshalb könne bereits ab August 2015 von einer zumutbaren Arbeitsfähigkeit in einer angepassten Tätigkeit aus gegan gen werden. Dementsprechend habe die Invaliditätsbemessung per Novem ber 2015 – drei Monate nach der kreisärztlichen Untersuchung im August 2015 - und per Januar 2018 – Verordnungsänderung bezüglich gemischter Methode – zu erfol gen (Urk. 5).</w:t>
      </w:r>
    </w:p>
    <w:p>
      <w:r>
        <w:rPr>
          <w:b/>
        </w:rPr>
        <w:t>E. 2.4</w:t>
      </w:r>
    </w:p>
    <w:p>
      <w:r>
        <w:t>In ihrer Replik vom 6. August 2019 (Urk. 8) wandte die Beschwerdeführerin ein, die Beschwerdegegnerin habe ohne eigene Abklärungen vorzunehmen auf d ie im Auftrag der Suva erfolgte kreisärztliche Untersuchung abgestellt. Vorliegend sei von einer 50%igen Einschränkung der Arbeitsfähigkeit auszugehen .</w:t>
      </w:r>
    </w:p>
    <w:p>
      <w:r>
        <w:t>B ei kor rek ter Bestimmung des Invalideneinkommens und in Anwendung der gemischten Methode habe die Beschwerdeführerin ab 1. April 2018 einen Anspruch auf eine unbefristete Dreiviertelsrente. Im Übrigen anerkannte die Beschwerdeführerin ausdrücklich, dass von einer Parallelisierung abzusehen sei. 3 .</w:t>
      </w:r>
    </w:p>
    <w:p>
      <w:r>
        <w:t>3.1</w:t>
      </w:r>
    </w:p>
    <w:p>
      <w:r>
        <w:t>Die Beschwerdegegnerin stützte ihren Entscheid in erster Linie auf den im Auftrag der Suva erstatteten kreisärztlichen Untersuchungsbericht von pract. med. Y.___ , Facharzt für C hirurgie, vom 13. Dezember 201 7. Diesem Bericht sind folgende Diagnosen zu entnehmen (Urk. 6/48/27 ): - Status nach traumatischer Ellbogenluxation rechts vom 8.09.2012 mit: - im Röntgen vollständige Reposition mit stationären Stellungs verhält nissen, im Verlauf Bildung von Verkalkungen sowie Darstellung einer ossären Schuppe am Epicondylus</w:t>
      </w:r>
    </w:p>
    <w:p>
      <w:r>
        <w:t>radialis - Status nach Arthrotomie / Adhäsiolyse / Exzision heterotoper Ossifika tionen am rechten Ellbogen am 3.05.2013 bei initial Ellbogensteife - k ombinierter schwerer axonaler und demyelinisierender Schädigung im Nervus</w:t>
      </w:r>
    </w:p>
    <w:p>
      <w:r>
        <w:t>ulnaris im Sulcus</w:t>
      </w:r>
    </w:p>
    <w:p>
      <w:r>
        <w:t>nervi</w:t>
      </w:r>
    </w:p>
    <w:p>
      <w:r>
        <w:t>ulnaris</w:t>
      </w:r>
    </w:p>
    <w:p>
      <w:r>
        <w:t>mit initial schwerem senso motorischen Ausfalldefizit - Status nach Neurolyse und subkutaner Vorverlagerung Nervus</w:t>
      </w:r>
    </w:p>
    <w:p>
      <w:r>
        <w:t>ulnaris rechts im Verlauf - im Verlauf elektro-neurologisch er Besserung der Ulnarisbefunde , kein Leitungsblock mehr nachweisbar, Medianusneurographie normal, nor male Neurographie des Nervus</w:t>
      </w:r>
    </w:p>
    <w:p>
      <w:r>
        <w:t>cutaneus und des Nervus</w:t>
      </w:r>
    </w:p>
    <w:p>
      <w:r>
        <w:t>brachii</w:t>
      </w:r>
    </w:p>
    <w:p>
      <w:r>
        <w:t>late ra lis</w:t>
      </w:r>
    </w:p>
    <w:p>
      <w:r>
        <w:t>medialis - Verdacht auf Entwicklung eines myofaszialen Schmerz- und Verspan nungssyndroms im Verlauf, Differentialdiagnose: CRPS - MRI Ellbogen 2015 rechts: Unauffällige Bizepssehne , tiefe Knorpel fissur an der Trochlea , ansonsten unauffällige Knorpelüberzüge. Statio näre Tendoperiostosen am distalen Humerus . Stationäres Ödem im distalen Musculus</w:t>
      </w:r>
    </w:p>
    <w:p>
      <w:r>
        <w:t>brachialis - MRI Hand/Handgelenk rechts 2015: Normalbefund</w:t>
      </w:r>
    </w:p>
    <w:p>
      <w:r>
        <w:t>Die Beschwerdeführerin habe davon berichtet, dass die Einschränkung unver än dert sei, die Schmerzen aber, im Vergleich zu vor zwei Jahren trotz sämtlicher Therapieversuche zugenommen hätten. Zuhause mache sie Übungen und gehe viel spazieren. Sie könne allerdings nicht mehr Autofahren, Fahr radfahren oder Schwimmen (Urk. 6/48/21 ). Die Grundpflege sei nach wie vor teilweise einge schränkt und ihr Ehemann müsse ihr bei der Verrichtung alltäglicher Aktivitäten zur Hand gehen ( Urk. 6/48/22 ).</w:t>
      </w:r>
    </w:p>
    <w:p>
      <w:r>
        <w:t>Der Kreisarzt hielt fest, dass die Beschwerdeführerin nach wie vor keinerlei Be wegungen im Bereich der rechten Schulter, des Ellbogens, des Unterarms, des Hand gelenks und der rechten Hand durchführe. Die pas sive Mobilisation habe wegen der angegebenen starken Schmerzen kaum beziehungsweise nicht durch geführt werden können. Sämtliche neurologischen Untersuchungen im Bereich des Unterarms und der Hand hätten aufgrund der Schmerzen nicht durchgeführt werden können. Die Bewegungseinschränkungen und Schmerzäusserungen im ge zeigten Ausmass seien nicht nachvollziehbar. Das völlige Versagen im grob- und feinmotorischen Bereich könne kaum erklärt werden. Das Aufschreien und Zurückziehen der Hand bei nur feinster Berührungen seien nicht verständlich, sowie auch die Verweigerung, Tests und Übungen überhaupt zu versuchen. Die Beschwerdeführerin habe sich faktisch als funktionelle Einhänderin links (rechte Seite geschädigt) präsentiert ( Urk. 6/48/27 ).</w:t>
      </w:r>
    </w:p>
    <w:p>
      <w:r>
        <w:t>Hinsichtlich des Vorliegens eines CRPS verwies der Kreisa rzt auf die Beurteilung von PD Dr . Z.___ von der Universitätsklinik A.___ vom 20. Juni 201 7. Aus dieser Beurteilung gehe hervor, dass in den Berichten des Schmerzambulatoriums zwar die Diagnose eines CRPS festgehalten werde, allerdings nicht hervorgehe, aufgrund welcher konkreten Symptome und Befunde sich diese Diagnose herlei ten liesse. Der Kreisarzt hielt fest, dass auch jetzt die Budapester Kriterien für ein CRPS nicht vollständig erfüllt seien ( Urk. 6/48/28 ).</w:t>
      </w:r>
    </w:p>
    <w:p>
      <w:r>
        <w:t>Zwischen der kreisärztlichen Untersuchung vom 24. August 2015 und heute sei es bezüglich Präsentation von Einschränkungen und Schmerzen zu keinerlei Ver änderungen gekommen. Daher sei nach wie vor mit überwiegender Wahrschein lichkeit nicht davon auszugehen, dass durch weitere ärztliche Behandlungen und/oder Therapien noch eine Verb esserung erreicht werden könnte (Urk. 6/48/28 ).</w:t>
      </w:r>
    </w:p>
    <w:p>
      <w:r>
        <w:t>Weiter führte der Kreisarzt aus, die Beschwerdeführerin sei in ihrer angestammten Tätigkeit nicht mehr arbeit sfähig , da die Anforderungen an die Kraft und den repetitiven Einsatz des Ellbogens und des Handgelenks im Speziellen zu hoch seien. Zumutbar sei eine ganztags nur leichte Arbeit. Das Hantieren mit Werk zeugen könne nicht durchgeführt werden. Die längerdauernde Haltung bezüglich Stehen und / oder</w:t>
      </w:r>
    </w:p>
    <w:p>
      <w:r>
        <w:t>Gehen, sowie Sitzen sei frei wählbar. Die Fortbewegung sei nicht kompromittiert. Arbeiten, welche ein Gleichgewicht und/oder Balancieren oder das Besteigen von Leitern erforder t e n sowie beidhändige Arbeiten dürften nicht durchgeführt werden. Die rechte Hand könne nicht als Arbeitshand eingesetzt werden und es sei daher von einer funktionellen Einhändigkeit links auszugehen. Zudem bestehe eine zeitliche Einschränkung im Umfang von 15 % ( Urk. 6/48/28 ). 3.2</w:t>
      </w:r>
    </w:p>
    <w:p>
      <w:r>
        <w:t>Am 31. Juli 2018 berichtete die Abklärungsperson über die am 24. Juli 2018 durchgeführte Haushaltsabklärung (Urk. 6/55). Zu Beginn und Ausmass der Beschwerden fügte sie als Diagnose eine Ellbogenluxationsfraktur rechts im Septem ber 2012 an ( Urk. 6/55/1 ). Die Beschwerdeführerin habe sodann erzählt , dass die Situation unverändert sei und sie immer Schmerzen habe, welche bei schlechtem Wetter sogar verstärkt seien . Mit der rechten Hand könne sie fast gar nichts mehr machen. Wenn sie eine Jeans tragen wolle, müsse ihr Ehemann beim Öffnen und Schliessen des Knopfes helfen, was bei Hosen mi t weicherem Stoff besser gehe . Hinzu komme, dass sie ausgeprägte Rechtshänderin sei und ihre linke H and deshalb nur bedingt einsetz en könne. Sie habe linksseitig wenig Kraft und habe schon ziemlich viel Geschirr (Teller) fallen lassen. Im Haushalt helfe ihr Ehemann . Die Ehefrauen zwei seiner Freunde würden alle zwei Monate kommen und die Wohnung gründlich putzen. Zurzeit helfe auch noch ihre Schwieger mutter, welche gerade zu Besuch sei (Urk. 6/55/2).</w:t>
      </w:r>
    </w:p>
    <w:p>
      <w:r>
        <w:t>Zur Qualifikation führte die Abklärungsperson aus, die Beschwerdeführerin habe in ihrer Heimat die Berufsschule besucht und sei gelernte Schneiderin . Vom 2 1. Juli 2010 bis 30. November 2015 sei sie als Reinigungsmitarbeiterin bei der B.___ AG zu 80 % tätig gewesen (Urk. 6/55/2) . Ihr Ehemann arbeite seit 25. Juli 2018 wieder zu 100 %, obwohl er Rückenprobleme habe. Zuvor sei er aus wirtschaftlichen Gründen für vier Monate arbeitslos gewesen. Weiter habe die Beschwerdeführerin angegeben, dass sie bei guter Gesundheit unverändert zu 80 % arbeiten würde (Urk. 6/55/3).</w:t>
      </w:r>
    </w:p>
    <w:p>
      <w:r>
        <w:t>Die Abklärungsperson qualifizierte die Beschwerdeführerin als zu 80 % als erwerbstätig und zu 20 % im Haushalt tätig . Zur Begründung führte sie aus, dass gemäss dem Vertrag die Beschwerdeführerin und analog zu ihren Angaben ,</w:t>
      </w:r>
    </w:p>
    <w:p>
      <w:r>
        <w:t>wo nach sie</w:t>
      </w:r>
    </w:p>
    <w:p>
      <w:r>
        <w:t>a n zwei Stellen tätig gewesen sei (10 beziehungsweise 30 St unden pro Woche), die 10 Wochenstunden umfassende Stelle aus IV-fremden Gründen auf gegeben habe. Es sei daher nachvollziehbar, dass die Beschwerdeführerin bei guter Gesundheit zu 80 % erwerbstätig wäre (Urk. 6/55/3).</w:t>
      </w:r>
    </w:p>
    <w:p>
      <w:r>
        <w:t>Zum Bereich «Ernährung»</w:t>
      </w:r>
    </w:p>
    <w:p>
      <w:r>
        <w:t>habe die Beschwerdeführerin unter anderem erzählt, das Gemüse müsse von einer anderen Person gerüstet werden, das Hantieren mit Töpfen sei nicht mehr möglich, sowie auch etwas aus dem Ofen heraus zu neh men. Sie könne beispielsweise ein Rührei zubereiten, dieses jedoch nicht auf einem Teller anrichten. Das Decken des Tisches sei erschwert und sie habe wiederholt Teller fallen lasse n , weshalb dies nun ihr Ehemann übernehme. Das Ein- und Ausräumen des Geschirrspülers sei ebenfalls nur bedingt möglich, da sie nur leichte Geschirrteile hinein stellen und herausnehmen könne. Die Abklä rungsperson hielt fest, dass auch wenn die Beschwerdeführerin ausgeprägte Recht shänderin sei, es nicht nachvollzogen werden könne , weshalb sie keinen Teller mit der linken Hand zu halten vermöge. Im Rahmen der Schaden min de rungspflicht könne auch zugemutet werden, auf fertig gerüstetes Gem üse zurück zugrei fen, sowie gelegentlich Fertigprodukte zu verwenden. Dem Ehemann sei die Hilfe bei den Abwascharbeiten und der Einräumung des Geschirrs zuzumuten. Es resultiere eine der E inschränkung von 11.25 % (Urk. 6/55/.</w:t>
      </w:r>
    </w:p>
    <w:p>
      <w:r>
        <w:t>Zum Bereich «Wohnungspflege»</w:t>
      </w:r>
    </w:p>
    <w:p>
      <w:r>
        <w:t>habe die Beschwerdeführerin davon berichtet, dass alle zwei Monate die Ehefrauen von zwei Bekannten die Wohnung reinigen würden. Punktuell vermöge die Beschwerdeführerin mit dem Handstaubsauger kleine Flächen des Bodens zu saugen, dies sei allerdings nur maximal eine Minute lang möglich. Putzarbeiten seien generell schwierig. Ihr Ehemann würde staub sa u gen, den Boden feucht aufnehmen und die Reinigung von Bad und WC über nehmen. Er entsorge auch den Kehricht. Das Giessen der Pflanzen sei nur minimal möglich, weil die Beschwerdeführerin mit der linken Hand nicht schwer heben könne. Die Abklärungsperson merkte an , dass dem Ehemann das Entsorgen des Kehrichts, die Pf lanzenpflege sowie das Beziehen</w:t>
      </w:r>
    </w:p>
    <w:p>
      <w:r>
        <w:t>des Ehebettes zugemutet werden könne . Der Beschwerdeführerin seien leichte Reinigungsarbeiten mit der linken Hand zuzumuten. Im Handel gebe es zudem ein grosses Sortiment an Reini gungs sprays, welche die Beschwerdeführerin mit der linken Hand bedienen könne. Die E inschränkung belaufe sich auf 14 % (Urk. 6/55/5 f.).</w:t>
      </w:r>
    </w:p>
    <w:p>
      <w:r>
        <w:t>Zum Bereich «Einkauf sowie weitere Besorgungen» habe die Beschwerdeführerin ausgeführt, dass sie Grosseinkäufe gemeinsam mit ihrem Ehemann einmal in der Woche erledigen würde. Dabei übernehme i hr Ehemann das Trage n, Ein- und A usladen der Einkäufe. Leichte Einkäufe (maximal 2 Kilogramm) vermöge sie selber zu tät igen. Ihr Ehemann erledige auch die administrativen Angele gen heiten, wobei sie dies auch selbst tu n könnte, vorausgesetzt sie müss e nichts schreiben. Die Abklärungsperson verneinte eine Einschränkung in diesem Bereich und merkte an, dem Ehemann könne die Hilfe in diesem Bereich zugemutet werden (Urk. 6/55/6).</w:t>
      </w:r>
    </w:p>
    <w:p>
      <w:r>
        <w:t>Zum Bereich «Wäsche und Kleiderpflege» habe die Beschwerdeführerin erzählt, dass wöchentlich drei bis fünf Ladungen Wäsche gewaschen würden. Dabei bringe ihr Ehemann die Wäsche in den Waschraum und hole sie zurück in die Wohnung. Er übernehme auch das Auf- und Abhängen der Wäsche, bügle und falte diese zusammen. Kleine Wäschestücke vermöge die Beschwerdeführerin an einem Windelständer in der Wohnung auf- und abzuhängen. Der Tumbler würde lediglich für Socken verwendet. Flickarbeiten oder auch Schuhe putzen sei en</w:t>
      </w:r>
    </w:p>
    <w:p>
      <w:r>
        <w:t>für die Beschwerdeführerin nicht mehr möglich . Die Abklärungsperson führte weiter aus , der Beschwerdeführer i n sei es zumutbar , einfache Wäschestücke, wie Unter wäsche, Hand- und Küchentücher, Putzlappen und dergleichen zusammen zu legen. Auch sei es zumutbar, dass der Tumbler vermehrt als lediglich für Socken eingesetzt werde . Es resultiere eine Einschränkung von 7 % (Urk. 6/55/6).</w:t>
      </w:r>
    </w:p>
    <w:p>
      <w:r>
        <w:t>Zusammenfassend liege im Bereich Haushalt insgesamt eine Einschränkung von 32.25 % vor (Urk. 6/55/6). 4. 4.1</w:t>
      </w:r>
    </w:p>
    <w:p>
      <w:r>
        <w:t>Im angefochtenen Entscheid stützte sich die Beschwerdegegnerin auf den kreis ärztlichen Untersuchungsbericht vom 13. Dezember 2017 zu Händen der Unfall versicherung. Dieser basiert auf fachärztlicher Untersuchung und wurde in Kenntnis</w:t>
      </w:r>
    </w:p>
    <w:p>
      <w:r>
        <w:t>der und Auseinandersetzung mit den Vorakten sowie unter Berück sichtigung der geklagten Beschwerden erstattet. Der Kreisarzt legte die medizi nischen Zustände und Zusammenhänge einleuchtend dar und begründete seine Schlussfolgerung nachvollziehbar. Der kreisärztliche Untersuchungsbericht erf üllt demnach alle rechtsprechungsgemässen Kriterien für eine beweistaugliche medi zinische Entscheidungsgrundlage, weshalb diesem grundsätzlich voller Beweis wert zukommt (vgl. E. 1.5 ) . 4.2</w:t>
      </w:r>
    </w:p>
    <w:p>
      <w:r>
        <w:t>Die Beschwerdeführerin brachte vor, sie sei zu 50 % arbeitsunfähig (vgl. Urk. 1 S . 9). Auf welche fachärztlichen Angaben sich die se Annahme stützt, legt e die Beschwerdeführerin allerdings nicht konkret und substantiiert dar. Sie verw i e s auf spezialärztliche Berichte des Universitätsspitals C.___ und der Universi täts klinik A.___ ohne Nennung der Aktenfundstelle oder des Datums der Berichte. Primär ist es ärztliche Aufgabe, anhand der objektiven Befunderhebung die sich daraus ergebenden Auswirkungen auf die Leistungsfähigkeit zu bestimmen (Urteil des B undesgerichts 8C_7/2014 vom 10. Juli 2014 E. 4.1.2 und 4.2.2).</w:t>
      </w:r>
    </w:p>
    <w:p>
      <w:r>
        <w:t>In den Akten lässt sich allerdings keine von der kreisärztlichen Beurteilung abweichende medizinische Einschätzung der Leistungsfähigkeit finden . Die medizinische Akten lage dokumentiert , dass sich anlässlich der elektrodiagnostischen Untersu chung vom 27. August 2013 am Universitätsspital C.___ , welche drei Monate nach der Operation im Mai 2013 stattgefunden hatte , eine deutliche Befundver besserung nicht nur klinisch, sondern auch elektrodiagnostisch gezeigt hat te (Urk. 6/14/53) . Da die Beschwerdeführerin in der Folge über unverändert an hal tende Schmerzen im rechten Arm klagte, erfolgte im Sommer 2015 ein stationärer Aufenthalt in der Rehaklinik D.___ , auch zur psychologischen Abklärung (vgl. kreisärztlicher Untersuchungsbericht vom 7. Mai 2015, Urk. 6/17/8). Dem Aus trittsbericht der Rehaklinik D.___ vom 22. Juli 2015 lässt sich sodann entneh men, dass ein CRPS nicht habe nachgewiesen werden k önnen. Aus der Biografie der Beschwerdeführerin hätten sich jedoch Umstände</w:t>
      </w:r>
    </w:p>
    <w:p>
      <w:r>
        <w:t>präsentiert (Eltern in jungen Jahren verloren, psychisch kranker erster Ehemann , starker und bisher unerfüllter Kinderwunsch in zweiter Ehe), welche sich ungünstig auf den Genesungsprozess auswirken würden, so dass nach langer Leidensgeschicht e mit gescheiterten Be hand lungsversuchen von einer chronischen Schmerzstörung mit som atischen und psychischen Faktor e n auszugehen sei (Urk. 6/19/3). Weiter wird im Bericht fest gehalten, dass diese psychische Störung keine arbeitsrelevante Leistungsminde rung begründe (Urk. 6/19/2). Anlässlich der kreisärztlichen Untersuchung am 6. Dezember 2017 konnte der Kreisarzt die von der Beschwerdeführerin geklagten Schmerzen im Ellenbogen/Arm nicht in diesem Ausmass erklär en. Die Diagnose eines CRPS verneinte auch er unter Hinweis auf die Einschätzung von PD Dr.</w:t>
      </w:r>
    </w:p>
    <w:p>
      <w:r>
        <w:t>Z.___ nachvollziehbar. Dennoch berücksichtigte der Kreisarzt eine funk tion elle Einhändigkeit im Rahmen des Zumutbarkeitsprofils und attestierte eine zeitliche Einschränkung im Umfang von 15 % (E. 3.1). Anhaltspunkte für andere ( psychische ) Beschwerden , welche nicht bereits im Rahmen der Einschränkung der Leistungsfähigkeit und im entsprechenden Zumutbarkeitsprofil infolge der funktionellen</w:t>
      </w:r>
    </w:p>
    <w:p>
      <w:r>
        <w:t>Einhändigkeit Berücksichtigung fanden und eine darüberhinaus gehende arbeitsrelevante Einschränkung zu begründen vermögen, liegen nicht vor.</w:t>
      </w:r>
    </w:p>
    <w:p>
      <w:r>
        <w:t>Nach dem Gesagten überzeugt die kreisärztliche Einschätzung der Arbeitsfähig keit der Beschwerdeführerin .</w:t>
      </w:r>
    </w:p>
    <w:p>
      <w:r>
        <w:t>Die Beschwerdeführerin vermag auch aus dem von ihr</w:t>
      </w:r>
    </w:p>
    <w:p>
      <w:r>
        <w:t>genann ten Urteil des Bun desgerichts 8C_819/2010 vom 7. April 2011</w:t>
      </w:r>
    </w:p>
    <w:p>
      <w:r>
        <w:t>nichts zu ihren Gunsten abzuleiten (Urk. 12) . Das Bundesgericht hielt in der Erwägung 6.4. 1. Folgendes fest: Die faktische Einhändigkeit</w:t>
      </w:r>
    </w:p>
    <w:p>
      <w:r>
        <w:t>[…] , stellen zwar praxisgemäss Tatbestände einer erheb lich erschwerten Verwertbarkeit der Arbeitsfähigkeit dar, doch hat die Recht spre chung wiederholt bestätigt, dass auf dem ausgeglichenen Arbeitsmarkt genügend realistische Betätigungsmöglichkeiten (vgl. dazu SVR 2008 IV Nr. 62 S.</w:t>
      </w:r>
    </w:p>
    <w:p>
      <w:r>
        <w:t>203, 9C_830/2007 E. 5.1; Urteil 9C_95/2007 vom 2 9. August 2007 E. 4.3 mit Hin weisen) für Personen, welche funktionell als Einarmige zu betrachten sind und über dies nur noch leichte Arbeit verrichten können, zu finden sind (Urteil 8C_1050/2009 vom 2 8. April 2010 E. 3.4 mit zahlreichen Hinweisen) . Anhalt punkte, dass bei einer funktionellen Einhändigkeit grundsätzlich von einer Ar beits unfähigkeit in einem bestimmten Umfang auszugehen wäre, sind diesem Urteil jedenfalls nicht zu entnehmen. Die Beschwerdeführerin verkennt schliesslich auch, dass die Beschwerdegegnerin dem Umstand der funktionellen Einhändig keit</w:t>
      </w:r>
    </w:p>
    <w:p>
      <w:r>
        <w:t>ausser im Belastungsprofil zusätzlich mit einem leidensbedingten Abzug von 10 % vom Tabellenlohn Rechnung trug (vgl. Urk. 2 S. 5 ), was gemäss bundesgerichtlicher Rechtsprechung angemessen erscheint (vgl. Urteil des Bundesgerichts 9C_418/2008 vom 1 7. Septem ber 2008 E.</w:t>
      </w:r>
    </w:p>
    <w:p>
      <w:r>
        <w:t>3.3.2). Schliesslich wäre einem – vorliegend aber nicht ausgewiesenen – CRPS mittels Belastungsprofil (funktionelle Einarmigkeit ) hin reichend Rechnung getragen. 4.3</w:t>
      </w:r>
    </w:p>
    <w:p>
      <w:r>
        <w:t>Damit erweisen sich die von der Beschwerdeführerin gegenüber dem kreis ärzt lichen Untersuchungsbericht erhobenen Einwände als nicht stichhaltig. Vielmehr sind die praxisgemässen Kriterien für eine beweiskräftige Entscheidungs grund lage erfüllt (vorstehen E. 4.1), weshalb darauf abzustellen ist. An dieser Aus gangs lage vermag auch der Umstand, dass die Beschwerdegegnerin keine eigene medizinische Untersuchung der Beschwerdeführerin in Auftrag gegeben hat, nichts zu ändern. Im Übrigen ist mit Blick auf die umfassenden Abklärungen</w:t>
      </w:r>
    </w:p>
    <w:p>
      <w:r>
        <w:t>davon auszugehen, dass weitergehende medizinische Abklärungen den vorlie genden Sachverhalt nicht erhellen würden ( antizipierte Beweiswürdigung; BGE 124 V 90 E. 4b, 122 V 157 E. 1d mit Hinweisen ) .</w:t>
      </w:r>
    </w:p>
    <w:p>
      <w:r>
        <w:t>Zusammenfasse nd bleibt festzuhalten, dass der Beschwerdeführerin infolge der Beschwerdesymptomatik am rechten Arm ihre bisherige Tätigkeit als Reinigungs mitarbeit erin nicht mehr zumutbar ist . Gestützt auf die beweiskräftige kreis ärzt liche Beurteilung ist sie indessen seit August 2015 (E. 3.1) in einer angepassten Tätigkeit in Beachtung des Zumutbarkeitsprofils und unter Berücksichtigung einer zeitlichen Einschränkung im Umfang von 85 % arbeits fähig. 5. 5.1</w:t>
      </w:r>
    </w:p>
    <w:p>
      <w:r>
        <w:t>Die Beschwerdeführerin machte sodann geltend , dass vorliegend von einer höheren Ei nschränkung im Haushaltsbereich auszugehen sei.</w:t>
      </w:r>
    </w:p>
    <w:p>
      <w:r>
        <w:t>Hingegen ist d ie Statusfrage, das heisst die Qualifizierung d er Beschwerdeführerin als zu 80 % erwerbstätig und zu 20 % im Haushalt beschäftigt, unstrittig und aufgrund der Akten lage ausgewiesen (vgl. Urk. 6/55 ). 5.2</w:t>
      </w:r>
    </w:p>
    <w:p>
      <w:r>
        <w:t>Nach der Rechtsprechung stellt der durch die IV-Stelle eingeholte Bericht über die Abklärung vor Ort eine geeignete und im Regelfall genügende Grundlage zur Ermittlung des Invaliditätsgrades von im Haushalt tätigen Versicherten dar. Für den Beweiswert eines entsprechenden Berichtes ist analog auf die Rechtsprechung zur Beweiskraft von Arztberichten (BGE 125 V 352 E. 3a und b, BGE 122 V 160 E. 1c) zurückzugreifen. Sind die entsprechenden Kriterien ( vgl. vorstehend E. 1.5) erfüllt, ist der Abklärungsbericht voll beweiskräftig. Das Gericht greift diesfalls in das Ermessen der Abklärungsperson nur ein, wenn klar feststellbare Fehl einschätzungen oder Anhaltspunkte für die Unrichtigkeit der Abklärungsresultate (zum Beispiel infolge von Widersprüchlichkeiten) vorliegen. Das gebietet insbesondere der Umstand, dass die fachlich kompetente Abklärungsperson näher am konkreten Sachverhalt steht als das im Beschwerdefall zuständige Gericht. 5.3</w:t>
      </w:r>
    </w:p>
    <w:p>
      <w:r>
        <w:t>Die zuständige Abklärungsperson führte zur Beurteilung der Beeinträchtigungen im Haushaltsbereich am 24. Juli 2018 eine Abklärung an Ort und Stelle durch. Sie stellte dabei unter Berücksichtigung der von der Beschwerdeführerin ge klagten Leiden und Behinderungen sowie der Familien- und der Wohnverhält nisse, der technischen Einrichtungen und der örtlichen Lage eine Einschränkung der Beschwerdeführer in im Haushaltsbereich von 32.25 % fest .</w:t>
      </w:r>
    </w:p>
    <w:p>
      <w:r>
        <w:t>Der von der Abklärungsperson verfasste Bericht vom 31. Juli 2018 (vgl. vor stehend E. 3.2 ) be schreibt</w:t>
      </w:r>
    </w:p>
    <w:p>
      <w:r>
        <w:t>die einzelnen Haushaltsbereiche und deren prozen tuale Gewichtung , die zu verrichtenden Tätigkeiten sowie die an Ort und Stelle festge stellten Einschränkungen in diesen Bereichen</w:t>
      </w:r>
    </w:p>
    <w:p>
      <w:r>
        <w:t>umfassend . Ebenfalls berück sichtigt wurde die Mitwirkungspflicht des Ehemannes der Beschwerdeführerin. Der Abklä rungsbericht ist sodann schlüssig und in nachvollziehbarer Weise be gründet. Es sind vorliegend keine besonderen Umstände gegeben, welche den Abklärungs bericht als mangelhaft oder ungeeignet erscheinen liessen; vielmehr entspricht dieser den an ihn gestellten Anforderungen, so dass für die Ent scheid findung darauf abgestellt werden kann. 5.4</w:t>
      </w:r>
    </w:p>
    <w:p>
      <w:r>
        <w:t>Sow e it die Beschwerdeführerin vorbringt, dass die Einschränkung im Haus halts bereich im Abklärungsbericht mit 32.25 % zu tief ausgefallen sei und der Um stand</w:t>
      </w:r>
    </w:p>
    <w:p>
      <w:r>
        <w:t>einer funktionellen Einhändigkeit nicht genügend berücksichtigt worden sei (vgl. Urk. 1 S. 8), kann ihr nicht gefolgt werden.</w:t>
      </w:r>
    </w:p>
    <w:p>
      <w:r>
        <w:t>So stellt der auf der Basis von Erhebungen an Ort und Stelle verfasst e Abklä rungsbericht vom 3 1. Juli 2018 (Urk. 6/55) grundsätzlich die geeignete und ge nügende Vorkehr zur Ermittlung der entsprechenden Einschränkung im Haushalt dar. Dagegen vermag die pauschale Aussage der Beschwerdeführerin, wonach in den einzelnen Bereichen von einer höheren Einschränkung auszugehen sei, ohne allerdings hierfür konkrete Anhaltspunkte zu nennen, den vorliegenden Abklä rungsber icht nicht in Zweifel zu ziehen,</w:t>
      </w:r>
    </w:p>
    <w:p>
      <w:r>
        <w:t>zumal d er Bericht vor Ort von einer qualifizierten Person in Kenntnis der örtlichen und räumlichen Verhältnisse und der sich aus den medizinischen Diagnosen ergebenden Beeinträchtigungen erho ben wurde.</w:t>
      </w:r>
    </w:p>
    <w:p>
      <w:r>
        <w:t>Die Beschwerdeführerin verkennt zudem, dass bei der Besorgung des eigenen Haushalts in der Regel mehr Spielraum und Flexibilität für die Einteilung sowie Ausführung der Arbeit besteht, als im Rahmen eines – hinsichtlich des Tätig keits profils ähnlich ausgestalteten – Anstellungsverhältnisses. Kann die Versi cherte wegen ihrer Beeinträchtigung gewisse Haushaltsarbeiten nur mehr müh sam und mit viel höherem Zeitaufwand erledigen, so muss sie in erster Linie ihre Arbeit entsprechend gliedern, wobei sie in üblichem Umfang die Mithilfe von Fami lien angehörigen in Anspruch zu nehmen hat (vgl. Urteil des Bundesgerichts 8C_440/2011 vom 1 1. Juli 2011 E. 4.2). Dass die Beschwerdeführerin gewisse Arbeiten nicht mehr eigenständig erledigen kann, wurde von der Abklä rungs person entsprechend bei der Einschränkung berücksichtigt. 5.5</w:t>
      </w:r>
    </w:p>
    <w:p>
      <w:r>
        <w:t>Zusammenfassend bestehen somit keine Anhaltspunkte für Fehleinschätzungen der Abklärungsperson, welche eine gerichtliche Ermessenskorrektur der vor Ort erhobenen gesundheitsbedingten Beeinträchtigungen rechtfertig t en, weshalb auf den Abklärungsbericht vom 31. Juli 2018 abgestellt werden</w:t>
      </w:r>
    </w:p>
    <w:p>
      <w:r>
        <w:t>kann . Es ist daher von einer Einschränkung von 32.25 % im Haushaltsbereich auszugehen . 6.</w:t>
      </w:r>
    </w:p>
    <w:p>
      <w:r>
        <w:rPr>
          <w:b/>
        </w:rPr>
        <w:t>E. 6</w:t>
      </w:r>
    </w:p>
    <w:p>
      <w:r>
        <w:t>ATSG) gewesen sind; und c.</w:t>
      </w:r>
    </w:p>
    <w:p>
      <w:r>
        <w:t>nach Ablauf dieses Jahres zu mindestens 40 % invalid ( Art.</w:t>
      </w:r>
    </w:p>
    <w:p>
      <w:r>
        <w:rPr>
          <w:b/>
        </w:rPr>
        <w:t>E. 6.1</w:t>
      </w:r>
    </w:p>
    <w:p>
      <w:r>
        <w:t>Da eine invalidenversicherungsrechtlich relevante Einschränkung der Arbeits fähigkeit besteht (E. 4.3 und 5.5 ), ist deren erwerbliche Auswirkung zu prüfen (E. 1.3).</w:t>
      </w:r>
    </w:p>
    <w:p>
      <w:r>
        <w:t>In diesem Zusammenhang machte die Beschwerdeführerin insbesondere geltend, dass die befristete ganze Rente der Invalidenversicherung nicht bloss bis Ende Oktober 2015 , sondern länger zuzusprechen sei (Urk. 1 S. 12).</w:t>
      </w:r>
    </w:p>
    <w:p>
      <w:r>
        <w:rPr>
          <w:b/>
        </w:rPr>
        <w:t>E. 6.2</w:t>
      </w:r>
    </w:p>
    <w:p>
      <w:r>
        <w:t>Da die Beschwerdeführerin ihren Leistungsanspruch erstmals am 28. Juni 2013 (Eingangsdatum) geltend machte (Urk. 6/3; vgl. Art. 29 Abs. 1 und 3 IVG) , konnte ein Renten anspruch der Beschwerdeführerin frühestens im Dezember 2013 ent stehen</w:t>
      </w:r>
    </w:p>
    <w:p>
      <w:r>
        <w:t>(Art. 28 Abs. 1 lit. b in Verbindung mit Art. 29 Abs. 1 IVG) , weshalb bei der Invaliditätsbemessung die Verhältnisse zu diesem Zeitpunkt massgebend sind. Das Wartejahr war zu diesem Zeitpunkt erfüllt (E. 1.2).</w:t>
      </w:r>
    </w:p>
    <w:p>
      <w:r>
        <w:t>Die vorliegend angefochtene Verfügung ist am 14. März 2019 und somit nach Inkrafttreten der Änderung von Art. 27 bis Abs. 2-4 IVV ergangen, wobei ein Sach verhalt zu beurteilen ist, der vor dem Inkrafttreten der revidierten Verord nungsbestimmungen am 1. Januar 2018 begonnen hat. Daher und aufgrund dessen, dass der Rechtsstreit eine Dauerleistung betrifft, über welche noch nicht rechtskräftig verfügt wurde, ist entsprechend den allgemeinen intertemporal rechtlic hen Regeln für die Zeit bis 31. Dezember 2017 auf die damals geltenden Bestimmungen und ab diesem Zeitpunkt auf die revidierten Verordnungs be stim mungen abzustellen ( E. 1.3 ) .</w:t>
      </w:r>
    </w:p>
    <w:p>
      <w:r>
        <w:rPr>
          <w:b/>
        </w:rPr>
        <w:t>E. 6.3</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 28 E. 3.3.2, 135 V 58 E. 3.1, 134 V 322 E. 4.1).</w:t>
      </w:r>
    </w:p>
    <w:p>
      <w:r>
        <w:rPr>
          <w:b/>
        </w:rPr>
        <w:t>E. 6.4.1</w:t>
      </w:r>
    </w:p>
    <w:p>
      <w:r>
        <w:t>Gemäss den Angaben des Ar beitgebers vom 13. Juni 2013 betrug der Stunden lohn im Jahr 2013 insgesamt Fr. 22.40 (Urk. 6/1/2) , was bei einem 80</w:t>
      </w:r>
    </w:p>
    <w:p>
      <w:r>
        <w:t>%-Pensum einem jährlichen Einkommen von Fr. 39’137 .-- (Fr. 22.40 x 42 Stunden x 52 Wochen x 0.8 ) entspricht . Da die Beschwerdeführerin im Jahr 2013 keiner Ar beits tätigkeit mehr nachgehen konnte, betrug die Einschränkung im Erwerbs bereich 100 %</w:t>
      </w:r>
    </w:p>
    <w:p>
      <w:r>
        <w:t>(E. 4.3 ) . Bei einem Beschäftigungsgrad von 80 % und einer 100%ig en Einschränkung ergibt sich im Bereich Erwerb ein Teilinvaliditätsgrad von 80 % (100 % x 0.8) . Im Aufgabenbe reich, wo sich die Beschwerdefüh rerin die Tätigkeiten über den ganzen Tag verteilt frei einteilen konnte, ergab sich ge mäss Haushalts abklä rungsbericht eine Einschränkung von 32.25 % (vgl. E. 5.5). Bei der Gewichtung des Bereichs Haushalt mit 20 % ergibt sich ein Teilin va lidi tätsgrad von gerundet 6 % (20 % x 32.25 %). Zusammengerechnet resultiert so mit ein Gesamtinvaliditätsgrad von gerundet 86 %.</w:t>
      </w:r>
    </w:p>
    <w:p>
      <w:r>
        <w:t>Das s die Beschwerdegegnerin der Beschwerdeführerin mit Wirkung ab dem 1. Dezember 2013 eine ganze (befristete) Rente zugesprochen hat, ist damit nicht zu beanstanden und wurde von der Beschwerdeführerin im Übrigen auch nicht gerügt. 6 .4 .2</w:t>
      </w:r>
    </w:p>
    <w:p>
      <w:r>
        <w:t>Im August 2015 betrug das Valideneinkommen</w:t>
      </w:r>
    </w:p>
    <w:p>
      <w:r>
        <w:t>bei einem 80</w:t>
      </w:r>
    </w:p>
    <w:p>
      <w:r>
        <w:t>%-Pensum</w:t>
      </w:r>
    </w:p>
    <w:p>
      <w:r>
        <w:t>unter Berücksichtigung der Nominallohnentwicklung bis ins Jahr 2015 (I ndexstand 2’648 [2013] auf 2’686 [2015]; vgl. Bundesamt für Statistik, Schweizerischer Loh n index, Landesindex der Konsumentenpreise, T 39, Entwicklung der Nominal löhne, der Konsumentenpreise und der Reallöhne, 2010-2018, Nominallöhne Frauen) Fr. 39’699 .-- ( Fr. 39’137. --</w:t>
      </w:r>
    </w:p>
    <w:p>
      <w:r>
        <w:t>: 2'648 x 2'686 ).</w:t>
      </w:r>
    </w:p>
    <w:p>
      <w:r>
        <w:rPr>
          <w:b/>
        </w:rPr>
        <w:t>E. 6.5</w:t>
      </w:r>
    </w:p>
    <w:p>
      <w:r>
        <w:t>Zur Bemessung des Invalideneinkommens sind die Tabellenlöhne der Schweize rischen Lohnstrukturerhebung (LSE ) 2014 heranzuziehen. Da die Beschwerde füh rerin in ihrem angestammten Beruf als Reinigungsmitarbeiterin nicht über eine langjährige Berufserfahrung verfügt , ist auf das standardisierte monatl iche Ein kommen für weibliche Hilfsarbeitskräfte (LSE 2014, TOTAL in Tabelle TA1) im Kompetenzniveau 1 von Fr. 4'300.-- abzustellen. Dieses monatliche Einkommen ist unter Berücksichtigung der durchschnit tlichen Arbeitszeit im Jahr 2015 von 41,7 Stunden pro Woche (vgl. Bundesamt für Statistik, Betriebsübliche Arbeitszeit nach Wirtschaftsabteilungen [NOGA 2008], in Stunden pro Woche, 2004-2017, A-S 01-96) sowie der Nominall ohnentwicklung bis ins Jahr 2015</w:t>
      </w:r>
    </w:p>
    <w:p>
      <w:r>
        <w:t>(Indexstand 2’673 [2014] auf 2’686 [2015]; vgl. Bundesamt für Statistik, Schweizerischer Lo hn index, Landesindex der Konsumentenpreise, T 39, Entwicklung der Nomi nal l öhne, der Konsumentenpreise und der Reallöhne, 2010-2018, Nominallöhne Frauen) auf e in Jahreseinkommen bei einem 80 %igen Arbeitspensum hochzu rech nen. Dies führt zu einem Invalideneinkommen von Fr. 43’244 .-- ( Fr. 4‘300.-- x 12 :</w:t>
      </w:r>
    </w:p>
    <w:p>
      <w:r>
        <w:t>40 x 41,7 : 2’673 x 2'686 x 0.8 ). Selbst wenn der Beschwerdeführerin ein leidensbedingter Abzug im Umfang von 20 %, wie sie beansprucht (vgl. Urk. 1 S. 10), gewährt würde, ergäbe sich ein I nvalideneinkommen von Fr. 34’595 .-- ( Fr. 43’244 .-- x 0.8 ), was i m Bereich Erwerb zu</w:t>
      </w:r>
    </w:p>
    <w:p>
      <w:r>
        <w:t>einer Erwerbseinbusse von Fr. 5’104 .-- ( Fr. 39’699.-- minus Fr. 34’595.-- ) führte. Dies würde e inem Teilinva liditätsgrad von rund</w:t>
      </w:r>
    </w:p>
    <w:p>
      <w:r>
        <w:rPr>
          <w:b/>
        </w:rPr>
        <w:t>E. 6.7</w:t>
      </w:r>
    </w:p>
    <w:p>
      <w:r>
        <w:t>Es bleibt darauf hinzuweisen, dass im gegenseitigen Verhältnis zwischen Inva liden- und Unfallversicherung keine Bindungswirkung der Invaliditätsschätzung des einen Versicherers für den jeweils anderen Sozialversicherungszweig besteht. Die IV-Stellen und die Unfallversicherer haben die Invaliditätsbemessung in jedem einzelnen Fall selbständig vorzunehmen. Sie dürfen sich ohne weitere eigene Prüfung nicht mit der blossen Übernahme des Invaliditätsgrades des je weils anderen Sozialversicherers begnügen (BGE 133 V 549 E. 6.1).</w:t>
      </w:r>
    </w:p>
    <w:p>
      <w:r>
        <w:t>Im vorliegenden Verfahren wurde der Invaliditätsgrad anhand der gemischten Methode errechnet. Im Bereich der Unfallversicherung wird d iese Berechn ungs methode nicht angewendet . Dies und die Tatsache, dass im Verfahren betreffend die Unfallversicherung ein anderer Zeitpunkt zur Bestimmung des Validen- und Invalideneinkommen s massgebend war, erklären, weshalb im Verfahren UV.2018.00286 ein anderer Invaliditätsgrad resultierte.</w:t>
      </w:r>
    </w:p>
    <w:p>
      <w:r>
        <w:rPr>
          <w:b/>
        </w:rPr>
        <w:t>E. 6.8</w:t>
      </w:r>
    </w:p>
    <w:p>
      <w:r>
        <w:t>Im Übrigen resultiert e auch nach der ab 1. Januar 2018 in Kraft getretenen neuen Invaliditätsbemessungsmethode ein rentenausschliessender Invaliditätsgrad. Nach dieser Methode ist das Einkommen auf ein vollzeitliches Pensum hochzurechnen. Unter Berücksichtigung der Nominallohnentwicklung (Bundesamt für Statistik, T</w:t>
      </w:r>
    </w:p>
    <w:p>
      <w:r>
        <w:t>39 Entwicklung der Nominallöhne 2010-2018, Frauen, Stand 2015: 2’686, Stand 2018: 2 ’ 732) ergibt sich ein Validene inkommen (Stand 2018) von Fr. 50'47 4.-- (Fr. 39'699. -- : 80 x 100 : 2'686 x 2 ’ 732).</w:t>
      </w:r>
    </w:p>
    <w:p>
      <w:r>
        <w:t>Zur Bemessung des Invalideneinkommens ist das standardisierte monatliche Ein kommen von Fr. 4’363.-- für weibliche Hilfskräfte gemäss den vom Bundesamt für Statistik periodisch herausgegebenen Lohnstrukturerhebungen (LSE 2016, TOTAL in der Tabelle TA1, Kompetenz niveau 1, Frauen) heranzuziehen . Das stan dardisierte monatliche Einkommen von Fr. 4’363.-- ist unter Berücksichtigung der durchschnittlichen Arbeitszeit im Jahr 201 8 von 41,7 Stunden pro Woche (vgl. Bundesamt für Statistik, Betriebsübliche Arbeitszeit nach Wirtschaftsab tei lungen, Q 8) sowie der Nominallohnentwicklung (Stand 2016: 2 ' 709, Stand 2018: 2 ’ 732) auf ein J ahreseinkommen von Fr. 55'045.-- hochzurechnen ( Fr. 4’363.-- x 12 : 40 x 41,7 : 2 ’ 709 x 2 ’ 732). Unter Berücksichtigung de r eing eschränkten Arbeits fähigkeit auf 85 % und einem von der Beschwerdeführerin geltend ge machten leidensbedingten Abzug von 20 % beträgt das anzurechnende Invali deneinkom men somit Fr. 37 ' 430 .-- für das Jahr 201 8.</w:t>
      </w:r>
    </w:p>
    <w:p>
      <w:r>
        <w:t>Wird das Valideneinkommen von Fr. 50'47 4.-- dem Invalideneinkommen gegen übergestellt, resultiert eine Erwerbseinbusse von Fr. 13'044 .--, w as einem Inva liditätsgrad von 25.84 % entspricht. Bei einer Qualifikation von 80 % im Er werbs bereich ergibt dies einen Teilinvaliditätsgrad von rund 21 %. Mit dem Teilin va liditätsgrad i m Bereich Haushalt von 6 % ergäbe sich auch unter Berück sich tigung eines leidensbedingten Abzugs von 20 % a b dem 1. Januar 2018 ein rentenausschliessend er Gesamtinvaliditätsgrad von 27 %. 6. 9</w:t>
      </w:r>
    </w:p>
    <w:p>
      <w:r>
        <w:t>Damit erweist sich die Zu sprechung einer vom 1. Dezember 2013 bis 31. Oktober 2015 befristeten ganze Rente als rechtens.</w:t>
      </w:r>
    </w:p>
    <w:p>
      <w:r>
        <w:t>Dies führt zur Abweisung der Beschwerde. 7.</w:t>
      </w:r>
    </w:p>
    <w:p>
      <w:r>
        <w:t>Die Kost en des Verfahrens sind auf Fr. 1’0 00.-- festzulegen und ausgangsgemäss von der Beschwerde führerin zu tragen (Art. 69 Abs. 1 bis IVG). Das Gericht erkennt: 1.</w:t>
      </w:r>
    </w:p>
    <w:p>
      <w:r>
        <w:t>Die Beschwerde wird abgewiesen. 2.</w:t>
      </w:r>
    </w:p>
    <w:p>
      <w:r>
        <w:t>Die Gerichtskosten von Fr. 1 ’ 0 00 .-- werden der Beschwerdeführerin auferlegt. Rechnung und Einzahlungsschein werden der Kostenpflichtigen nach Eintritt der Rechtskraft zugestellt. 3.</w:t>
      </w:r>
    </w:p>
    <w:p>
      <w:r>
        <w:t>Zustellung gegen Empfangsschein an: - Rechtsanwältin Ursula Reger- Wyttenbach - Sozialversicherungsanstalt des Kantons Zürich, IV-Stelle unter Beilage einer Kopie von Urk. 12 -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VogelPeter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w:t>
      </w:r>
    </w:p>
    <w:p>
      <w:r>
        <w:t>respektive von gew ichtet 10.3 %</w:t>
      </w:r>
    </w:p>
    <w:p>
      <w:r>
        <w:t>entsprechen . Mit dem Teilinvaliditätsgrad im Bereich Haushalt von 6 % ergäbe sich somit auch unter Berücksichtigung des von der Beschwerdeführerin geltend gemachten lei dens bedingten Abzugs von 20 % ein rentenausschliessend er Gesamtinvaliditäts grad von 16 %. 6. 6</w:t>
      </w:r>
    </w:p>
    <w:p>
      <w:r>
        <w:t>Nach Art. 88 a Abs. 1 Satz 1 IVV ist namentlich eine Verbesserung der Erwerbs fähigkeit für die Herabsetzung oder Aufhebung der Leistung von dem Zeitpunkt an zu berücksichtigen, in dem angenommen werden kann, dass sie voraus sicht lich längere Zeit dauern wird. Sie ist in jedem Fall zu berücksichtigen, nachdem sie ohne wesentliche Unterbrechung drei Monate gedauert hat und voraussicht lich weiterhin andauern wird (Satz 2).</w:t>
      </w:r>
    </w:p>
    <w:p>
      <w:r>
        <w:t>Das Bundesgericht wende t in der Regel den zweiten Satz an und gewährt oder bestätigt die bisherige höhere Rente drei Monate über die Veränderung des Gesundheitszustandes h inaus ( Urteil</w:t>
      </w:r>
    </w:p>
    <w:p>
      <w:r>
        <w:t>des Bun des gerichts 8C_36/2019 vom 30. April 2019 E. 5 mit weiteren Hinweisen ). Ge mäss dem beweiskräftigen kreisärztlichen Untersuchungsbericht vom 13. Dezem ber 2017 blieb die gesundheitliche Verfassung der Beschwerdeführerin seit der Untersuchung im August 2015 unverändert (E. 3.1), was die Beschwerdeführerin im Übrigen anlässlich der kreisärztlichen Untersuchung am 6. Dezember 2017 ebenfalls bestätigte (Urk. 6/48/28). Infolgedessen ist nicht weiter zu bestanden, dass die Beschwerdegegnerin bereits ab diesem Zeitpunkt von einer zumutbaren leidensangepassten Arbeits fäh igkeit im Umfang von 85</w:t>
      </w:r>
    </w:p>
    <w:p>
      <w:r>
        <w:t>% ausging (vgl. E. 4.3) und die zugesprochene ganze Rente per 31. Okto ber 2015 befristete.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