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IV.2019.00276 vom 8. März 2019</w:t>
      </w:r>
    </w:p>
    <w:p>
      <w:r>
        <w:t>ZH Sozialversicherungsgericht, 2019-03-08, DE</w:t>
      </w:r>
    </w:p>
    <w:p>
      <w:r>
        <w:rPr>
          <w:b/>
        </w:rPr>
        <w:t xml:space="preserve">Quelle: </w:t>
      </w:r>
      <w:r>
        <w:t>https://mcp.opencaselaw.ch/entscheid/zh_sozialversicherungsgericht_IV.2019.00276</w:t>
      </w:r>
    </w:p>
    <w:p>
      <w:r>
        <w:t>FR: ZH_SOZIALVERSICHERUNGSGERICHT IV.2019.00276 du 8 mars 2019</w:t>
      </w:r>
    </w:p>
    <w:p>
      <w:r>
        <w:t>IT: ZH_SOZIALVERSICHERUNGSGERICHT IV.2019.00276 del 8 marzo 2019</w:t>
      </w:r>
    </w:p>
    <w:p>
      <w:pPr>
        <w:pStyle w:val="Heading2"/>
      </w:pPr>
      <w:r>
        <w:t>Erwägungen</w:t>
      </w:r>
    </w:p>
    <w:p>
      <w:r>
        <w:rPr>
          <w:b/>
        </w:rPr>
        <w:t>E. 1</w:t>
      </w:r>
    </w:p>
    <w:p>
      <w:r>
        <w:t>März 2016 zu (Urk. 7/59-60 ).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 Ziff.</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.6</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 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 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in der Expertise begründet sind (BGE 125 V 351 E. 3a, 122 V 157 E.</w:t>
      </w:r>
    </w:p>
    <w:p>
      <w:r>
        <w:t>1c). 2.</w:t>
      </w:r>
    </w:p>
    <w:p>
      <w:r>
        <w:rPr>
          <w:b/>
        </w:rPr>
        <w:t>E. 1.7</w:t>
      </w:r>
    </w:p>
    <w:p>
      <w:r>
        <w:t>und Ziff.</w:t>
      </w:r>
    </w:p>
    <w:p>
      <w:r>
        <w:rPr>
          <w:b/>
        </w:rPr>
        <w:t>E. 1.9</w:t>
      </w:r>
    </w:p>
    <w:p>
      <w:r>
        <w:t>). 3.3</w:t>
      </w:r>
    </w:p>
    <w:p>
      <w:r>
        <w:t>Dr. med. B.___ und Dr. med. C.___ , Fach ärzte für Psychiatrie und Psychotherapie, stellte n in ihrem Bericht vom 2 4. Februar 2016 ( Urk. 7/30) folgende Diagnosen mit Auswirkungen auf die Arbeitsfähigkeit ( Ziff. 1.1): - emotional instabile Persönlichkeitsstörung vom Borderline-Typ (ICD-10 F60.31) - rezidivierende depressive Störung, gegenwärtig mittelgradige Episode (ICD-10 F33.1) - Spinalkanalstenose - Adipositas per magna - Migräne</w:t>
      </w:r>
    </w:p>
    <w:p>
      <w:r>
        <w:t>Als Diagnosen ohne Auswirkung auf die Arbeitsfähigkeit nannte n sie eine zeit weise bestehende Kleptomanie (ICD-10 F63.2) und Kaufsucht (ICD-10 F63.8).</w:t>
      </w:r>
    </w:p>
    <w:p>
      <w:r>
        <w:t>Dr. B.___ und Dr. C.___</w:t>
      </w:r>
    </w:p>
    <w:p>
      <w:r>
        <w:t>führte n aus, die Beschwerdeführerin sei s eit dem 15.</w:t>
      </w:r>
    </w:p>
    <w:p>
      <w:r>
        <w:t>Oktober 2013 bei ihnen in Behandlung, und die letzte Kontrolle sei am 3.</w:t>
      </w:r>
    </w:p>
    <w:p>
      <w:r>
        <w:t>Februar 2016 erfolgt ( Ziff. 1.2). In der zuletzt ausgeübten Tätigkeit als unge lernte Reinigungskraft habe vom 1. Mai bis 3 1. August 2014 eine Arbeits unfä higkeit von 50 % und ab dem 1. September 2014 eine 100%ige Arbeitsun fähig keit bestanden. Die Patientin habe invalidisierende Rücken- und Gelenks schmer zen, sei in ihrer Mobilität und Handlungsf ähigkeit deutlich eingeschränkt und habe wiederkehrende Angstattacken, Konzentrations- und Merkfähigkeits stö rungen sowie Stimmungstiefs. Die bisherige Tätigkeit sei aus medizinischer Sicht nicht mehr zumutbar. Unter den aktuellen Bedingungen sei auch nicht an eine behinderungsangepasste Tätigkeit zu denken ( Ziff. 1.7).</w:t>
      </w:r>
    </w:p>
    <w:p>
      <w:r>
        <w:t>Die Patientin sei im Haushalt seit September 2014 auf die Mithilfe ihres Ehemannes und anderer Per sonen angewiesen. Sie könne nur einfache Gerichte kochen, viele Putzarbeiten könne sie nicht mehr erledigen. Eine Erwerbsarbeit sei im Moment auf längere Zeit hinaus undenkbar ( Ziff. 1.11). 3.4</w:t>
      </w:r>
    </w:p>
    <w:p>
      <w:r>
        <w:t>Dr. med.</w:t>
      </w:r>
    </w:p>
    <w:p>
      <w:r>
        <w:t>D.___ , Facharzt für Chirurgie, Regionaler Ärztlicher Dienst (RAD), führte in seiner</w:t>
      </w:r>
    </w:p>
    <w:p>
      <w:r>
        <w:t>Stellungnahme vom 3 0. März 2016 ( Urk. 7/43/3-4 ) aus, g emäss dem Arztbericht von Dr. C.___</w:t>
      </w:r>
    </w:p>
    <w:p>
      <w:r>
        <w:t>vom Februar 2016 lägen als Diagnosen mit dauerhafter Auswirkung auf die Arbeitsfähigkeit ein Lumbovertebral syn drom, eine hochgradige Spinalkanalstenose L3/L4, eine leichtgradige Spinal ka nalstenose L4/L5 sowie eine morbide Adipositas per magna mit BMI 50.3 vor. Als Diagnosen ohne Auswirkung auf die Arbeitsfähigkeit bestünden eine emotional instabile Persönlichkeitsstörung vom Borderline-Typ (ICD-10 F60.31), eine rezidi vierende depressive Störung, gegenwärtig mittelgradige Episode (ICD</w:t>
      </w:r>
    </w:p>
    <w:p>
      <w:r>
        <w:rPr>
          <w:b/>
        </w:rPr>
        <w:t>E. 2</w:t>
      </w:r>
    </w:p>
    <w:p>
      <w:r>
        <w:t>/1 ) und beantragte, diese sei aufzuheben und es sei die IV Stelle anzuweisen, ihr gemäss Gesuch vom 5. September 2017 eine höhere Invaliden rente auszurichten beziehungsweise Integrationsmassnahmen anzu ordnen ( Urk. 1 S. 1 ).</w:t>
      </w:r>
    </w:p>
    <w:p>
      <w:r>
        <w:t>Die IV-Stelle beantragte mit Beschwerdeantwort vom 1 4. Mai 2019 ( Urk.</w:t>
      </w:r>
    </w:p>
    <w:p>
      <w:r>
        <w:rPr>
          <w:b/>
        </w:rPr>
        <w:t>E. 2.1</w:t>
      </w:r>
    </w:p>
    <w:p>
      <w:r>
        <w:t>Die Beschwerdegegnerin begründete in ihrer Verfügung ( Urk. 2 /1 ) die Nicht erhö hung der Invalidenrente damit, dass lediglich eine vorübergehende Ver schlechte rung des psychischen Gesundheitszustandes bestanden habe, welche durch psychosoziale Gründe ausgelöst worden sei. Der Gesundheitszustand habe sich aufgrund der ökonomischen Faktoren (finanzielle Zuwendungen) wieder stabili siert. Psychosoziale Gründe seien nicht invaliditätsbedingte Faktoren und somit nicht zu berücksichtigen. Der somatische Gesundheitszustand sei unver ändert (S.</w:t>
      </w:r>
    </w:p>
    <w:p>
      <w:r>
        <w:t>1). Es bestehe weiterhin ein Invaliditätsgrad von 52 % . Seit November 2015 sei es der Beschwerdeführerin möglich, eine behinderungs angepasste Tätigkeit in einem Pensum von 50 % auszuüben. Sie hätte sich in der Zeit bis heute eine Teilzeitarbeit suchen können. Eine Verbesserung der Erwerbs fähigkeit über das 50%-Pensum hinaus sei durch berufliche Massnahmen nicht gegeben. Es bestehe weiterhin eine Arbeitsfähigkeit von 50 % , weshalb kein Anspruch auf berufliche Massnahmen bestehe (S. 2).</w:t>
      </w:r>
    </w:p>
    <w:p>
      <w:r>
        <w:rPr>
          <w:b/>
        </w:rPr>
        <w:t>E. 2.2</w:t>
      </w:r>
    </w:p>
    <w:p>
      <w:r>
        <w:t>Dagegen machte die Beschwerdeführerin in ihrer Beschwerde ( Urk. 1) geltend, sie sei seit ihrer Anmeldung zum Bezug von IV-Leistungen im Jahr 2015 nahtlos arbeitsunfähig gewesen (S. 2 Ziff. 2). Sie sei nicht in der Lage gewesen, ergänzend zu der ihr zustehenden halben Invalidenrente ein Einkommen auf dem ersten Arbeitsmarkt zu erzielen (S. 2 Ziff. 3). Sie könne aufgrund ihrer verschiedenen Einschränkungen und der langen Absenz von der Arbeitswelt zudem auf nur sehr wenig berufliche Erfahrungen zurückgreifen (S. 2 Ziff. 4). Es sei vorschnell un d spekulativ entschieden worden (S. 2 f. Ziff. 6, S. 4 Ziff. 10). Es bestehe vielmehr seit langer Zeit eine 70%ige Arbeitsunfähigkeit , und wesentliche Tatsachen seien nicht berücksichtigt worden (S. 3 oben, S. 3 Ziff. 8). Ihre verbleibende Restar beits fähigkeit liege unter 50 % , womit sie unzweifelhaft die massgeblichen Rahmen bedingungen zum Bezug von Eingliederungsmassnahmen erfülle (S. 3 Ziff. 9) .</w:t>
      </w:r>
    </w:p>
    <w:p>
      <w:r>
        <w:rPr>
          <w:b/>
        </w:rPr>
        <w:t>E. 2.3</w:t>
      </w:r>
    </w:p>
    <w:p>
      <w:r>
        <w:t>Strittig und zu prüfen ist, ob seit der Zusprache einer halben Rente mit Verfügung vom 1 5. Mai 2017 (Urk. 7/59-60 ) eine anspruchsrelevante Änderung eingetre ten ist (vgl. vorstehend E. 1.3) , sowie der Anspruch der Beschwerdeführerin auf berufliche Massnahmen . 3. 3.1</w:t>
      </w:r>
    </w:p>
    <w:p>
      <w:r>
        <w:t>Der mit Verfügung vom 1 5. Mai 2017 ( Urk. 7/59-60)</w:t>
      </w:r>
    </w:p>
    <w:p>
      <w:r>
        <w:t>rückwirkend ab 1. März 2016 erfolg te n Zusprache einer halben Rente lagen die folgenden medizinischen Berichte zu Grunde (vgl. Urk. 7/43 und Urk. 7/57) :</w:t>
      </w:r>
    </w:p>
    <w:p>
      <w:r>
        <w:t>3.2</w:t>
      </w:r>
    </w:p>
    <w:p>
      <w:r>
        <w:t>Dr. med. Z.___ , Facharzt für Allgemeine Innere Medizin, A.___ , stellte in seinem Bericht vom 1 2. November 2015 ( Urk. 7/22 /1-6 ) fol gende Diagnosen mit Auswirkung auf die Arbeitsfähigkeit ( Ziff. 1.1): - Lumbovertebralsyndrom - MRI vom 2. Juli 2014: Schwere aktivierte Spondylarthrosen beidseits und Pseudospondylolisthesis mit hochgradiger E inengung des Spinal kanals L3/L4 und leichtgradige r Einengung des Spinalkanals L4/L5 - morbide Adipositas, BMI 50.3 - depressive Störung, wahrscheinlich anhaltende mittelgradige Episode</w:t>
      </w:r>
    </w:p>
    <w:p>
      <w:r>
        <w:t>Als Diagnose ohne Auswirkung auf die Arbeitsfähigkeit nannte er einen latenten Eisenmangel ( Ziff. 1.1). Dr. Z.___ führte aus, die Beschwerdeführerin sei seit dem 9. März 2015 bei ihm in Behandlung, und die letzte Kontrolle sei am 31.</w:t>
      </w:r>
    </w:p>
    <w:p>
      <w:r>
        <w:t>August 2015 erfolgt ( Ziff. 1.2).</w:t>
      </w:r>
    </w:p>
    <w:p>
      <w:r>
        <w:t>In der Tätigkeit als ungelernte Raumreinigerin und bei der Stadtbusreinigung bestehe seit Oktober 2014 eine 100%ige Arbeitsunfähigkeit. F ür körperlich mittelschwere bis schwere Arbeiten bestehe eine Arbeitsunfähigkeit von 100 % . Für körperlich leichte Arbeiten mit Wechselbelastung und häufigerem Sitzen bestehe eine Arbeitsunfähigkeit von 50 % . Aufgrund der Rückenproblematik sei die frühere Tätigkeit als Raumpflegerin nicht mehr zumutbar. Eine behinderungs angepasste Tätigkeit sei vorläufig halbtags, sp äter eventuell länger zumutbar ( Ziff.</w:t>
      </w:r>
    </w:p>
    <w:p>
      <w:r>
        <w:rPr>
          <w:b/>
        </w:rPr>
        <w:t>E. 2.7</w:t>
      </w:r>
    </w:p>
    <w:p>
      <w:r>
        <w:t>). 4.5</w:t>
      </w:r>
    </w:p>
    <w:p>
      <w:r>
        <w:t>Dr. med.</w:t>
      </w:r>
    </w:p>
    <w:p>
      <w:r>
        <w:t>I.___ , Leitender Arzt, J.___ , führte in seinem Bericht vom 4. April 2018 ( Urk. 7/90/7) aus, dass die Patientin bei morbider Adipositas zu einem bariatrischen Eingriff vorgesehen gewesen sei. Aufgrund von Malcompliance und Diätfehlern habe der gewünschte Eingriff nicht durchgeführt werden können. Die Beschwerdeführerin sei instruiert worden, nebst einer psychotherapeutischen Begleitung eine konsequente, temporär befristete Diät durch zuführen, um die Operation überhaupt zu ermöglichen. Aufgrund von Malcompliance habe sie aber diese Massnahmen nie umgesetzt und sei seit Sep tember 2017 nicht mehr in der Sprechstunde erschienen. Dr. I.___ führte aus, die Patientin bedürfe dringend einer Gewichtsreduktion und würde in enormem Mass davon profitieren, auch hinsichtlich de s Erhalt s ihrer Arbeits fähigkeit. 4.6</w:t>
      </w:r>
    </w:p>
    <w:p>
      <w:r>
        <w:t>Dr. C.___</w:t>
      </w:r>
    </w:p>
    <w:p>
      <w:r>
        <w:t>und Dr. F.___</w:t>
      </w:r>
    </w:p>
    <w:p>
      <w:r>
        <w:t>führten in ihrem Schreiben vom 1 1. Juli 2018 (Urk.</w:t>
      </w:r>
    </w:p>
    <w:p>
      <w:r>
        <w:t>7/102) aus, der psychische Gesundheitszustand der Patientin habe sich unter anderem wegen fin anzieller Notlage und konsekutiven Existenzängsten ver schlechtert (S. 1). Inzwischen sei die Patientin bezüglich eines stationären Auf enthaltes in der Klinik K.___ vorstellig gewesen. Ent sprechend der Rückmeldung sei sie aufgrund der körperlichen Erkrankungen nicht in das vorgesehene stationäre Behandlungskonzept integrierbar. Der psychische Zustand habe sich durch die Aktivierung von Ressourcen und durch finanzielle Unterstützung der Sozialberatung der katholischen Kirche sowie mittels d er Abgrenzung in familiären Dingen stabilisiert (S. 2). 4.7</w:t>
      </w:r>
    </w:p>
    <w:p>
      <w:r>
        <w:t>Dr. D.___ , RAD, führte in seiner Stellungnahme vom 1 9. Juli 2018 ( Urk. 7/103/8) aus, gemäss dem Arztbericht der Dres. C.___ und F.___ vom Juli 2018 habe sich der psychische Gesundheitszustand der Beschwerdeführerin nach verm ehrten finanziellen Zuwendungen und Stabilisierung der ökonomischen Faktoren (psychosozial) stabilisiert. Im Verschlechterungsgesuch vom 5. Sep tember 2017 werde bei der Beschreibung der Verschlechterung auf den neusten Bericht von Dr. F.___ vom August 2017 verwiesen. Darin werde jedoch nur eine Verschlechterung des psychischen Gesundheitszustandes beschrieben, während die Beschreibung des somatischen Gesundheitszustandes mit den Beschreibungen vorheriger Arztberichte geradezu identisch sei. Dr. D.___ hielt abschliessend f est, bei psychosozial bedingter vorübergehender Verschlechterung des psychi schen Gesundheitszustandes habe sich dieser inzwischen wieder stabilisiert, so dass von einem unveränderten Gesundheitszustand im Vergleich zur letzten Stellungnahme vom 9. August 2016 ausgegangen werden könne. 4.8</w:t>
      </w:r>
    </w:p>
    <w:p>
      <w:r>
        <w:t>In ihrem Schreiben vom 6. Dezember 2018 ( Urk. 7/117 ) führte Dr. F.___ aus, dass in einer optimal angepassten Tätigkeit die Arbeitsfähigkeit der Beschwerde führe r in psychiatrisch auf 30 % eingeschätzt werde. Der entsprechende Rahmen sollte eine überwiegend sitzende Tätigkeit umfassen. Sinnvoll wäre auch eine Pausen regelung von 15-minütiger Dauer nach einstündiger Arbeit mit der Möglichkeit sich hinzulegen. 5. 5.1</w:t>
      </w:r>
    </w:p>
    <w:p>
      <w:r>
        <w:t>Die mit Verfügung vom 15. Mai 2017 ( Urk. 7/59-60) erfolgte Zusprache einer halben Rente mit Wirkung ab 1. März 2016 basierte im Wesentlichen auf den Stellungnahme n des RAD-Arztes Dr. D.___ vom 3 0. März 2016 und vom 9.</w:t>
      </w:r>
    </w:p>
    <w:p>
      <w:r>
        <w:t>August 2016 (vgl. vorstehend E. 3. 4-5 ) . Dr. D.___</w:t>
      </w:r>
    </w:p>
    <w:p>
      <w:r>
        <w:t>stütze sich in somatischer Hinsicht auf die Einschätzung der Arbeitsfähigkeit durch</w:t>
      </w:r>
    </w:p>
    <w:p>
      <w:r>
        <w:t>Dr. Z.___ in seinem Bericht vom 1 2. November 2015 (vgl. vorstehend E. 3.2 )</w:t>
      </w:r>
    </w:p>
    <w:p>
      <w:r>
        <w:t>und ging davon aus, dass in der angestammten Reinigungstätigkeit keine Arbeitsfähigkeit mehr gege ben sei , hingegen in einer leichten wechselbelastenden Tätigkeit von einer Arbeitsfähigkeit von 50 % auszug ehen sei . Nach Eingang der Berichte von Dr.</w:t>
      </w:r>
    </w:p>
    <w:p>
      <w:r>
        <w:t>Z.___ vom 3. März 2017 (vgl. vorstehend E. 3.6) sowie von med. pract. E.___ vom 6. März 2017 (vgl. vorstehend E. 3.7), worin neu das Vorliegen von aktivier ten Gonarthrosen beschrieben wurde, wurde das Belastungsprofil entsprechend den Ausführungen von Dr. Z.___</w:t>
      </w:r>
    </w:p>
    <w:p>
      <w:r>
        <w:t>dahingehend angepasst, als dass es sich um eine vorwiegend sitzende Tätigkeit zu handeln hat (vgl. Urk. 7/59).</w:t>
      </w:r>
    </w:p>
    <w:p>
      <w:r>
        <w:t>In psychiatrischer Hinsicht mass Dr. D.___ den von Dr. B.___ und Dr. C.___ im Februar 2016 (vgl. vorstehend E. 3.3 ) gestellten Diagnosen, namentlich der emotional instabilen Persönlichkeitsstöru ng vom Borderline-Typ (ICD- F60.31) sowie der rezidivierenden depressiven Störung, gegenwärtig mittelgradige Episode (ICD-10 F33.1) , keine dauerhaften Auswirkungen auf die Arbeitsfähigkeit zu (vgl. vorstehend E. 3.4-5 ) . 5.2</w:t>
      </w:r>
    </w:p>
    <w:p>
      <w:r>
        <w:t>In der angefochtenen Verfügung ( Urk. 2 /1 ) ging die Beschwerdegegnerin gestützt auf die Stellungnahme von Dr. D.___ vom 1 9. Juli 2018 (vgl. vorstehend E. 4.7) davon aus, dass in somatischer Hinsicht seit der Rentenzusprache mit Verfügung vom 1 5. Mai 2017 (vgl. Urk. 7/59-60) ein unveränderter Gesundheit s zustand bestehe und in psychi scher H insicht lediglich von einer durch psychosoziale Belastungsfaktoren ausgelöste n , aus invalidenversicherungs rechtlicher Sicht unbeachtli che n , vorübergehende n Verschlechterung auszugehen sei (vgl. vor ste hend E. 2.1).</w:t>
      </w:r>
    </w:p>
    <w:p>
      <w:r>
        <w:t>Dr. D.___</w:t>
      </w:r>
    </w:p>
    <w:p>
      <w:r>
        <w:t>ist dahingehend beizupflichten, dass sich der somatische Sachverhalt im Vergleich zum Zeitpunkt der Rentenzusprache mit Verfügung vom 1 5. Mai 2017 (vgl. Urk. 7/59-60) nicht wesentlich verändert darstellt respektive keine fachärztlichen Bericht e vorliegen, welche solches als überwiegend wahrscheinlich erscheinen liessen. Namentlich wurde im Bericht der H.___ vom 2 3. März 2018 (vgl. vorstehend E. 4.4) lediglich eine vorübergehende vollständige Arbeitsunfähigkeit attestiert , und Dr. I.___ nannte in seinem Bericht vom 4.</w:t>
      </w:r>
    </w:p>
    <w:p>
      <w:r>
        <w:t>April 2018 (vgl. vorstehend E.</w:t>
      </w:r>
    </w:p>
    <w:p>
      <w:r>
        <w:t>4.5) die Gründe, weshalb die geplante bariatri sche Operation nicht habe durchgeführt werden können.</w:t>
      </w:r>
    </w:p>
    <w:p>
      <w:r>
        <w:t>Dagegen liegen in psych ischer Hinsicht Anhaltpunkte dafür vor, dass eine rele vante Verschlechterung eingetreten ist.</w:t>
      </w:r>
    </w:p>
    <w:p>
      <w:r>
        <w:t>So diagnostizierten Dr. C.___ und die behandelnde Therapeutin Dr. F.___ in ihren Bericht en</w:t>
      </w:r>
    </w:p>
    <w:p>
      <w:r>
        <w:t>vom August 2017 und März 2018 (vgl. vorstehend E. 4. 2- 3) im Vergleich zu dem von Dr. B.___ und Dr.</w:t>
      </w:r>
    </w:p>
    <w:p>
      <w:r>
        <w:t>C.___ verfassten Vorbericht vom 2 4. Februar 2016 (vgl. vorstehend E. 3.3) neu eine rezidivierende depressive Störung, gegenwärtig schwere Episode (ICD</w:t>
      </w:r>
    </w:p>
    <w:p>
      <w:r>
        <w:rPr>
          <w:b/>
        </w:rPr>
        <w:t>E. 6</w:t>
      </w:r>
    </w:p>
    <w:p>
      <w:r>
        <w:t>) die Abweisung der Beschwerde.</w:t>
      </w:r>
    </w:p>
    <w:p>
      <w:r>
        <w:t>Mit Gerichtsverfügung vom 1 7. Mai 2019 wurde antragsgemäss (vgl. Urk. 1 S. 1 ) die unentgeltliche Prozessführung bewilligt und der Beschwerdeführerin die Besch werdeantwort zugestellt ( Urk.</w:t>
      </w:r>
    </w:p>
    <w:p>
      <w:r>
        <w:rPr>
          <w:b/>
        </w:rPr>
        <w:t>E. 8</w:t>
      </w:r>
    </w:p>
    <w:p>
      <w:r>
        <w:t>). Das Gericht zieht in Erwägung: 1.</w:t>
      </w:r>
    </w:p>
    <w:p>
      <w:r>
        <w:rPr>
          <w:b/>
        </w:rPr>
        <w:t>E. 10</w:t>
      </w:r>
    </w:p>
    <w:p>
      <w:r>
        <w:t>F33.21) .</w:t>
      </w:r>
    </w:p>
    <w:p>
      <w:r>
        <w:t>Weiter wurde eine fortschreitende Inanspruchnahme von Dritthilfe beschrieben nebst mangelnder Selbstp flege und -fürsorge.</w:t>
      </w:r>
    </w:p>
    <w:p>
      <w:r>
        <w:t>In Anbetracht dessen, dass Dr. C.___</w:t>
      </w:r>
    </w:p>
    <w:p>
      <w:r>
        <w:t>und Dr. F.___ jedoch bei der Einschätzung der Arbeitsfähigkeit der Beschwerdeführerin eine Vermischung von somatischen und psychiatrischen Diagnosen vornahmen (vgl. vorstehend E. 4.2-3 und E. 4.8) und weitgehend unklar blieb, ob si ch die in ihrem Schreiben vom 1 1. Juli 2018 (vgl. vorstehend E. 4.6) dargelegte Stabilisierung des Gesundheitszustandes ledig lich auf die im Zusammenhang mit der Dauer des Abklärungsverfahrens der IV Stelle au fgetretene Suizidalität (vgl. Urk. 7/91-92, Urk. 7/96) bezog oder auf den psychischen Gesundheitszustand im Allgemeinen , lässt sich der Sachverhalt nicht abschliessend feststellen .</w:t>
      </w:r>
    </w:p>
    <w:p>
      <w:r>
        <w:t>Die Beschwerdegegnerin hat es vorliegend unterlassen, ein psychi atrisc hes Gut achten einzuholen. Gemäss der geänderten Rechtsprechung des Bundes gerichts hat neu für sämtliche psychiatrischen Erkrankungen</w:t>
      </w:r>
    </w:p>
    <w:p>
      <w:r>
        <w:t>unabhängig von der diagno stischen Einordnung</w:t>
      </w:r>
    </w:p>
    <w:p>
      <w:r>
        <w:t>bei psychischen Leiden eine Prüfung anhand der soge nannten Standardindikatoren</w:t>
      </w:r>
    </w:p>
    <w:p>
      <w:r>
        <w:t>zu erfol gen (vgl. vorstehend E. 1.3-4 ). Namentlich dient die bei Beschwerdebildern aus dem depressiven Formenkreis vor zu nehmende Indikatorenprüfung dazu, eine im Rahmen einer psychischen Diagnose attestierte Arbeitsunfähigkeit zu validieren (vgl. Urteil des Bundes gericht 8C_241/2018 vom 2 5. September 2018 E. 7.5.2 ). Eine Prüfung anhand der Stan dard indikatoren erweist sich jedoch gestützt auf die Berichte der behandeln den Therapeuten Dr. F.___ und Dr. C.___</w:t>
      </w:r>
    </w:p>
    <w:p>
      <w:r>
        <w:t>als nicht mög lich. 5 .3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 5 .4</w:t>
      </w:r>
    </w:p>
    <w:p>
      <w:r>
        <w:t>Aufgrund des Gesagten liegen bei Hinweisen auf eine seit der Rentenzusprache mit Verfügung vom 1 5. Mai 2017 ( Urk. 7/59-60) eingetretene Verschlechterung des psychischen Gesundheitszustandes der Beschwerdeführerin keine ver lässli chen Grundlagen zu dessen Beurteilung und zur Beurteilung der Arbeits fähigkeit aus psychiatrischer Sicht vor.</w:t>
      </w:r>
    </w:p>
    <w:p>
      <w:r>
        <w:t>Für die Beantwortung der Frage, ob sich der Gesundheitszustand der Beschwer de führerin seit der Rentenzusprechung im Mai 2017 ( Urk. 7/59-60) wesentlic h verändert hat , hat die Beschwerdegegnerin daher ein psychiatrisches Gutachten einzuholen, welches den genannten Anforderungen der Rechtsprechung genügt.</w:t>
      </w:r>
    </w:p>
    <w:p>
      <w:r>
        <w:t>Die angefochtene Verfügung (Urk. 2 /1 ) ist folglich aufzuheben und die Sache zur Vornahme weiterer Abklärungen im Sinne der Erwägungen und zu erneutem Ent scheid über den Leistungsanspruch der Beschwerdeführerin an die Beschwerde gegnerin zurückzuweisen. 6 .</w:t>
      </w:r>
    </w:p>
    <w:p>
      <w:r>
        <w:t>Da es um die Bewilligung oder Verweigerung von Versicherungsleistungen geht, ist das Verfahren kostenpflichtig. Die Gerichtskosten sind nach dem Verfahrens aufwand und unabhängig vom Streitwert festzulegen (Art. 69 Abs. 1 bis IVG) und auf Fr. 7 00.-- anzusetzen. Entsprechend dem Ausgang des Verfahrens sind sie der unterliegenden Beschwerdegegnerin aufzuerlegen. Das Gericht erkennt: 1.</w:t>
      </w:r>
    </w:p>
    <w:p>
      <w:r>
        <w:t>Die Beschwerde wird abgewiesen. 2.</w:t>
      </w:r>
    </w:p>
    <w:p>
      <w:r>
        <w:t>Die Gerichtskosten von Fr. 700 .-- werden der Beschwerdegegnerin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