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IV.2018.01069 vom 20. Juni 2019</w:t>
      </w:r>
    </w:p>
    <w:p>
      <w:r>
        <w:t>ZH Sozialversicherungsgericht, 2019-06-20, DE</w:t>
      </w:r>
    </w:p>
    <w:p>
      <w:r>
        <w:rPr>
          <w:b/>
        </w:rPr>
        <w:t xml:space="preserve">Quelle: </w:t>
      </w:r>
      <w:r>
        <w:t>https://mcp.opencaselaw.ch/entscheid/zh_sozialversicherungsgericht_IV.2018.01069</w:t>
      </w:r>
    </w:p>
    <w:p>
      <w:r>
        <w:t>FR: ZH_SOZIALVERSICHERUNGSGERICHT IV.2018.01069 du 20 juin 2019</w:t>
      </w:r>
    </w:p>
    <w:p>
      <w:r>
        <w:t>IT: ZH_SOZIALVERSICHERUNGSGERICHT IV.2018.01069 del 20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Die IV-Stelle tätigte daraufhin erneut medizinische Abklärungen und liess den Versicherten insbesondere durch die B.___ polydisziplinär (allgemeininter nistisch, neurologisch, psychiatrisch und rheumatologisch) begutachten (Exper tise vom 2 7. Juli 2018; Urk. 5/142). Nach durchgeführtem Vorbescheidverfahren ( Urk. 5/144 und Urk. 5/ 150 ) bestätigte sie mit Verfügung vom 5. November 2018 die Einstellung der Invalidenrente per 3 1. Mai 2017 (Urk. 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IVG). 1.</w:t>
      </w:r>
    </w:p>
    <w:p>
      <w:r>
        <w:rPr>
          <w:b/>
        </w:rPr>
        <w:t>E. 2.1</w:t>
      </w:r>
    </w:p>
    <w:p>
      <w:r>
        <w:t>Die Beschwerdegegnerin begründete die angefochtene Verfügung vom 5. Novem ber 2018 (Urk. 2) damit, dass sich die gesundheitliche Situation des Beschwerde führers effektiv verändert und soweit verbessert habe, dass ihm seit Februar 2016 eine seiner Gesundheit angepasste Tätigkeit und seit April 2016 auch die ange stammte Tätigkeit wieder zu 100 % zumutbar seien. Beschwerden im Bereich der E l lenbogengelenke könnten weder kernspintomographisch noch klinisch nach vollzogen werden. Die Invalidenrente bleibe deshalb per 3 1. Mai 2017 eingestellt (S. 1 f.).</w:t>
      </w:r>
    </w:p>
    <w:p>
      <w:r>
        <w:t>Im Laufe des Verfahrens ergänzte sie ( Urk. 4), selbst wenn keine Veränderung des Gesundheitszustandes ausgewiesen wäre, wäre die Rente mit der substituierten Begründung der Wiedererwägung aufzuheben. Die rentenzusprechenden Verfü gungen vom 1 5. Dezember 2010 und 1 2. Januar 2011 seien zweifellos unrichtig gewesen, habe man doch bei der Berechnung des Invalideneinkommens zu Un recht einen leidensbedingen Abzug von 15 % gewährt (S. 1-2).</w:t>
      </w:r>
    </w:p>
    <w:p>
      <w:r>
        <w:rPr>
          <w:b/>
        </w:rPr>
        <w:t>E. 2.2</w:t>
      </w:r>
    </w:p>
    <w:p>
      <w:r>
        <w:t>Der Beschwerdeführer stellte sich demgegenüber auf den Standpunkt (Urk. 1), das eingeholte Gutachten sei für die vorliegend massgebliche Frage , ob ein Revi sionsgrund bestehe, nicht beweiskräftig, habe es doch nicht aufgezeigt, dass und inwiefern sich sein Gesundheitszustand verändert habe (S. 3-4). Eine Änderung des Gesundheitszustandes sei - aus näher dargelegten Gründen - nicht erstellt. Im Gutachten werde kein anderer Zustand geschildert, als in den medizinischen Berichten, welche der Berentung zugrunde gelegen hätten . Dieser Zustand werde lediglich anders beurteilt (S. 4-5).</w:t>
      </w:r>
    </w:p>
    <w:p>
      <w:r>
        <w:rPr>
          <w:b/>
        </w:rPr>
        <w:t>E. 3</w:t>
      </w:r>
    </w:p>
    <w:p>
      <w:r>
        <w:t>hievor ). 4. 4.1</w:t>
      </w:r>
    </w:p>
    <w:p>
      <w:r>
        <w:t>Der Rentenzusprechung mit Verfügungen vom 15. Dezember 2010 und 12. Januar 2011 (Urk. 5/46 und Urk. 5/47) lagen im Wesentlichen die folgenden medizinischen Berichte zugrunde (vgl. auch das Feststellungsblatt vom 7. Juni 2010, Urk. 5/28): 4.2</w:t>
      </w:r>
    </w:p>
    <w:p>
      <w:r>
        <w:t>Dr. med. C.___ , Fachärztin FMH für Rheumatologie, physikalische Medizin und Rehabilitation, nannte im Bericht vom 15. Mai 2009 (Urk. 5/10/6-7) an den Haus arzt Dr. med. D.___ , Allgemeine Medizin FMH, die Diagnose einer chroni schen Epicondylitis</w:t>
      </w:r>
    </w:p>
    <w:p>
      <w:r>
        <w:t>radialis rechts. Sie gab an, der Beschwerdeführer leide seit neun Monaten unter sehr therapieresistenten Schmerzen im rechten Ellenbogen. Ein Auslöser sei nicht bekannt. Er habe eine Arbeit mit mässiger körperlicher Belas tung als Polier, müsse aber doch gelegentlich mit Hand anlegen und dabei auch manchmal Lasten heben. Im Februar sei eine Beurteilung durch die Rheu maklinik am E.___ durchgeführt worden. Seither absolviere er eine Physio therapie mit Dehnungen und Ultraschall. Zweimal seien auch lokal Steroide in filtriert worden. Eigentlich seien schon fast alle konservativen therapeutischen Möglichkeiten versucht worden. Die Arbeitsfä higkeit betrage seit längerer Zeit 50 %. Wenn man das Heben von Lasten aus nehme, sollte der Beschwerdeführer zu 100 % arbeiten können. 4.3</w:t>
      </w:r>
    </w:p>
    <w:p>
      <w:r>
        <w:t>Am 22. Juni 2009 berichtete Dr. D.___ der Beschwerdegegnerin (Urk. 5/10/1-5). Er nannte die Diagnose einer Epicondylitis</w:t>
      </w:r>
    </w:p>
    <w:p>
      <w:r>
        <w:t>humeri</w:t>
      </w:r>
    </w:p>
    <w:p>
      <w:r>
        <w:t>lateralis rechts. Es lägen thera pieresistente Beschwerden im Ellenbogen rechts vor. Es bestünden belastungsab hängige El lenbogenschmerzen. Zum Teil sei die Nachtruhe gestört. Die Prognose sei noch unbestimmt. Als Vorarbeiter auf dem Bau sei der Beschwerdeführer vom 17. September bis 16. November 2008 zu 50 % und vom 12. bis 19. Januar 2009 zu 100 % arbeitsunfähig gewesen. Seit dem 20. Januar 2009 sei er in der ange stammten Tätigkeit zu 50 % arbeitsfähig. Mit H eben und T ra gen verbundene Tä tigkeiten seien nur zu 50 % möglich. Bei Besserung sei eine Wiederaufnahme der Arbeit zu 100 % möglich. Der Beschwerdeführer werde zurzeit ambulant im E.___ behandelt. 4.4</w:t>
      </w:r>
    </w:p>
    <w:p>
      <w:r>
        <w:t>Dr. med. F.___ , Oberarzt in der Klinik für Rheumatologie und Rehabilitation des E.___ , berichtete der Beschwerdegegnerin am 2. Februar 2010 (Urk. 5/23/6-7). Er wies auf eine Behandlung von Januar bis Juli 2009 sowie auf eine einmalige Vorstellung im Dezember 2009 hin. Er gab an, damals sei eine therapieresistente Epicondylopathia</w:t>
      </w:r>
    </w:p>
    <w:p>
      <w:r>
        <w:t>humero</w:t>
      </w:r>
    </w:p>
    <w:p>
      <w:r>
        <w:t>radialis rechts mit rezidivierenden Steroidinjektionen ohne anhaltenden Erfolg und mit unter Belastung stetiger Schmerzzunahme di agnostiziert worden. Im Rahmen einer fachärztlichen Abklä rung seien bei chro nischer Epicondylopathie nach Bestätigung der hausärztlichen Diagnose die konservativen Schmerzbehandlungen ausgeschöpft worden. Eine Reintegration in den Arbeitsprozess als Polier/Maurer habe zu 50 % erfolgen kön nen. Bei ste ter Belastungszunahme sei es zu einer Schmerzverstärkung mit sub jektiv ent sprechender deutlicher Einschränkung gekommen. Im Rahmen einer Wieder vorstellung im Dezember 2009 habe die Epicondylopathie mittels MRI -Untersu chung objektiviert werden können. Klinisch und in den vorangegangenen Ab klärungen hätten sich keine Hinweise für eine zugrunde liegende</w:t>
      </w:r>
    </w:p>
    <w:p>
      <w:r>
        <w:t>seronegative</w:t>
      </w:r>
    </w:p>
    <w:p>
      <w:r>
        <w:t>Spondarthropathie gefunden. Grundsätzlich sei die Prognose günstig, wobei bei einem langfristigen Verlauf doch auch von unter Belastung wiederkehrenden Schmerzen ausgegangen werden könne. Hinsichtlich der beruflichen Situation wären berufliche Massnahmen im Sinne einer ergänzenden Ausbildung sinn voll, um überwiegend Vorarbeiterfunktionen ausüben zu können. 4.5</w:t>
      </w:r>
    </w:p>
    <w:p>
      <w:r>
        <w:t>PD Dr. med. G.___ , Facharzt Neurologie, vom Regionalen Ärztlichen Dienst (RAD) gab in seiner Stellung nahme vom 3. März 2010 an (Urk. 5/28 S. 4), in zusam menfassender Beurtei lung der vorliegenden Befunde bestehe mit der chronischen Epicondylitis</w:t>
      </w:r>
    </w:p>
    <w:p>
      <w:r>
        <w:t>radialis rechts ein namhafter Gesundheitsschaden. Nachvollziehbar bestehe in einer Tätigkeit mit Kraftbelastung des rechten Ellenbogens (worunter vermutlich die bisherige Tätigkeit als Polier/Maurer falle) eine 50%ige Arbeits unfähigkeit ab 17. September 2008. In angepasster Tätigkeit könne nach wie vor von einer 100%igen Arbeitsfähigkeit ausgegangen werden, wobei ein angepasstes Profil kein repetitives Heben von Lasten über 5 Kilogramm beinhalten sollte. 5. 5.1</w:t>
      </w:r>
    </w:p>
    <w:p>
      <w:r>
        <w:t>Die Beschwerdegegnerin holte im vorliegenden Revisionsverfahren unter ande rem ein Gutachten bei der B.___ ein (Ex pertise vom 2 7. Juli 2018; Urk. 5/142).</w:t>
      </w:r>
    </w:p>
    <w:p>
      <w:r>
        <w:t>Dr. med. H.___ , Fachärztin für Innere Medizin FMH, Prof. Dr. med. I.___ , Facharzt für Neurologie, Dr. med. J.___ , Facharzt für Orthopädie und Rheumatologie, und Dr. med. d ipl. - p sych. K.___ , Facharzt für Psychiatrie und Psychotherapie, hielten darin keine Diagnosen mit und folgende Diagnosen ohne Auswirkung auf die Arbeitsfähigkeit fest ( Urk. 5/142/9): - Nikotinkonsum kum uliert ungefähr 9 py - Adipositas WHO Grad I (BMI 31 kg/m 2 ) - St atus nach Helicobacter</w:t>
      </w:r>
    </w:p>
    <w:p>
      <w:r>
        <w:t>pylori Gastritis, aktenanamnestisch - St atus nach</w:t>
      </w:r>
    </w:p>
    <w:p>
      <w:r>
        <w:t>Colon polypektomie , aktenanamnestisch - Zust and nach Karpaltunnel s yndrom-Operation links 4. Dezember 2015 - subjektiv Schmerzen im Bereich der Ellenbogen und der linken Hand/ des lin ken Handgelenk s , ohne objektives Korrelat - subjektiv Schmerzen in beiden Knie n , ohne nennenswerte degenerative Ver änderungen - k leiner Bandscheibenvorfall BWK 7/8 (Bildgebung 2013) ohne radikuläre Symptomatik und ohne Bewegungseinschränkung der Wirbelsäule - c hronische Schmerzstörung mit somat ischen und psychischen Faktoren</w:t>
      </w:r>
    </w:p>
    <w:p>
      <w:r>
        <w:t>Dazu führten sie aus, aufgrund der Aktenlage habe der Beschwerdeführer im Sep tember 2008 und in den folgenden Monaten an chronischen Ell en bogenschmer zen rechts bei einer therapieresistenten Epicondylitis</w:t>
      </w:r>
    </w:p>
    <w:p>
      <w:r>
        <w:t>humeri</w:t>
      </w:r>
    </w:p>
    <w:p>
      <w:r>
        <w:t>lateralis gelitten. Im Jahre 2013 seien therapieresistente thoracale Rückenschmerzen und eine Distor sion des rechten Kleinfingers hinzugekommen. 2015 sei bei nächtlichem Krib beln u nd Schmerzen in den Händen ein K arpaltunnelsyndrom rechtsbetont festgestellt worden , was nachfolgend am 4. Dezember 2015 auf der linken Seite operiert wor den sei . In der Folge dieser Operation sei es im Sinne einer Komplikation zu einem CRPS ( chronic regional pain</w:t>
      </w:r>
    </w:p>
    <w:p>
      <w:r>
        <w:t>syndrome ) gekommen . Aktuell klage der</w:t>
      </w:r>
    </w:p>
    <w:p>
      <w:r>
        <w:t>Beschwer deführer über Handschmerzen links, Ell en bogenschmerzen rechts sowie Knie- und Schulterschmerzen links ( Urk. 5/142/8) .</w:t>
      </w:r>
    </w:p>
    <w:p>
      <w:r>
        <w:t>Auf Grundlage der im heutigen Zeitpunkt erhoben en Befunde und daraus abge leite ten Diagnosen seien retrospektiv die echtzeitlich vorgenommenen Beurtei lungen mehrheitlich nicht nachvollziehbar. So sei zwar eine volle Arbeits u nfä higkeit während des operativen Eingriffes an der linken Hand und circa 3 Mona te n dan ach ( Rekonvaleszenzphase ) nachvol lziehbar, ansonsten sei der Beschwer deführer jedoch v oll arbeitsfähig in der bisheri gen Tätigkeit. D ie langphasige Ar beitsunfähigkeit von 50 oder gar 100 %</w:t>
      </w:r>
    </w:p>
    <w:p>
      <w:r>
        <w:t>sei aus interdisziplinäre r Sicht nicht nachvollziehbar. Dies gelte erst recht für eine Verweistätigkeit mit leichter Arbeit ( Urk. 5/142/12) . 5.2</w:t>
      </w:r>
    </w:p>
    <w:p>
      <w:r>
        <w:t>RAD-Arzt Dr. med. L.___ , Facharzt für Chirurgie, hielt in seiner Stellungnahme vom 2. November 2018 ( Urk. 5/151/3) fest, gemäss Gutachter lägen keine Diag nosen mit dauerhafter Auswirkung auf die Arbeitsfähigkeit vor. Der Gesundheits zustand habe sich daher seit 1. Februar 2016 gebessert. Vergleiche man die rheu matologische Untersuchung durch</w:t>
      </w:r>
    </w:p>
    <w:p>
      <w:r>
        <w:t>Dr. C.___ vom 1 5. Mai 2009 (E. 4.2 hievor ) mit der gutachterlichen rheum atologischen Untersuchung (Urk. 5/142/102-127) sei festzustellen, dass 2009 die Beschwerden noch punktuell demonstrierbar ge wesen und dementsprechend behandelt worden seien, während 2018 die Be schwerden im Bereich der Ellenbogengelenke weder kernspintomographisch noch klinisch hätten nachvollzogen werden können. Aus versicherungsmedizinischer Sicht sei dies als eine effektive Veränderung des Gesundheitszustandes anzuse hen. Die nicht auszuschliessende Aggravation während des rheumatologischen Teilgutachtens könne derart interpretiert werden, dass bei einem an sich schon normalisierten Gesundheitszustand versucht werde, einen eingeschränkten Ge sundheitszustand zu zeigen. 5.3</w:t>
      </w:r>
    </w:p>
    <w:p>
      <w:r>
        <w:t>Die weiteren im vorliegenden Revisionsverfahren eingeholten Arztberichte (vgl. etwa Urk. 5/124-125, Urk. 5/129-130 und Urk. 5/142/156-162) äussern sich nicht zur hier strittigen (E. 6. hernach) Frage des Vorliegens eines Revisionsgrundes.</w:t>
      </w:r>
    </w:p>
    <w:p>
      <w:r>
        <w:t>Im Rückweisungsurteil vom 2 7. Juli 2017 hielt das hiesige Gericht hinsichtlich des Gutachtens von Dr. A.___ vom 2 9. November 2016 mit ergänzender Stellung nahme vom 2 1. Februar 2017 ( Urk. 5/92/1-12, Urk. 5/114) insbesondere fest, dass der Gutachter sich nicht dazu äussere, wie sich die Verhältnisse seit der Renten zusprache verändert haben und wie es sich namentlich mit der damals mass geblichen chronischen Epicondylitis am rechten Ellenbogen verhält, und erach tete das Gutachten infolgedessen als nicht beweiskräftig ( Urk. 5/114 E. 6). Daran ist das Gericht gebunden ( § 26 Abs. 2 des Gesetzes über das Sozialversicherungs gericht, GSVGer ).</w:t>
      </w:r>
    </w:p>
    <w:p>
      <w:r>
        <w:rPr>
          <w:b/>
        </w:rPr>
        <w:t>E. 6.1</w:t>
      </w:r>
    </w:p>
    <w:p>
      <w:r>
        <w:t>Die Beschwerdegegnerin hielt in der angefochtene n rentenaufhebende n Verfü gung ( Urk. 2) gestützt auf das Gutachten der B.___ vom 2 7. Juli 2018 sowie die Stellungnahme von Dr. L.___ vom RAD vom 2. November 2018 (E. 5.1 und 5.2 hievor ) fest , die gesundheitliche Situation des Beschwerdeführers habe sich seit der ursprünglichen Rentenzusprache verbessert.</w:t>
      </w:r>
    </w:p>
    <w:p>
      <w:r>
        <w:rPr>
          <w:b/>
        </w:rPr>
        <w:t>E. 6.2</w:t>
      </w:r>
    </w:p>
    <w:p>
      <w:r>
        <w:t>Eine revisionsbegründende Veränderung resultiert aus einer Gegenüberstellung eines vergangenen und des aktuellen Zustandes (vgl. E. 1.3</w:t>
      </w:r>
    </w:p>
    <w:p>
      <w:r>
        <w:t>hievor ) . Gegenstand des Beweises bildet das Vorhandensein einer in einem revisionsbegründenden Ausmass erheblichen Differenz tatsächlicher Art, welche sich aus den medizini schen Unterlagen ergibt. Der Beweiswert eines zwecks Rentenrevision erstellten Gutachtens hängt deshalb davon ab , dass sich dieses ausreichend auf das Beweis thema –</w:t>
      </w:r>
    </w:p>
    <w:p>
      <w:r>
        <w:t>und somit auf eine erhebliche Sachverhaltsveränderung – bezieht (Urteil des Bundesgerichts 8C_162/2015 vom 3 0. September 2015 E. 2.2 mit Hinweisen).</w:t>
      </w:r>
    </w:p>
    <w:p>
      <w:r>
        <w:rPr>
          <w:b/>
        </w:rPr>
        <w:t>E. 6.3</w:t>
      </w:r>
    </w:p>
    <w:p>
      <w:r>
        <w:t>Die ursprüngliche Rentenzusprache stützte sich auf die Berichte der behandeln den Ärzte sowie die Stellungnahme von PD Dr. G.___ vom RAD (E. 4.2-4.5 hievor ) , welche von einer wegen einer therapieresistenten, belastungsabhängigen Epi condylitis</w:t>
      </w:r>
    </w:p>
    <w:p>
      <w:r>
        <w:t>humeri</w:t>
      </w:r>
    </w:p>
    <w:p>
      <w:r>
        <w:t>lateralis rechts um 50 % eingeschränkten Arbeitsfähigkeit in der angestammten und einer 100%igen Arbeitsfähigkeit in einer den Beschwer den angepassten Tätigkeit aus gingen . Die Gutachter der B.___</w:t>
      </w:r>
    </w:p>
    <w:p>
      <w:r>
        <w:t>stellten dem gegenüber keine Diagnose mit Auswirkung auf die Arbeitsfähigkeit und erachte ten den Beschwerdeführer als in jeglicher Tätigkeit zu 100 % arbeitsfähig (E. 5.1 hievor ). In Bezug auf die Herleitung der für die Beurteilung wesentlichen Diag nosen verwies der rheumatologische Teilgutachter pauschal und ohne Auseinan dersetzung mit der für die ursprüngliche Rentenzusprache massgebenden Epi condylitis auf die diffuse Schmerzangabe und das Fehlen objektiver Befunde, und Ausführungen zum Krankheitsverlauf fehlen. Zudem hielten</w:t>
      </w:r>
    </w:p>
    <w:p>
      <w:r>
        <w:t>die Gutachter - ohne dies zu begründen - fest, die Beurteilungen der behandelnden Ärzte seien mehr heitlich nicht nachvollziehbar . Eine wesentliche Verbesserung</w:t>
      </w:r>
    </w:p>
    <w:p>
      <w:r>
        <w:t>des Gesundheits zustandes seit der ursprünglichen Rentenzusprache ist damit jedoch nicht erstellt. Eine solche wird von den Gutachtern denn auch nicht beschrieben . Ebenso wenig ist eine anhaltende Verschlechterung des Zustands</w:t>
      </w:r>
    </w:p>
    <w:p>
      <w:r>
        <w:t>ersichtlich, war doch die Ar beitsfähigkeit des Beschwerdeführers gemäss den Fachärzten der B.___ le diglich während der Rekonvaleszenzphase nach der Operation des Karpaltunnel syndroms vorübergehend eingeschränkt. Bei der gemäss den Gutachtern beste henden 100%igen Arbeitsfähigkeit in jeglicher Tätigkeit handelt es sich also bloss um eine unterschiedliche Beurteilung der Auswirkungen auf die Arbeitsfähigkeit eines im Wesentlichen unverändert gebliebenen Gesundheitszustandes .</w:t>
      </w:r>
    </w:p>
    <w:p>
      <w:r>
        <w:rPr>
          <w:b/>
        </w:rPr>
        <w:t>E. 6.4</w:t>
      </w:r>
    </w:p>
    <w:p>
      <w:r>
        <w:t>RAD-Arzt Dr. L.___ führte in seiner Stellungnahme</w:t>
      </w:r>
    </w:p>
    <w:p>
      <w:r>
        <w:t>vom 2. November 2018 (E. 5.2 hievor ) aus, im Unterschied zur rheumatologischen Untersuchung durch Dr. C.___ vom 1 5. Mai 2009 (E. 4.2 hievor ) hätten anlässlich der Begutachtung die Beschwerden im Bereich der Ellenbogengelenke weder kernspintomogra phisch noch klinisch nachvollzogen werden können. Dazu ist einerseits festzu halten, dass letztmals am 3. Dezember 2009 ein MRI des rechten Ell en bogens erstellt wurde (vgl. Urk. 5/23/8 ). Die Feststellung von Gutachter Dr. J.___ , kern spintomographisch würden sich die Beschwerden nicht nachvollziehen lassen, bezieht sich demnach auf den Zustand im Zeitpunkt der ursprünglichen Renten zusprache . Eine vor Erlass der angefochtenen Verfügung eingetretene Verbesse rung des Gesundheitszustandes lässt sich daraus jedoch nicht ableiten. Anderer seits wurden die Beschwerden im rechten Ellenbogen sowohl von den behandeln den Ärzten als auch von RAD -Arzt PD Dr. G.___</w:t>
      </w:r>
    </w:p>
    <w:p>
      <w:r>
        <w:t>als belastungsabhängig bezeich net , die behandelnde Dr. C.___ fand bei der Untersuchung am 1 1. Mai 2009 eine Druckdolenz an typischer Stelle am Epicondylus</w:t>
      </w:r>
    </w:p>
    <w:p>
      <w:r>
        <w:t>radialis rechts (E. 4.2 hievor ). Auch anlässlich der Begutachtung berichtete der Beschwerdeführer, nur bei Be lastung Schmerzen zu verspüren (Urk. 5/142/111). Der Expertise der B.___</w:t>
      </w:r>
    </w:p>
    <w:p>
      <w:r>
        <w:t>lässt sich nicht entnehmen , dass Dr. J.___ versucht hätte, die Schmerzen mit Druck zu lokalisieren . Aus dem Umstand, dass der Beschwerdeführer auf entspre chende Befragung durch den Gutachter die Ellenbogenschmerzen lediglich diffus angegeben und wede r auf die Punkte des Tennisellen bogens noch eines Golfer e l lenbogens gezeigt hat, lässt sich keine Verbesserung des Gesundheitszustandes ableiten, ist doch nicht ausgewiesen, dass er anlässlich der Untersuchung durch Dr. C.___</w:t>
      </w:r>
    </w:p>
    <w:p>
      <w:r>
        <w:t>dazu genauere Angaben machen konnte. Die Epicondylitis</w:t>
      </w:r>
    </w:p>
    <w:p>
      <w:r>
        <w:t>radialis wurde zudem bereits 2009 als chronisch und therapieresistent bezeichnet. Dass der Beschwerdeführer diese inzwischen nur noch mit Stosswellentherapie zu be handeln versucht (vgl. Urk. 5/142/115) , lässt demzufolge</w:t>
      </w:r>
    </w:p>
    <w:p>
      <w:r>
        <w:t>ebenso wenig auf eine Besserung der Beschwerden schliessen.</w:t>
      </w:r>
    </w:p>
    <w:p>
      <w:r>
        <w:t>Die Beschwerdegegnerin begründete im Übrigen auch nicht, weshalb sich die El lenbogenbeschwerden genau seit Februar 2016 nicht mehr auf die Arbeitsfähig keit in einer angepassten beziehungsweise seit April 2016 in der angestammten Tätigkeit auswirken sollen.</w:t>
      </w:r>
    </w:p>
    <w:p>
      <w:r>
        <w:rPr>
          <w:b/>
        </w:rPr>
        <w:t>E. 6.5</w:t>
      </w:r>
    </w:p>
    <w:p>
      <w:r>
        <w:t>Eine wesentliche Änderung in den tatsächlichen Verhältnissen, die geeignet wäre , den Invaliditätsgrad und damit den Rentenanspruch zu beeinflussen , ist nach dem Gesagten nicht erstellt . Es liegt somit kein Revi sionsgrund im Sinne von Art. 17 ATSG vor.</w:t>
      </w:r>
    </w:p>
    <w:p>
      <w:r>
        <w:rPr>
          <w:b/>
        </w:rPr>
        <w:t>E. 7</w:t>
      </w:r>
    </w:p>
    <w:p>
      <w:r>
        <w:t>4</w:t>
      </w:r>
    </w:p>
    <w:p>
      <w:r>
        <w:t>Gestützt auf die Stellungnahme von RAD-Arzt PD Dr. G.___ vom 3. März 2010 (E. 4.5 hievor ) ging die Beschwerdegegnerin in den ursprünglichen rentenzuspre chenden Verfügungen vom 15. Dezember 2010 ( Urk. 5/46) und 12. Januar 2011 ( Urk. 5/47) von einer 100%igen Arbeitsfähigkeit in einer angepassten Tätigkeit ohne repetitives Heben von Lasten über 5 Kilogramm und einer 50%igen Arbeits unfähigkeit in einer Tätigkeit mit Kraftbelastung des rechten Ellenbogens aus . Aufgrund der starken Einschränkung des Tätigkeitsspektrums gewährte sie bei der Berechnung des Invalideneinkommens einen leidensbedingten Abzug von 15 % ( Urk. 5/46/10). Wohl mag fraglich sein, ob vorliegend ein Abzug vom Ta bellenlohn im Umfang von 15 %</w:t>
      </w:r>
    </w:p>
    <w:p>
      <w:r>
        <w:t>angemessen war. Das Tätigkeitsspektrum des Beschwerdeführers ist aber offensichtlich eingeschränkt , ist doch davon auszu gehen, dass auch für gewisse leichte Hilfsarbeitertätigkeit en</w:t>
      </w:r>
    </w:p>
    <w:p>
      <w:r>
        <w:t>eine regelmässige Belastung des rechten Ellenbogens erforderlich ist. Leichte bis mittelschwere Ar beiten sind dem Beschwerdeführer entgegen den Ausführungen der Beschwerde gegnerin ( Urk. 4 S. 2) nur noch beschränkt - keine repetitive Belastung des rech ten Ellenbogens - zumutbar, weshalb die Gewährung eines Leidensabzug s</w:t>
      </w:r>
    </w:p>
    <w:p>
      <w:r>
        <w:t>ge rechtfertigt war . Ob ein solcher in der Höhe von 5 oder 10 %</w:t>
      </w:r>
    </w:p>
    <w:p>
      <w:r>
        <w:t>hätte vorgenommen werden müssen , kann</w:t>
      </w:r>
    </w:p>
    <w:p>
      <w:r>
        <w:t>offen bleiben , stellt dies doch eine typische Ermessensfrage dar. Der Schluss, ein um 5-10 % höher festgelegter Abzug sei geradezu unver tretbar und damit zweifellos unrichtig im wiedererwägungsrechtlichen Sinne , rechtfertigt sich daher nicht (vgl. dazu auch Urteile des Bundesgerichts 8C_1012/2008 vom 1 7. August 2009 E. 4.3 und 9C_890/201 4 vom 1 0. April 2015 E. 4.4 mit Hinweisen).</w:t>
      </w:r>
    </w:p>
    <w:p>
      <w:r>
        <w:t>Die Rentenaufhebung lässt sich folglich auch nicht mit der substituierten Begrün dung der Wiedererwägung nach Art. 53 Abs. 2 ATSG schützen.</w:t>
      </w:r>
    </w:p>
    <w:p>
      <w:r>
        <w:rPr>
          <w:b/>
        </w:rPr>
        <w:t>E. 7.1</w:t>
      </w:r>
    </w:p>
    <w:p>
      <w:r>
        <w:t>Die Beschwerdegegnerin machte eventualiter geltend, bei der ursprünglichen Rentenzusprache sei zu Unrecht ein 15%iger Leidensabzug berücksichtigt wor den, weshalb die entsprechenden Verfügung en zweifellos unrichtig gewesen sei en und ein Wiedererwägungsgrund im Sinne von Art. 53 Abs. 2 ATSG vorliege (Urk. 4).</w:t>
      </w:r>
    </w:p>
    <w:p>
      <w:r>
        <w:rPr>
          <w:b/>
        </w:rPr>
        <w:t>E. 7.2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7.5</w:t>
      </w:r>
    </w:p>
    <w:p>
      <w:r>
        <w:t>Ist kein Revisionsgrund nach Art. 17 ATSG gegeben und kann die angefochtene Rentenaufhebung auch nicht unter dem Titel der substituierten Begründung der Wiedererwägung geschützt werden, b esteht kein hinreichender Anpassungstitel . Die Beschwerde ist damit gutzuheissen, d ie angefochtene Verfügung aufzuheben und dem Beschwerdeführer auch über den 1. Juni 2017 hinaus weiterhin eine halbe Rente der Invalidenversicherung auszurichten.</w:t>
      </w:r>
    </w:p>
    <w:p>
      <w:r>
        <w:rPr>
          <w:b/>
        </w:rPr>
        <w:t>E. 8</w:t>
      </w:r>
    </w:p>
    <w:p>
      <w:r>
        <w:t>00.-- (inkl. Barauslagen und MWSt ) auszurichten. Das Gericht erkennt: 1.</w:t>
      </w:r>
    </w:p>
    <w:p>
      <w:r>
        <w:t>In Gutheissung der Beschwerde wird die Verfügung der Sozialversicherungsanstalt des Kantons Zürich, IV-Stelle, vom 5. November 2018 aufgehoben und es wird festgestellt, dass der Beschwerdeführer über den 1. Juni 2017 hinaus Anspruch auf eine halbe Rente der Invali den ver sicherung hat. 2.</w:t>
      </w:r>
    </w:p>
    <w:p>
      <w:r>
        <w:t>Die Gerichtskosten von Fr. 800.-- werden der Beschwerdegegnerin auferlegt. Rechnung und Einzahlungsschein werden der Kostenpflichtigen nach Eintritt der Rechtskraft zu gestellt. 3.</w:t>
      </w:r>
    </w:p>
    <w:p>
      <w:r>
        <w:t>Die Beschwerdegegnerin wird verpflichtet, de m Beschwerdeführer eine P rozessent -schädigung von Fr. 1‘8 00.-- (inkl. Barauslagen und MWSt ) zu bezahlen. 4.</w:t>
      </w:r>
    </w:p>
    <w:p>
      <w:r>
        <w:t>Zustellung gegen Empfangsschein an: - Rechtsanwalt Hans Kupfer - Sozialversicherungsanstalt des Kantons Zürich, IV-Stelle - Basler Leben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