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IV.2018.01064 vom 14. Januar 2019</w:t>
      </w:r>
    </w:p>
    <w:p>
      <w:r>
        <w:t>ZH Sozialversicherungsgericht, 2019-01-14, DE</w:t>
      </w:r>
    </w:p>
    <w:p>
      <w:r>
        <w:rPr>
          <w:b/>
        </w:rPr>
        <w:t xml:space="preserve">Quelle: </w:t>
      </w:r>
      <w:r>
        <w:t>https://mcp.opencaselaw.ch/entscheid/zh_sozialversicherungsgericht_IV.2018.01064</w:t>
      </w:r>
    </w:p>
    <w:p>
      <w:r>
        <w:t>FR: ZH_SOZIALVERSICHERUNGSGERICHT IV.2018.01064 du 14 janvier 2019</w:t>
      </w:r>
    </w:p>
    <w:p>
      <w:r>
        <w:t>IT: ZH_SOZIALVERSICHERUNGSGERICHT IV.2018.01064 del 14 gennaio 2019</w:t>
      </w:r>
    </w:p>
    <w:p>
      <w:pPr>
        <w:pStyle w:val="Heading2"/>
      </w:pPr>
      <w:r>
        <w:t>Erwägungen</w:t>
      </w:r>
    </w:p>
    <w:p>
      <w:r>
        <w:rPr>
          <w:b/>
        </w:rPr>
        <w:t>E. 1</w:t>
      </w:r>
    </w:p>
    <w:p>
      <w:r>
        <w:t>Mit Urteil vom 2 4. Februar 2016 (Prozess Nr. IV.2014.00540) wies das Sozial ver sicherungsgericht die Beschwerde von X.___ ab. Damit wurde die Ver fü gung der Sozialversicherungsanstalt des Kantons Zürich, IV-Stelle , vom 2 2. April 2014 bestätigt, mit welcher die laufende Invalidenrente aufgehoben worden war . Dabei stellte es</w:t>
      </w:r>
    </w:p>
    <w:p>
      <w:r>
        <w:t>massgeblich auf das Y.___ -Guta c h ten vom 1. Mai 2013 ab ( Urk.</w:t>
      </w:r>
    </w:p>
    <w:p>
      <w:r>
        <w:rPr>
          <w:b/>
        </w:rPr>
        <w:t>E. 1.1</w:t>
      </w:r>
    </w:p>
    <w:p>
      <w:r>
        <w:t>Gegen rechtskräftige Entscheide des Gerichts kann gemäs s § 29 GSVGer von den am Verfahren Beteiligten Re vision verlangt werden: -</w:t>
      </w:r>
    </w:p>
    <w:p>
      <w:r>
        <w:t>wenn sie neue erhebliche Tatsachen erfahren oder Beweismittel auffin den, die sie im früheren Verfahren nicht beibringen konnten ( lit . a), -</w:t>
      </w:r>
    </w:p>
    <w:p>
      <w:r>
        <w:t>wegen Einwirkung durch Verbrechen oder Vergehen ( lit . b), -</w:t>
      </w:r>
    </w:p>
    <w:p>
      <w:r>
        <w:t>wenn der Europäische Gerichtshof für Menschenrechte oder das Minis terkomitee des Europarates eine Individualbeschwerde wegen Verlet zung</w:t>
      </w:r>
    </w:p>
    <w:p>
      <w:r>
        <w:t>der Konvention vom 4. November 1950 zum Schutze der Men schen rechte und Grundfreiheiten (EMRK) und deren Protokolle gut heisst und eine Wiedergutmachung nur durch eine Revision möglich ist ( lit . c).</w:t>
      </w:r>
    </w:p>
    <w:p>
      <w:r>
        <w:rPr>
          <w:b/>
        </w:rPr>
        <w:t>E. 1.2</w:t>
      </w:r>
    </w:p>
    <w:p>
      <w:r>
        <w:t>Das Revisionsgesuch ist innert 90 Tagen, von der Entdeckung des Revisionsgrun des an gerechnet , beim Gericht schriftlich einzureichen (§ 30 Abs. 1 GSVGer ). Nach Ablauf von zehn Jahren seit der Mitteilung des Entscheids ist ein Revi sionsgesuch nur noch aus den i n § 29 lit . b und c genannten Gründen zulässig (§ 30 Abs. 2 GSVGer ).</w:t>
      </w:r>
    </w:p>
    <w:p>
      <w:r>
        <w:rPr>
          <w:b/>
        </w:rPr>
        <w:t>E. 2</w:t>
      </w:r>
    </w:p>
    <w:p>
      <w:r>
        <w:t>Mi t Eingabe vom 5. Dezember 2018 wandte sich X.___ an das Sozial versicherungsgericht und beantragt e unter Hinweis auf § 29 lit . a des Gesetzes über das Sozialversicherungsgeri cht ( GSVGer ) , es sei das Urteil vom 2 4. Februar 2016 in Revision zu ziehen, und es sei die Sache an die Vorinstanz zurück zu weisen zwecks Wiederholung des Rentenrevisionsverfahrens unter Achtung der Grundrechte ( Urk. 1 S. 2 ) . Zur Begrün dung verwies er hauptsächlich auf das Urteil des Europäischen Gerichtshofes für Menschenrechte (EGMR; dritte Kammer) in Sachen Vukota-Bojic g egen die Schweiz vom 1 6. Oktober 2016 (61838/10) und machte geltend, das Y.___ -Gutacht en sei mit Erkenntnissen aus illegalen Obser vationen kontaminiert gewesen ( Urk. 1 S. 5, 6 u. 8) . Überdies kritisierte er die im Y.___ -Gutachten vorg enommene Beurteilung und hielt dafür, dass auf die von ihm im vorliegenden Verfahren eingereichte n Berichte seines behandelnden Arztes Dr. med. Z.___ abzustellen sei ( Urk. 1 S. 7). Das Gericht zog die Akten der IV-Stelle bei (Urk. 4-6). Das Gericht zieht in Erwägung: 1.</w:t>
      </w:r>
    </w:p>
    <w:p>
      <w:r>
        <w:rPr>
          <w:b/>
        </w:rPr>
        <w:t>E. 2.1</w:t>
      </w:r>
    </w:p>
    <w:p>
      <w:r>
        <w:t>Der Europäische Gerichtshof für Menschenrechte (EGMR) hat in seinem Urteil vom 1 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bestehe, weshalb er auf eine Verletzung von Art. 8 EMRK (Recht auf Achtung des Privat lebens) schloss. Hingegen verneinte er eine Verletzung von Art.</w:t>
      </w:r>
    </w:p>
    <w:p>
      <w:r>
        <w:rPr>
          <w:b/>
        </w:rPr>
        <w:t>E. 2.2</w:t>
      </w:r>
    </w:p>
    <w:p>
      <w:r>
        <w:t>hiervor) , entbehrlich. 3.3</w:t>
      </w:r>
    </w:p>
    <w:p>
      <w:r>
        <w:t>Bei dieser Ausgangslage braucht nicht näher geprüft zu werten, ob der Entscheid des EMGR vom 1 8. Oktober 2016 überhaupt einen Revisionsgrund im Sinne von § 29 lit . a GSVGer (welche Bestimmung sich auf die falsche Sachverhalts fest stellung bezieht) darstellen kann (vgl. ferner BGE 141 V 541 E. 3.2, Bundes gerichtsurteile 9C_405/ 20</w:t>
      </w:r>
    </w:p>
    <w:p>
      <w:r>
        <w:rPr>
          <w:b/>
        </w:rPr>
        <w:t>E. 6</w:t>
      </w:r>
    </w:p>
    <w:p>
      <w:r>
        <w:t>Ziff. 1 EMRK (Gebot eines fairen Verfahrens) durch die erfolgte Verwendung der Observa tions ergebnisse.</w:t>
      </w:r>
    </w:p>
    <w:p>
      <w:r>
        <w:t>Das Bundesgericht hat unter Berücksichtigung dieser Erwägungen des EGMR entschieden, dass es trotz Art. 59 Abs. 5 des Bundesgesetzes über die Invaliden ver sicherung</w:t>
      </w:r>
    </w:p>
    <w:p>
      <w:r>
        <w:t>( IVG ) auch im Bereich der Invalidenversicherung an einer ausrei chen den gesetzlichen Grundlage fehle, die die Observation umfassend klar und detail liert regelt. Folglich verletz t en solche Handlungen, seien sie durch den Un fall versicherer oder durch eine IV-St elle veranlasst, Art.</w:t>
      </w:r>
    </w:p>
    <w:p>
      <w:r>
        <w:rPr>
          <w:b/>
        </w:rPr>
        <w:t>E. 8</w:t>
      </w:r>
    </w:p>
    <w:p>
      <w:r>
        <w:t>EMRK bezieh ungsweise den einen im Wesentlichen gleichen Gehalt aufweisenden Art.</w:t>
      </w:r>
    </w:p>
    <w:p>
      <w:r>
        <w:rPr>
          <w:b/>
        </w:rPr>
        <w:t>E. 13</w:t>
      </w:r>
    </w:p>
    <w:p>
      <w:r>
        <w:t>der Bundes ver fassung (BV; BGE 143 I 37 7 E. 4).</w:t>
      </w:r>
    </w:p>
    <w:p>
      <w:r>
        <w:rPr>
          <w:b/>
        </w:rPr>
        <w:t>E. 17</w:t>
      </w:r>
    </w:p>
    <w:p>
      <w:r>
        <w:t>vom</w:t>
      </w:r>
    </w:p>
    <w:p>
      <w:r>
        <w:t>3. August 2017 E. 2.3.2, 9C_261/</w:t>
      </w:r>
    </w:p>
    <w:p>
      <w:r>
        <w:rPr>
          <w:b/>
        </w:rPr>
        <w:t>E. 20</w:t>
      </w:r>
    </w:p>
    <w:p>
      <w:r>
        <w:t>17 vom 1 4. November 2017 E. 4.3 ) . Ebenfalls kann offen bleiben , ob die relative Ver wir kungsfrist von 90 Tagen eingehalten ist. Zu Recht nicht geltend gemacht wurde eine Verletzung von § 29 lit . c GSVGer . Diese Bestim mung bezieht sich auf Entscheide, welche im konkret en Fall vom EMGR als EMRK-widrig beurteilt werden (vgl. Escher , in: Basler Ko mmentar, Bundesgerichtsgesetz, 3. Aufl. 2018, N. 2 zu Art. 122 u. N. 3 zu Art. 127; Spross, in: Zünd/Pfiffner Rauber [Hrsg.], Kommentar zum Gesetz über das Sozialversicherungsgericht des Kan tons Zürich, 2. Aufl. 2009, N. 10 zu § 29 GSVGer ) , was vorliegend nicht der Fall ist.</w:t>
      </w:r>
    </w:p>
    <w:p>
      <w:r>
        <w:t>Anzufügen ist, dass die Kritik am Y.___ -Gutachten selbstredend keine pro zessuale Revision rechtfertigt. Auch die eingereichten Berichte von Dr. med. Z.___ vermögen keinen Revisionsgrund darzutun, enthalten sie doch keine neuen, im Urteil vom 2 4. Februar 20 16 unerkannt gebliebene n Tatsachen . 3.4</w:t>
      </w:r>
    </w:p>
    <w:p>
      <w:r>
        <w:t>Das Revisionsgesuch erweist sich als offensichtlich unbegründet, weshalb es ohne Weiterungen (vgl. § 19 Abs. 2 GSVGer ) abzuweisen ist. 4 .</w:t>
      </w:r>
    </w:p>
    <w:p>
      <w:r>
        <w:t>Die Kosten des Verfahrens ( Art. 69 Abs. 1 bis IVG) sind auf Fr. 800.-- festzulegen und aus gangsgemäss dem Gesuchsteller aufzuerlegen. Das Gericht erkennt: 1.</w:t>
      </w:r>
    </w:p>
    <w:p>
      <w:r>
        <w:t>Das Revisionsgesuch wird abgewiesen. 2.</w:t>
      </w:r>
    </w:p>
    <w:p>
      <w:r>
        <w:t>Die Gerichtskosten von Fr. 800 .-- werden dem Gesuchsteller auferlegt.</w:t>
      </w:r>
    </w:p>
    <w:p>
      <w:r>
        <w:t>Rechnung und Einzahlungsschein werden dem Kostenpflichtigen nach Eintritt der Rechtskraft zu gestellt. 3.</w:t>
      </w:r>
    </w:p>
    <w:p>
      <w:r>
        <w:t>Zustellung gegen Empfangsschein an: - X.___ unter Beilage einer Kopie von Urk. 5 - Sozialversicherungsanstalt des Kantons Zürich, IV-Stelle , unter Beilage einer Kopie von Urk. 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