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IV.2018.01052 vom 30. April 2020</w:t>
      </w:r>
    </w:p>
    <w:p>
      <w:r>
        <w:t>ZH Sozialversicherungsgericht, 2020-04-30, DE</w:t>
      </w:r>
    </w:p>
    <w:p>
      <w:r>
        <w:rPr>
          <w:b/>
        </w:rPr>
        <w:t xml:space="preserve">Quelle: </w:t>
      </w:r>
      <w:r>
        <w:t>https://mcp.opencaselaw.ch/entscheid/zh_sozialversicherungsgericht_IV.2018.01052</w:t>
      </w:r>
    </w:p>
    <w:p>
      <w:r>
        <w:t>FR: ZH_SOZIALVERSICHERUNGSGERICHT IV.2018.01052 du 30 avril 2020</w:t>
      </w:r>
    </w:p>
    <w:p>
      <w:r>
        <w:t>IT: ZH_SOZIALVERSICHERUNGSGERICHT IV.2018.01052 del 30 aprile 2020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197</w:t>
      </w:r>
    </w:p>
    <w:p>
      <w:r>
        <w:rPr>
          <w:b/>
        </w:rPr>
        <w:t>E. 6</w:t>
      </w:r>
    </w:p>
    <w:p>
      <w:r>
        <w:t>, war zuletzt vom 1. Dezember 1995 bis 2 8. Februar 2001 als Hausangestellte im vollzeitlichen Umfang bei m Pflegezentrum Y.___ (Urk. 5/18 Ziff. 1) , und anschliessend vom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