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IV.2018.01046 vom 3. Juli 2020</w:t>
      </w:r>
    </w:p>
    <w:p>
      <w:r>
        <w:t>ZH Sozialversicherungsgericht, 2020-07-03, DE</w:t>
      </w:r>
    </w:p>
    <w:p>
      <w:r>
        <w:rPr>
          <w:b/>
        </w:rPr>
        <w:t xml:space="preserve">Quelle: </w:t>
      </w:r>
      <w:r>
        <w:t>https://mcp.opencaselaw.ch/entscheid/zh_sozialversicherungsgericht_IV.2018.01046</w:t>
      </w:r>
    </w:p>
    <w:p>
      <w:r>
        <w:t>FR: ZH_SOZIALVERSICHERUNGSGERICHT IV.2018.01046 du 3 juillet 2020</w:t>
      </w:r>
    </w:p>
    <w:p>
      <w:r>
        <w:t>IT: ZH_SOZIALVERSICHERUNGSGERICHT IV.2018.01046 del 3 luglio 2020</w:t>
      </w:r>
    </w:p>
    <w:p>
      <w:pPr>
        <w:pStyle w:val="Heading2"/>
      </w:pPr>
      <w:r>
        <w:t>Erwägungen</w:t>
      </w:r>
    </w:p>
    <w:p>
      <w:r>
        <w:rPr>
          <w:b/>
        </w:rPr>
        <w:t>E. 1</w:t>
      </w:r>
    </w:p>
    <w:p>
      <w:r>
        <w:t>X.___ , geboren 1958, ist diplomierte Ergotherapeutin HF und übte diesen Beruf seit mehreren Jahren im Rahmen einer selbständigen Erwerbstätig keit in einem Teilzeitpensum aus ( Urk. 7/2 f f .). Am 1 7. August 2017 meldete sie sich bei der Invalidenversicherung zum Leistungsbezug an ( Urk. 7/4) , worauf d ie Sozialversicherungsanstalt des Kantons Zürich, IV-Stelle, nebst Auszügen aus dem individuellen Konto (IK-Auszug, Urk. 7/2, 7/11) die Akten des Krankentag geldversicherers einholte ( Urk. 7/13). Mit Schreiben vom 1 9. Februar 2018 teilte sie der Versicherten mit, dass keine Eingliederungsmassnahmen notwendig seien ( Urk. 7/20). Nach Kenntnisnahme weiterer Unterlagen des Krankentaggeldversi cherers ( Urk. 7/21) sowie eines Berichtes der behandelnden Fachpersonen ( Urk. 7/23) stellte sie der Versicherten sodann mit Vorbescheid vom 2 3. Mai 2018 die Abweisung des Leistungsbegehrens in Aussicht ( Urk. 7/27). Dagegen erhob die Versicherte unter Beilage eines Arztberichtes Einwand (Urk. 7/29, 7/31 und 7/36 f.). Am 3 1. Oktober 2018 verfügte die IV-Stelle im angekündigten Sinne ( Urk. 7/40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 eistung zu erbringen (BGE 145 V 215 E. 5.3.2, 143 V 409 E. 4.2.1, 141 V 281 E. 3.7, 139 V 547 E. 5.2, 127 V 294 E. 4c; vgl. Art. 7 Abs. 2 ATSG).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Dagegen erhob X.___ am 3. Dezember 2018 Beschwerde mit dem Rechtsbegehren, die angefochtene Verfügung sei aufzuheben und die Sache sei an die Beschwerdegegnerin zurückzuweisen, damit diese eine externe psychiatri sche Abklärung in Auftrag gebe ( Urk. 1 S. 2). Mit Beschwerdeantwort vom 4. Januar 2019 schloss die Beschwerdegegnerin auf Abweisung der Beschwerde ( Urk. 6), worüber die Beschwerdeführerin mit Verfügung vom 7. Januar 2019 in Kenntnis gesetzt wurde ( Urk. 8). Das Gericht zieht in Erwägung: 1.</w:t>
      </w:r>
    </w:p>
    <w:p>
      <w:r>
        <w:rPr>
          <w:b/>
        </w:rPr>
        <w:t>E. 2.1</w:t>
      </w:r>
    </w:p>
    <w:p>
      <w:r>
        <w:t>Die Beschwerdegegnerin erwog in der angefochtenen Verfügung vom 3 1. Oktober 2018 ( Urk. 2) zusammengefasst, dass die Beschwerdeführerin in ihrer Tätigkeit als selbständig erwerbende Ergotherapeutin seit Anfang Februar 2017 erheblich eingeschränkt sei. Die Arbeitsunfähigkeit sei durch schwierige Belastungssituati onen in Verbindung mit der Arbeitslosigkeit des Ehemannes, dessen Pensionie rung sowie einem möglichen finanziellen Engpass ausgelöst worden. Solche im privaten Umfeld liegenden sozialen Faktoren könnten von der Invalidenversiche rung bei der Bestimmung eines Anspruchs jedoch nicht berücksichtigt werden. Deshalb liege bei der Beschwerdeführerin keine langandauernde gesundheitliche Einschränkung vor, die einen Anspruch auf Rentenleistungen begründe. Die im Einwand verlangte Durchführung einer psychiatrische n Begutachtung sei nicht notwendig. Bei der von den behandelnden Ärzten diagnostizierten mittelgradigen depressiven Episode handle es sich gemäss bundesgerichtlicher Rechtsprechung nicht um eine langandauernde gesundheitliche Einschränkung. Zudem seien leichte bis mittelgradige depressive Episoden grundsätzlich gut therapierbar. Eine gesundheitliche Beeinträchtigung, die keine dauerhafte Erwerbsunfähigkeit zur Folge habe, sei durch die Invalidenversicherung nicht versichert.</w:t>
      </w:r>
    </w:p>
    <w:p>
      <w:r>
        <w:rPr>
          <w:b/>
        </w:rPr>
        <w:t>E. 2.2</w:t>
      </w:r>
    </w:p>
    <w:p>
      <w:r>
        <w:t>Dieser Argumentation hielt die Beschwerdeführerin in ihrer Beschwerdeschrift vom 3. Dezember 2018 im Wesentlichen entgegen, dass dem Kriterium der Therapieresistenz als Voraussetzung für eine Invalidenrente bei leichten bis mit telschweren Depressionen nicht mehr die gleiche «rentenausschliessende» Bedeu tung zukomme. Die Beschwerdegegnerin habe in diesem Kontext die Praxisände rung des Bundesgerichts verkannt , wonach auch bei derartigen Krankheitsbildern ein strukturiertes Beweisverfahren durchzuführen sei . Der Verzicht auf eine psychiatrische Begutachtung sei daher keineswegs gerechtfertigt ( Urk. 1 S. 5). Vielmehr sei eine solche auch in Anbetracht dessen angezeigt, dass im Kontext der Beurteilung der Arbeitsfähigkeit lediglich auf eine neuropsychologische Leis tungstestung abgestellt worden sei . D ie Beschwerdegegnerin habe erstaunlicher weise</w:t>
      </w:r>
    </w:p>
    <w:p>
      <w:r>
        <w:t>auch im Vorbescheidverfahren darauf verzichtet, eine Stellungnahme des Regionalen Ärztlichen Dienst es einzuholen ( RAD; Urk. 1 S. 7 f. ).</w:t>
      </w:r>
    </w:p>
    <w:p>
      <w:r>
        <w:t>Im Übrigen sei der Beschwerdegegnerin dahingehend zu widersprechen, dass die Arbeitsunfä higkeit durch eine psychosoziale Belastungssituation ausgelöst worden sei. Diese habe die Symptomatik aus Sicht der Therapeuten zwar nicht erleichtert, sei aber nicht als ursächlich einzustufen ( Urk. 1 S. 9). 3. 3.1</w:t>
      </w:r>
    </w:p>
    <w:p>
      <w:r>
        <w:t>Vom 5. Februar bis 8. April 2017 befand sich die Beschwerdeführerin in der Y.___ in stationärer Behandlung. Dem Austrittsbericht vom 2. Mai 2017 sind folgende psychiatrische n Diagnosen zu entnehmen ( Urk. 7/13/3): - mittelgradige depressive Episode (ICD-10 F32.1) - Ausgebranntsein (ICD-10 Z73.0).</w:t>
      </w:r>
    </w:p>
    <w:p>
      <w:r>
        <w:t>Bei Eintritt habe die Beschwerdeführerin berichtet, seit mehreren Jahren insbe sondere an zunehmender Erschöpfung, Energielosigkeit, «existenziellen Ängsten», Nervosität und innerer Anspannung sowie Konzentrations- und Gedächtnisprob lemen zu leiden. Im Jahr 2016 sei sie zudem an einer Gürtelrose und an einer Lungenentzündung erkrankt. In der Folge sei die berufliche und alltägliche Funk tionsfähigkeit deutlich beeinträchtigt gewesen. Es bestünden sowohl gesund heit liche als auch berufliche, biographische und zwischenmenschliche Belastungs faktoren. Die seit 2009 mit Unterbrüchen wahrgenommene ambulante psychiat risch-psychotherapeutische Behandlung habe die Verschlechterung der Sympto matik zuletzt nicht mehr auffangen können ( Urk. 7/13/4). Bei Austritt aus der Klinik habe sich die Beschwerdeführerin in einem körperlich und psychisch stabilen Zustand befunden. Die depressive Symptomatik sei reduziert erschienen, jedoch weiterhin behandlungsbedürftig. Für die Dauer des stationären Aufenthalts und anschliessend bis zum 3 0. April 2017 habe eine 100%ige Arbeitsunfä higkeit bestanden. Ab Mai sei ein schrittweiser Wiedereinstieg in die selbständige Praxistätigkeit geplant (Urk. 7/13/5). 3.2</w:t>
      </w:r>
    </w:p>
    <w:p>
      <w:r>
        <w:t>In seinem im Auftrag des Krankentaggeldversicherers erstellten Bericht hielt Dr. med. Z.___ , Facharzt für Psychiatrie und Psychotherapie, am 4. Sep tember 2017 fest, dass die Beschwerdeführerin kongruent und glaubhaft die Krankheitsentwicklung und ihre aktuelle Situation geschildert habe. Auf eine motivationspsychologische Beschwerdevalidierung habe bei guter Offenheit und nachvollziehbaren Ausführungen zur Psychodynamik der Konfliktsituation, der Symptombelastung und dem Alltagsaktivitätsspektrum verzichtet werden können. Hinweise für forcierte Aggravation oder simulative Tendenzen hätten sich nicht eruieren lassen. Aus therapeutisch-rehabilitativen Gründen bestehe in Absprache mit der Beschwerdeführerin unverändert eine 50%ige Arbeitsfähigkeit als vorläufiges Leistungsoptimum bei glaubhaft beschriebener und klinisch-objektiv einsehbarer depressiver Restsymptomatik ( Urk. 7/21/24). 3.3</w:t>
      </w:r>
    </w:p>
    <w:p>
      <w:r>
        <w:t>Ebenfalls im Auftrag des Krankentaggeldversicherers untersuchte Dr. med.</w:t>
      </w:r>
    </w:p>
    <w:p>
      <w:r>
        <w:t>A.___ , Fachärztin für Neurologie, die Beschwerdeführerin am 3. Novem ber 2017 in neuropsychologisch-verhaltensneurologischer Hinsicht. Gemäss ihrem Bericht vom 1. Dezember 2017 habe eine am 2 1. September 2017 durch geführte neuropsychologische Abklärung in der B.___ diskrete Störungen in Teilaspekten der Aufmerksamkeits- und Exekutivfunktionen ergeben, die im Rahmen der depressiven Symptomatik beur teilt worden seien. Subjektiv-eigenanamnestisch stünden Konzentrationsschwie rigkeiten, eine fehlende Belastbarkeit und eine rasche Erschöpfbarkeit im Vorder grund. Derzeit arbeite die Beschwerdeführerin an zwei Tagen pro Woche als Kinderergotherapeutin, was 50 % ihres angestammten Pensums entspreche. Im Zuge der aktuellen Untersuchung hätten sich insbesondere keine Antriebs-, Initiations- oder Impulskontrollstörungen und auch keine psychomotorische Hemmung oder anderweitige affektpathologische Störungsbilder feststellen las sen. Unter Berücksichtigung der neuropsychologischen Vorbefunde und der aktuellen Prüfung der Aufmerksamkeitsbelastbarkeit sei ausgehend von einem prämorbid mittleren bis hohen Leistungsprofil noch von einer leicht einge schränkten Belastbarkeit bei aber durchwegs intakter kognitiver Leistungsfähig keit auszugehen. Die normativ-kriterienorientierte Beurteilung der Arbeitsfähig keit nach heute anerkannten Modellen lasse auf keine Einschränkung schliessen. Sozial-praktisch und aus therapeutisch rehabilitativen Gründen sei das derzeitige 50%-Pensum noch während zwei Monaten zu belassen. Ab dem 1. Januar 2018 sei von einer vollen Arbeitsfähigkeit respektive dem Erreichen des angestammten Arbeitspensums auszugehen ( Urk. 7/21/11 f.). 3.4</w:t>
      </w:r>
    </w:p>
    <w:p>
      <w:r>
        <w:t>In ihrem Bericht vom 9. Januar 2018 wiesen Dr. med.</w:t>
      </w:r>
    </w:p>
    <w:p>
      <w:r>
        <w:t>C.___ , Facharzt für Psychiatrie und Psychothe rapie, und lic. phil. D.___ darauf hin, dass sie die Einschätzung einer vollen Arbeitsfähigkeit ab Januar 2018 aufgrund der noch ungenügenden psychischen Stabilität nicht teilen würden. Nach einem Arbeitstag sei die Beschwerdeführerin nicht mehr in der Lage, etwas Sinnvolles zu unternehmen , und sei vollkommen ausgelaugt. In solchen Momen ten leide sie unter massiven Wortfi ndungsstörungen, Konzentrations schwierig keiten sowie einer starken inneren und äusseren Unruhe inklusive Tremor. Des Weiteren seien weiterhin deutliche Symptome einer Erschöpfungsdepression wie eine allmorgendliche Müdigkeit und verstärkte Reizbarkeit vorhanden. Hinzu kämen unter anderem starke Schwierigkeiten, Entscheidungen zu fällen, Nervo sität, emotionale Blockaden, kognitive Unstrukturiertheit sowie mnestische Störungen. Vor diesem Hintergrund könne die Beschwerdeführerin aktuell noch knapp eine 50%ige Arbeitsfähigkeit erreichen ( Urk. 7/21/6 f.). 3.5</w:t>
      </w:r>
    </w:p>
    <w:p>
      <w:r>
        <w:t>Dr. A.___ hielt mit Bericht vom 2 8. März 2018 fest, dass sich im Ver gleich zur Erstuntersuchung im November 2017 insgesamt eine verbesse rte Belastbarkeit gezeigt habe. Ein depressionsassoziiertes kognitives Ausfallmuster lasse sich nicht objektivieren. Gesamthaft ergebe die normativ-kriterienorien tierte Beurteilung aktuell keine Einschränkung der Arbeitsfähigkeit. Dies gelte sowohl für die angestammte als auch für jede andere bildungsadäquate Tätigkeit ( Urk. 7/35/20). 3.6</w:t>
      </w:r>
    </w:p>
    <w:p>
      <w:r>
        <w:t>Mit Bericht vom 1 9. April 2018 betonten Dr. C.___ und lic. phil. D.___ , dass sich die Beschwerdeführerin mit dem von ihr ausgeübten 50%-Pensum stark an ihrer Leistungsgrenze befinde. Darin enthalten seien auch nicht vergütete admi nistrative Aufgaben. Wenn lediglich die vergüteten Aufgaben berücksichtigt wür den, liege die aktuelle Leistungsgrenze zwischen 35 und 40 % .</w:t>
      </w:r>
    </w:p>
    <w:p>
      <w:r>
        <w:t>Nach wie vor seien namentlich Konzentrations- und mnestische Störungen vorhanden. Ferner seien der Antrieb reduziert und der Nachtschlaf beeinträchtigt. Im Affekt sei die Beschwerdeführerin nur sehr leicht dysthym, aber immer wieder niedergeschla gen, hilflos und blockiert. Die zudem latent vorhandene Gereiztheit, welche im Zusammenhang mit der erschöpfungsdepressiven Symptomatik vorhanden sei, erschwere die ergotherapeutische Aktivität mit Kindern. Es koste viel Energie, die Professionalität aufrechtzuerhalten, was der Beschwerdeführerin aber stets gelinge. Diese zusätzliche Anstrengung führe allerdings dazu, dass sie sich immer erschöpft fühle und grösste Mühe habe, sich in Bezug auf das Berichtswesen zu organisieren ( Urk. 7/23/3 f.).</w:t>
      </w:r>
    </w:p>
    <w:p>
      <w:r>
        <w:t>Auch mit Bericht vom 2 8. Mai 2018 attestierten die behandelnden Fachpersonen weiterhin eine maximal 50%ige Arbeitsfähigkeit ( Urk. 7/35/12). 3.7</w:t>
      </w:r>
    </w:p>
    <w:p>
      <w:r>
        <w:t>Dieser Einschätzung widersprach Dr. A.___ wiederum mit S tellungnahme vom 1 8. Juli 2018 und hob erneut hervor, dass sie anlässlich ihrer letzten Unter suchung kein depressionsassoziiertes kognitives Ausfallmuster und keine ander weitigen kognitiven Einschränkungen habe eruieren können, die sich auf die Arbeitsfähigkeit in der angestammten Tätigkeit auswirken würden (Urk. 7/35/5). Im Bericht der behandelnden Fachpersonen fehle insbesondere eine Beurteilung des objektiv einsehbaren Schweregrades der depressiven Symptomatik. Es bestehe eine deutliche Diskrepanz zu den Ergebnissen der verhaltensneurologischen -leistungspsychologischen Untersuchung . So habe sich weder eine Antriebsmin derung noch eine psychomotorische Hemmung oder eine verminderte affektive Modulations- und Resonanzfähigkeit eruieren lassen, wie dies für ein manifestes depressives Störungsbild objektiv gefordert werde (Urk. 7/35/6). 3.8</w:t>
      </w:r>
    </w:p>
    <w:p>
      <w:r>
        <w:t>Mit Bericht vom 4. September 2018 äusserten sich Dr. C.___ und lic. phil. D.___ dahingehend, dass sich der Gesundheitszustand der Beschwerdeführerin mit geringfügigen Variationen ungefähr unverändert darstelle. In diagnostischer Hinsicht lägen weiterhin eine mittelgradige depressive Episode (ICD-10 F32.1) sowie ein Ausgebranntsein (ICD-10 Z73.0) vor. Die Arbeitsfähigkeit habe sich seit April 2018 ebenfalls nicht verändert. Wohl verfüge die Beschwerdeführerin über sehr viele interne Ressourcen, welche positiv wirken könnten. Sie habe aber auf grund der fast schon chronisch anmutenden erschöpfungsdepressiven Sympto matik häufig keinen Zugriff darauf, was prognostisch eher als negativ einzustufen sei. Im Übrigen sei festzuhalten, dass klar nicht davon auszugehen sei, dass die erschöpfungsdepressive Symptomatik durch psychosoziale Faktoren verursacht worden sei . Allerdings hätten diese Belastungsfaktoren die Symptomatik mit Bestimmtheit nicht gemildert ( Urk. 7/36 = Urk. 3). 4. 4.1</w:t>
      </w:r>
    </w:p>
    <w:p>
      <w:r>
        <w:t>Strittig und zu prüfen ist der Anspruch der Beschwerdeführerin auf eine Rente der Invalidenversicherung. Die Beschwerdegegnerin verneinte einen solchen im Wesentlichen mit der Begründung, dass kein</w:t>
      </w:r>
    </w:p>
    <w:p>
      <w:r>
        <w:t>invalidenversicherungsrechtlich relevanter Gesundheitsschaden ausgewiesen sei. In diesem Zusammenhang ver wies sie einerseits auf psychosoziale Belastungsfaktoren , welche für die Arbeits unfähigkeit ursächlich seien, und andererseits auf den Umstand der fehlenden Therapieresistenz</w:t>
      </w:r>
    </w:p>
    <w:p>
      <w:r>
        <w:t>(vgl. E. 2.1 vorstehend). 4.2</w:t>
      </w:r>
    </w:p>
    <w:p>
      <w:r>
        <w:t>Soweit die Beschwerdegegnerin auf die Therapierbarkeit des psychischen Leidens Bezug nimmt, greift ihre Argumentation zu kurz. Die Beschwerdeführerin bringt zu Recht vor , dass die Beschwerdegegnerin auf eine überholte bundesgerichtliche Praxis Bezug genommen hat, wonach bei leichten bis mittelschweren Störungen aus dem depressiven Formenkreis seien sie im Auftreten rezidivierend oder episodisch ausgehend von einer regelmässig guten Therapierbarkeit grundsätz lich angenommen werde, dass hieraus keine invalidenversicherungsrechtlich relevante Einschränkung der Arbeitsfähigkeit resultiere (Urteil des Bundesgerichts 8C_753/2016 vom 1 5. Mai 2017 E. 4.3; vgl. Urk. 7/38/ 3). Entscheidend ist aber , welche Auswirkungen eine gesundheitliche Beeinträchtigung auf das funktionelle Leistungsvermögen hat. Gemäss der seit November 2017 geltenden bundesge richtlichen Praxis (BGE 143 V 409 und 418) gelangt in diesem Zusammenhang grundsätzlich für sämtliche psychischen Leiden das indikatorengeleitete Beweis verfahren im Sinne von BGE 141 V 281 zur Anwendung. Dabei bilde n die Behandlungs- und Eingliederungsresistenz nur einen der einzubeziehenden Fak toren (vgl. BGE 141 V 281 E. 4.3.1).</w:t>
      </w:r>
    </w:p>
    <w:p>
      <w:r>
        <w:t>Weder die Berichte der behandelnden Fachpersonen noch die von Dr. A.___</w:t>
      </w:r>
    </w:p>
    <w:p>
      <w:r>
        <w:t>welche über keinen Facharzttitel im Bereich Psychiatrie und Psychothe rapie verfügt</w:t>
      </w:r>
    </w:p>
    <w:p>
      <w:r>
        <w:t>zuhanden des Krankentaggeldversicherers verfassten Stellungnah men ermöglichen jedoch eine abschliessende Beurteilung der massgebenden Indikatoren. In Nachachtung des geltenden Untersuchungsgrundsatzes ( Art. 43 Abs. 1 ATSG) erweisen sich weitere psychiatrische Abklärungen nur schon aus diesem Grund als unumgänglich.</w:t>
      </w:r>
    </w:p>
    <w:p>
      <w:r>
        <w:t>Dies gilt umso mehr in Anbetracht dessen,</w:t>
      </w:r>
    </w:p>
    <w:p>
      <w:r>
        <w:t>dass die Beschwerdegegnerin trotz erheblich divergierender Beurteilungen der Arbeits fähigkeit darauf verzichtete, die medizinischen Unterlagen dem RAD zur Stel lungnahme zu unterbreiten (vgl. Urk. 7/38). Darüber hinaus wird von fachärztli cher Seite zu klären sein, welche Bedeutung den</w:t>
      </w:r>
    </w:p>
    <w:p>
      <w:r>
        <w:t>von den Parteien thematisierten psychosoziale n Belastungsfaktoren wie dem Jobverlust des Ehemannes , den part nerschaftliche n</w:t>
      </w:r>
    </w:p>
    <w:p>
      <w:r>
        <w:t>Schwierigkeiten und den Zukunftsängste n in f inanzieller Hinsicht (vgl. Urk. 7/13/4, 7/13/10 und 7/23/2) im konkreten Fall zukommt. Dr. C.___ und lic. phil. D.___ hielten zuletzt mit Bericht vom 4. September 2018 fest, dass die Belastungsfaktoren die erschöpfungsdepressive Symptomatik zwar nicht ver ursacht, aber mit Bestimmtheit nicht gemildert hätten ( Urk. 7/36/3). Auf die einzelnen invalidenversicherungsrechtlich nicht relevanten Faktoren gingen sie jedoch nicht detailliert ein und klammerten diese bei der Einschätzung der Arbeitsfähigkeit nicht aus, obwohl dies geboten ist (vgl. Urteil des Bundesgerichts 9C_740/2018 vom 7. Mai 2019 E. 5.2.1 mit Hinweisen). Bei m derzeitige n Stand der medizinischen Akten kann allerdings entgegen der Auffassung der Beschwer degegnerin auch nicht mit überwiegender Wahrscheinlichkeit ausgeschlossen werden, dass sich die psychosozialen Belastungsfaktoren mittelbar invaliditäts begründend ausgewirkt haben, indem sie den Wirkungsgrad der unabhängig von den invaliditätsfremden Elementen bestehenden Folgen des Gesundheitsschadens beeinflusst haben (vgl. Urteil des Bundesgerichts 9C_537/2011 vom 2 8. Juni 2012 E. 3.2 mit Hinweisen ) .</w:t>
      </w:r>
    </w:p>
    <w:p>
      <w:r>
        <w:t>So berichtete die Beschwerdeführerin bei Eintritt in die Y.___ davon, bereits seit mehreren Jahren namentlich an zuneh mender Erschöpfung, Konzentrations- und Gedächtnisproblemen sowie innerer Anspannung zu leiden. Zudem habe sie seit 2009 mit Unterbrüchen eine ambu lante psychiatrisch-psychotherapeutische Behandlung wahrgenommen ( Urk. 7/13/4). Es bestehen somit gewisse Anhaltspunkte dafür, dass eine verselb ständigte psychische Störung mit Auswirkungen auf die Arbeits- und Erwerbsfä higkeit vorliegen könnte. 5.</w:t>
      </w:r>
    </w:p>
    <w:p>
      <w:r>
        <w:t>Nach dem Gesagten ist zusammenfassend festzuhalten, dass sich die medizinische Aktenlage für eine abschliessende Beurteilung der Arbeitsfähigkeit der Beschwer deführerin und damit des Invaliditätsgrades als unzureichend erweist. Folglich ist die angefochtene Verfügung vom 3 1. Oktober 2018 ( Urk. 2) in Gutheissung der Beschwerde aufzuheben und die Angelegenheit ist an die Beschwerdegegnerin zurückzuweisen, damit diese nach ergänzender Abklärung im Sinne der obigen Erwägungen eine neue Beurteilung vornehme und sodann über den Leistungsan spruch der Beschwerdeführerin neu entscheide. 6. 6 .1</w:t>
      </w:r>
    </w:p>
    <w:p>
      <w:r>
        <w:t>Da die Bewilligung oder Verweigerung von Versicherungsleistungen zu prüfen war, ist das Verfahren kostenpflichtig. Die Gerichtskosten sind nach dem Verfah rensaufwand sowie unabhängig vom Streitwert festzulegen ( Art. 69 Abs. 1 bis IVG) und ermessensweise auf Fr. 700.-- anzusetzen. Nach ständiger Rechtsprechung gilt die Rückweisung der Sache an die Verwaltung zur weiteren Abklärung und neuen Verfügung als vollständiges Obsiegen (BGE 137 V 57 E. 2.2), weshalb die Gerichtskosten der unterliegenden Beschwerdegegnerin aufzuerlegen sind. 6 .2</w:t>
      </w:r>
    </w:p>
    <w:p>
      <w:r>
        <w:t>Nach Art. 61 lit. g ATSG hat die obsiegende Beschwerde führende Person Anspruch auf Ersatz der Parteikosten. Diese werden ohne Rücksicht auf den Streitwert nach der Bedeutung der Streitsache, der Schwierigkeit des Prozesses sowie dem Mass des Obsiegens bemessen ( § 34 Abs. 3 GSVGer).</w:t>
      </w:r>
    </w:p>
    <w:p>
      <w:r>
        <w:t>Mangels Vorliegens einer Honorarnote ist die Prozessentschädigung ermessens weise festzusetzen. Unter Berücksichtigung der massgebenden Kriterien hat die Beschwerdegegnerin der Beschwerdeführerin eine Parteientschädigung in der Höhe von Fr. 1' 4 00.-- (inkl. Barauslagen und Mehrwertsteuer) zu bezahlen. Das Gericht erkennt: 1.</w:t>
      </w:r>
    </w:p>
    <w:p>
      <w:r>
        <w:t>In Gutheissung der Beschwerde wird die angefochtene Verfügung der Sozialversiche rungsanstalt des Kantons Zürich, IV-Stelle, vom 3 1. Oktober 2018 aufgehoben und die Sache an diese zurückgewiesen, damit sie nach ergänzenden Abklärungen im Sinne der Erwägungen über den Leistungsanspruch der Beschwerdeführerin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1’400 .-- (inkl. Barauslagen und MWSt) zu bezahlen. 4.</w:t>
      </w:r>
    </w:p>
    <w:p>
      <w:r>
        <w:t>Zustellung gegen Empfangsschein an: - Rechtsanwältin Sibylle Käser Fromm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