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IV.2018.01029 vom 20. Juni 2019</w:t>
      </w:r>
    </w:p>
    <w:p>
      <w:r>
        <w:t>ZH Sozialversicherungsgericht, 2019-06-20, DE</w:t>
      </w:r>
    </w:p>
    <w:p>
      <w:r>
        <w:rPr>
          <w:b/>
        </w:rPr>
        <w:t xml:space="preserve">Quelle: </w:t>
      </w:r>
      <w:r>
        <w:t>https://mcp.opencaselaw.ch/entscheid/zh_sozialversicherungsgericht_IV.2018.01029</w:t>
      </w:r>
    </w:p>
    <w:p>
      <w:r>
        <w:t>FR: ZH_SOZIALVERSICHERUNGSGERICHT IV.2018.01029 du 20 juin 2019</w:t>
      </w:r>
    </w:p>
    <w:p>
      <w:r>
        <w:t>IT: ZH_SOZIALVERSICHERUNGSGERICHT IV.2018.01029 del 20 giugno 2019</w:t>
      </w:r>
    </w:p>
    <w:p>
      <w:pPr>
        <w:pStyle w:val="Heading2"/>
      </w:pPr>
      <w:r>
        <w:t>Erwägungen</w:t>
      </w:r>
    </w:p>
    <w:p>
      <w:r>
        <w:rPr>
          <w:b/>
        </w:rPr>
        <w:t>E. 1</w:t>
      </w:r>
    </w:p>
    <w:p>
      <w:r>
        <w:t>8. Mai 2018 beantragte die Z.___</w:t>
      </w:r>
    </w:p>
    <w:p>
      <w:r>
        <w:t>die erneute Evaluation des Rentenanspruchs , da sich die psychische Situation ver schlechtert habe und der Versicherte aktuell und dauerhaft nicht arbeitsfähig sei ( Urk. 7/65) . Mit Schreiben vom 1 3. Juni 2018 teilte der Versicherte ebenfalls mit, dass er sich nicht in der Lage fühle zu arbeiten ( Urk. 7/68) und liess drei medizinische Berichte aus den Jahren 2016 und 2017 auflegen (Urk. 6/70).</w:t>
      </w:r>
    </w:p>
    <w:p>
      <w:r>
        <w:t>Mit Vorbescheid vom 1 3. Juli 2018 teilte die IV-Stelle mit, dass sie auf die Neu anmeldung ni cht eintreten werde ( Urk. 7/72), wogegen der Versicherte am 13.</w:t>
      </w:r>
    </w:p>
    <w:p>
      <w:r>
        <w:t>September 2018 Einwand erheben liess ( Urk. 7/79 ; mit Einwandergänzung vom 1 5. Oktober 2018, Urk. 7/85 ). Mit Verfügung vom 2 4. Oktober 2018 ent schied die IV-Stelle im angekündigten Sinne und trat auf das Gesuch des Versi cherten nicht ein ( Urk.</w:t>
      </w:r>
    </w:p>
    <w:p>
      <w:r>
        <w:rPr>
          <w:b/>
        </w:rPr>
        <w:t>E. 1.1</w:t>
      </w:r>
    </w:p>
    <w:p>
      <w:r>
        <w:t>Wurde eine Rente</w:t>
      </w:r>
    </w:p>
    <w:p>
      <w:r>
        <w:t>wegen eines zu geringen Invaliditätsgrades verweigert, so wird nach Art. 87 Abs.</w:t>
      </w:r>
    </w:p>
    <w:p>
      <w:r>
        <w:rPr>
          <w:b/>
        </w:rPr>
        <w:t>E. 1.2</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 ger hohe Anforderungen stellen . Insofern steht ihr ein gewisser Beurteilungsspielraum zu, den das Gericht grundsätzlich zu respektieren hat. 2.</w:t>
      </w:r>
    </w:p>
    <w:p>
      <w:r>
        <w:rPr>
          <w:b/>
        </w:rPr>
        <w:t>E. 2</w:t>
      </w:r>
    </w:p>
    <w:p>
      <w:r>
        <w:t>Dagegen liess der Versicherte am 2 6. November 2018 Beschwerde ( Urk. 1) erhe ben und beantragen, die angefochtene Verfügung sei aufzuheben und die Beschwerdegegnerin habe auf sein Leistungsgesuch einzutreten. Die Beschwerde gegnerin sei zu verpflichten ihm die gesetzlichen Leistungen, insbesondere eine ganze Rente der Invalidenversicherung auszurichten. In prozessualer Hinsicht ersuchte er um Gewährung der unentgeltlichen Prozessführung und Rechtsver beiständung in der Person von Rechtsanwalt Adrian Zogg . Mit Beschwerdeant wort vom 1 7. Januar 2019 schloss die Beschwerdegegnerin auf Abweisung der Beschwerde ( Urk. 6). Mit Verfügung vom 2 1. Januar 2019 wurde das Begehren des Beschwerdeführers um unentgeltliche Prozessführung und Rechtsverbeistän dung infolge Aussichtslosigkeit abgewiesen und es wurde ein zweiter Schriften wechsel angeordnet ( Urk. 8). Mit Replik vom 1 3. Mai 2019 hielt der Beschwerde führer an seinen Anträgen fest ( Urk. 12). Die Beschwerdegegnerin verzichtete auf eine weitere Stellungnahme ( Urk. 15).</w:t>
      </w:r>
    </w:p>
    <w:p>
      <w:r>
        <w:rPr>
          <w:b/>
        </w:rPr>
        <w:t>E. 2.1</w:t>
      </w:r>
    </w:p>
    <w:p>
      <w:r>
        <w:t>Die Beschwerdegegnerin begründete die angefochtene Verfügung ( Urk. 2) damit, es hätten sich keine Veränderungen der beruflichen oder medizinischen Situation feststellen lassen. In den aufgelegten ärztlichen Berichten würden keine neuen Diagnosen benannt und die Befunde seien nicht klar nachvollziehbar. Die Beschwerden und Symptome seien seit der rentenvernein en den Verfügung gleichgeblieben. Eine Veränderung des Gesundheitszustandes sei nicht glaubhaft gemacht worden, weshalb auf das Leistungsgesuch nicht eingetreten werde.</w:t>
      </w:r>
    </w:p>
    <w:p>
      <w:r>
        <w:rPr>
          <w:b/>
        </w:rPr>
        <w:t>E. 2.2</w:t>
      </w:r>
    </w:p>
    <w:p>
      <w:r>
        <w:t>Demgegenüber machte der Beschwerdeführer im Wesentlichen geltend ( Urk. 1), er habe eine Veränderung beziehungsweise eine Verschlechterung seines Gesund heitszustandes geltend machen können, weshalb die Beschwerdegegnerin auf sein Leistungsgesuch eintreten müsse. Es sei neu die Di agnose einer paranoiden Schizo phrenie gestellt worden, deren Kriterien nun erfüllt seien. Die Befunde des aufgelegten medizinischen Berichtes seien nachvollziehbar . Die objektiven Krite rien für die Diagnose einer Schizophrenie seien nun erfüllt und es gehe nicht an, dass die Beschwerdegegnerin dagegen anführe, der Beschwerdeführer habe die gleichen Beschwerden geäussert wie zuvor, da in anderen Fällen auch nicht auf die Äusserungen der versicherten Person abgestellt werde. Die neue Diagnose begründe die Verschlechterung , was durch de n geplante n stationäre n Klinik aufenthalt bestätigt werde . Zudem sei er aufgrund seines Gesundheitszustandes gar nicht in der Lage zu aggravieren , wie dies zuvor behauptet worden sei, was ebenfalls eine Veränderung ausweise. Hinzu komme auch, dass neu eine Vestibulo c ochle o pathie links diagnostiziert worden sei. Der Sachverhalt habe sich vor diesem Hintergrund massgeblich verändert, weshalb auf sein Leistungsgesuch einzutreten sei.</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 i einem Revisionsfall nach Art. 17 Abs. 1 des Bundesgesetz es über den Allgemeinen Teil des Sozialversicherungsrechts (ATSG) vorzugehen (BGE 117 V 198 E. 3a, vgl.</w:t>
      </w:r>
    </w:p>
    <w:p>
      <w:r>
        <w:t>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 h dem Gericht (BGE 117 V 198 E. 3a, 109 V 108 E. 2b ).</w:t>
      </w:r>
    </w:p>
    <w:p>
      <w:r>
        <w:rPr>
          <w:b/>
        </w:rPr>
        <w:t>E. 3.1</w:t>
      </w:r>
    </w:p>
    <w:p>
      <w:r>
        <w:t>Referenzzeitpunkt zur Überprüfung ob eine wesentliche Änderung des Sachver halts glaubhaft gemacht wurde, bildet die Verfügung vom 26. Oktober 2017 (Urk. 7/56), da zu diesem Zeitpunkt letztmals eine materielle Prü fung des Rentenanspruchs erfolgte. Der gesundheitliche Sachverhalt ergibt sich dabei aus dem Gutach ten von Dr. med. A.___ , Facharzt für Psy chiatrie und Psychotherapie, Facharzt für Neurologie, vom 5. April 2017 (Urk. 7/46).</w:t>
      </w:r>
    </w:p>
    <w:p>
      <w:r>
        <w:rPr>
          <w:b/>
        </w:rPr>
        <w:t>E. 3.1.1</w:t>
      </w:r>
    </w:p>
    <w:p>
      <w:r>
        <w:t>Dr. A.___</w:t>
      </w:r>
    </w:p>
    <w:p>
      <w:r>
        <w:t>diagnostizierte beim Beschwerdeführer eine rein formal schwere depressive Störung mit möglichen psychotischen Symptomen, eine nicht näher bezeichnete nicht-organische Psychose, eine undifferenzierte Somatisierungsstö rung sowie Probleme bei der Lebensbewältigung im Sinne emotional instabiler Persönlichkeitszüge und ein Tabak-Abhängigkeitssyndrom (vgl. Urk. 7/46/30). Der Beschwerdeführer klagte im Wesentlichen über Wahrnehmungsstörungen; er könne nicht unterscheiden was real sei und was nicht, er sehe Figuren , die auf ihn zukommen und ihn verfolgen würden, er wisse nicht , ob er tot oder lebendig, ein Mensch oder ein Tier sei. Er habe Angst vor Menschen und dass ihn andere Menschen umbringen wollten . Er berichtete über akustische, visuelle und gusta torische Halluzinationen ( Urk. 7/46/13-15). Wahn oder Sinnestäuschungen konnten von Dr. A.___ jedoch nicht objektiviert werden ( Urk. 7/46/25). Dr. A.___ wies auf eine mit überwiegender Wahrscheinlichkeit bestehende Aggravation hin. Die Angaben des Beschwerdeführers zu psychotischen Symptomen seien nicht objektivierbar und weder nachvollziehbar noch typisch für einen an paranoider Schizophrenie erkrankten Menschen ( Urk. 7/46/36). Der Beschwerdeführer ver füge derzeit über keine verwertbare Arbeits- oder Leistungsfähigkeit. Eine Inten sivierung der Behandlung werde aus psychiatrischer Sicht dringen d empfohlen ( Urk. 7/46/44).</w:t>
      </w:r>
    </w:p>
    <w:p>
      <w:r>
        <w:rPr>
          <w:b/>
        </w:rPr>
        <w:t>E. 3.1.2</w:t>
      </w:r>
    </w:p>
    <w:p>
      <w:r>
        <w:t>Die Ärztin des regionalen ärztlichen Dienstes kam zum Schluss, dass aufgrund de r im Gutachten beschriebenen Inkonsistenzen und der Aggravation weder die Diagnosestellung noch die Einschätzung bezüglich Arbeitsfähigkeit nachvoll ziehbar sei ( Urk. 7/47/4). Gestützt auf diese Aktenlage schloss die Beschwerde gegnerin , dass wegen der Ausschlussgründe und der Diskrepanzen kein invali denversicherungsrechtlich relevant er Gesundheitsschaden vorliege (Urk. 7/47/7).</w:t>
      </w:r>
    </w:p>
    <w:p>
      <w:r>
        <w:rPr>
          <w:b/>
        </w:rPr>
        <w:t>E. 3.2</w:t>
      </w:r>
    </w:p>
    <w:p>
      <w:r>
        <w:t>Im Zeitpunkt der Neuanmeldung präsentierte sich der Sachverhalt im Wesent li chen wie folgt:</w:t>
      </w:r>
    </w:p>
    <w:p>
      <w:r>
        <w:rPr>
          <w:b/>
        </w:rPr>
        <w:t>E. 3.2.1</w:t>
      </w:r>
    </w:p>
    <w:p>
      <w:r>
        <w:t>In der Verschlechterungsmeldung vom 1 8. Mai 2018 ( Urk. 7/67) teilte n die Ärzte der Z.___ mit, trotz Einnahme der Medikamente verschlechtere sich die psychische Situation des Beschwerdeführers mit Zunahme der psychotischen Symptome wie akustische und visuelle Halluzinationen. Der Beschwerdeführer sei derzeit nicht arbeitsfähig ,</w:t>
      </w:r>
    </w:p>
    <w:p>
      <w:r>
        <w:t>eine Arbeitsfähigkeit werde vermutlich nie mehr erreicht werden können.</w:t>
      </w:r>
    </w:p>
    <w:p>
      <w:r>
        <w:rPr>
          <w:b/>
        </w:rPr>
        <w:t>E. 3.2.2</w:t>
      </w:r>
    </w:p>
    <w:p>
      <w:r>
        <w:t>Dr. med. B.___ , Facharzt für Innere Medizin, Facharzt für Kardiologie, untersuchte den Beschwerdeführer in kardiologischer Hinsicht und berichtete am 8. April 2016 ( Urk. 7/70/1-2) , es könne keine kardiale Ursache für die vom Beschwerdeführer geschilderte Symptomatik gefunden werden. Dr. med. C.___ , Facharzt für Oto - Rhino -Laryngologie , diagnostizierte am 2 9. Mai 2017 ( Urk. 7/70/3-4) eine Vestibulocochleopathie links . Er instruierte den Beschwerdeführer zu einem Gleichgewichtstraining und mahnte zur Vorsicht beim Autofahren. Eine Kontrolle war für drei Wochen nach dem Termin wieder geplant, hierüber liegt kein Bericht in den Akten.</w:t>
      </w:r>
    </w:p>
    <w:p>
      <w:r>
        <w:rPr>
          <w:b/>
        </w:rPr>
        <w:t>E. 3.2.3</w:t>
      </w:r>
    </w:p>
    <w:p>
      <w:r>
        <w:t>je mit Hinweisen) , weshalb damit keine relevante Veränderung des Gesund heitszustan des glaubhaft gemacht werden kann.</w:t>
      </w:r>
    </w:p>
    <w:p>
      <w:r>
        <w:t>Zu den Feststellungen in kardiologischer ( Dr. B.___ ) und oto-rhino-laryngo logischer ( Dr. C.___ ) Sicht ist vorab festzustellen, dass die als Beweismittel im Neuanmeldungsverfahren eingereichten ärztlichen Berichte vor der leistungsabweisenden Verfügung (vom 2 6. Oktober 2017) datieren und damit grund sätz lich nicht geeignet sind , eine hernach eingetretene Änderung des Gesund heits zu standes glaubhaft zu machen . Kardio logisch konnte sodann keine Beschwerde ursache ausgemacht werden. Die Aus führungen Dr. C.___ s lassen ebenso wenig Hinweise auf eine relevante Beein flussung der Arbeits fähig keit auf grund der Vestibulocochleopathie</w:t>
      </w:r>
    </w:p>
    <w:p>
      <w:r>
        <w:t>erkennen, zumal der Beschwerde führer dies bezüglich auch keine weiteren Angaben (welche sich beispielsweise in der angekündigten Kontrolluntersuchung ergeben hätten) auflegen lässt. Diese Arzt berichte sind damit ebenfalls nicht geeignet , eine relevante Veränderung des Gesundheitszu standes glaubhaft zu machen. Hieran vermag auch die Ver schlechte rungs mel dung des Z.___ ( E. 3.2.1 ), welche keinerlei Begründung enthält, nichts zu ändern . Letztlich lässt der Beschwerdeführer vortragen, er sei aufgrund seines gesund heitlichen Zustandes nicht in der Lage zu aggravieren und stützt sich hierfür auf die entsprechende Angabe im Bericht des D.___ (E. 3.2.3). Die Ärzte des D.___ begründen ihre Einschätzung nicht weiter, sondern führen lediglich aus, dass der Beschwerdeführer aufgrund des Beschwerdebildes und der Diagnose einer para noiden Schizophrenie nicht in der Lage sei zu aggravieren .</w:t>
      </w:r>
    </w:p>
    <w:p>
      <w:r>
        <w:t>Nachdem eine rele vante Verschlechterung des Gesundheitszustandes nicht glaubhaft gemacht ist, liegt damit eine blosse Behauptung vor, welche weder belegt noch substantiiert ist. Eine relevante Veränderung des Gesundheitszustandes wurde auch damit nicht glaubhaft gemacht. Schliesslich ist der Beschwerdeführer (vgl. Urk. 1 S. 8 f.) darauf hinzuweisen, dass es im Neuanmeldungsverfahren Sache der versicherten Person ist, die mass gebli chen Tatsachenänderungen glaubhaft zu machen und diesbezüglich der Unter su chungsgrundsatz nicht spielt (BGE 130 V 64, Urteil des Bundesgerichts 9C_683/2013 vom 2. April 2014 E. 3.3.2). Sodann hat ein erst im Beschwer de verfahren beigebrachter Bericht (vgl. Urk. 13) im vorliegenden Verfahren unbe achtlich zu bleiben (BGE 130 V 64).</w:t>
      </w:r>
    </w:p>
    <w:p>
      <w:r>
        <w:rPr>
          <w:b/>
        </w:rPr>
        <w:t>E. 4.1</w:t>
      </w:r>
    </w:p>
    <w:p>
      <w:r>
        <w:t>Strittig und zu prüfen ist, ob glaubhaft dargelegt ist, dass der Gesundheitszustand des Beschwerdeführers seit dem 2 6. Oktober 2017 eine anspruchsrelevante Ände rung erfahren hat. Während die Beschwerdegegnerin eine Änderung nicht</w:t>
      </w:r>
    </w:p>
    <w:p>
      <w:r>
        <w:t>als glaubhaft dargetan</w:t>
      </w:r>
    </w:p>
    <w:p>
      <w:r>
        <w:t>erachtete , machte der Beschwerdeführer geltend, sein Gesund heitszustand habe sich nachweislich verschlechtert. Die Symptome einer para noiden Schizophrenie seien nun klar erfüllt, er sei nicht in der Lage zu aggra vieren und er sei nicht arbeitsfähig.</w:t>
      </w:r>
    </w:p>
    <w:p>
      <w:r>
        <w:rPr>
          <w:b/>
        </w:rPr>
        <w:t>E. 4.2</w:t>
      </w:r>
    </w:p>
    <w:p>
      <w:r>
        <w:t>In der gutachterlichen Untersuchung im Jahr 2017 berichtete der Beschwerde führer ebenso wie auch gegenüber den Ärzten des</w:t>
      </w:r>
    </w:p>
    <w:p>
      <w:r>
        <w:t>D.___ über akustische, visuelle und Geruchshalluzinationen sowie Ängste (vgl. E. 3.1.1 und E. 3.2.3). Das Beschwerdebild präsentiert e sich damit zu beiden Z eitpunkt en gleich. Dr. A.___ hielt fest, die Wahnvorstellungen würden zwar anamnestisch angegeben, liessen sich jedoch nicht objektivieren (E. 3.1.1). Auch gegenüber dem D.___ beschrieb der Beschwerdeführer Halluzinationen ( vgl. aktuelle Beschwerden, Urk. 7/84/2) .</w:t>
      </w:r>
    </w:p>
    <w:p>
      <w:r>
        <w:t>Z um Befund hielten die Ärzte «deutlicher AP für psychotische Erlebnisweisen (Wahn/ Halluzination en )»</w:t>
      </w:r>
    </w:p>
    <w:p>
      <w:r>
        <w:t>fest (vgl. Urk. 7/84/3) . Dies entspricht</w:t>
      </w:r>
    </w:p>
    <w:p>
      <w:r>
        <w:t>nicht einem objektivierbaren Befund. Dass die Ärzte des D.___ daraus folgerten, die Symptome einer paranoiden Schizophrenie seien nun klar erfüllt, kann damit lediglich eine andere Einschätzung eines im Wesentlichen g l eichgebliebenen Sachverhaltes dar stellen . Dies wird dadurch unterstrichen , dass die Ärzte des D.___ die Erkrankung (paranoide Schizophrenie) als seit 2002, rezidivierend ab 2010 , bestehend bezeichne ten (vgl. E. 3.2.3) , obschon Dr. A.___ diese Diagnose 2017 nicht erhärten konnte. Eine andere Einschätzung eines im Wesentlichen g l eichgebliebenen Sach verhaltes i st unbeachtlich und stellt keine Änderung des anspruchs relevan ten Sachverhaltes dar . Beschwerden und Befund präsentieren sich im Gutachten von Dr. A.___ und im Bericht des D.___ identisch (vgl. E. 3.1.1 und E.</w:t>
      </w:r>
    </w:p>
    <w:p>
      <w:r>
        <w:rPr>
          <w:b/>
        </w:rPr>
        <w:t>E. 4.3</w:t>
      </w:r>
    </w:p>
    <w:p>
      <w:r>
        <w:t>Vor diesem Hintergrund sowie unter Berücksichtigung der Tatsache, dass die Neuanmeldung nur wenige Monate nach der rentenabweisenden Verfügung erfolgte und da mit an die Glaubhaftmachung höhere Anforderung zu stellen sind (vgl. E. 1.2), gel a ng es dem Beschwerdeführer nicht , eine anspruchserhebliche Änderung glaubhaft zu machen. Die Beschwerde ist abzuweisen.</w:t>
      </w:r>
    </w:p>
    <w:p>
      <w:r>
        <w:rPr>
          <w:b/>
        </w:rPr>
        <w:t>E. 5</w:t>
      </w:r>
    </w:p>
    <w:p>
      <w:r>
        <w:t>Die Kost en des Verfahrens sind auf Fr. 6 00.-- festzusetzen und ausgangsgemäss vo m Beschwerdeführer zu tragen ( Art. 69 Abs. 1 bis IVG).</w:t>
      </w:r>
    </w:p>
    <w:p>
      <w:r>
        <w:t>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Adrian Zogg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