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IV.2018.01023 vom 17. April 2019</w:t>
      </w:r>
    </w:p>
    <w:p>
      <w:r>
        <w:t>ZH Sozialversicherungsgericht, 2019-04-17, DE</w:t>
      </w:r>
    </w:p>
    <w:p>
      <w:r>
        <w:rPr>
          <w:b/>
        </w:rPr>
        <w:t xml:space="preserve">Quelle: </w:t>
      </w:r>
      <w:r>
        <w:t>https://mcp.opencaselaw.ch/entscheid/zh_sozialversicherungsgericht_IV.2018.01023</w:t>
      </w:r>
    </w:p>
    <w:p>
      <w:r>
        <w:t>FR: ZH_SOZIALVERSICHERUNGSGERICHT IV.2018.01023 du 17 avril 2019</w:t>
      </w:r>
    </w:p>
    <w:p>
      <w:r>
        <w:t>IT: ZH_SOZIALVERSICHERUNGSGERICHT IV.2018.01023 del 17 aprile 2019</w:t>
      </w:r>
    </w:p>
    <w:p>
      <w:pPr>
        <w:pStyle w:val="Heading2"/>
      </w:pPr>
      <w:r>
        <w:t>Erwägungen</w:t>
      </w:r>
    </w:p>
    <w:p>
      <w:r>
        <w:rPr>
          <w:b/>
        </w:rPr>
        <w:t>E. 1</w:t>
      </w:r>
    </w:p>
    <w:p>
      <w:r>
        <w:t>Die 1971 geborene X.___ hat keine berufliche Ausbildung absolviert und ist Mutter zweier in den Jahren 1998 und 2009 geborener Kinder. Seit ihrer Einreise in die Schweiz war sie mehrheitlich nicht erwerbstätig. Zuletzt war sie von Februar bis März 2008 bei Z.___ angestellt ( Urk. 10/14, 10/19 ). Unter Hinweis auf eine seit der Jugend bestehende psychische Erkrankung meldete sie sich am 2 6. Juni 2017 bei der Invalidenver sicherung zum Leistungsbezug an ( Urk. 10/14). Die Sozialversicherungsanstalt des Kantons Zürich, IV-Stelle, holte sowohl</w:t>
      </w:r>
    </w:p>
    <w:p>
      <w:r>
        <w:t>einen Auszug aus dem individuellen Konto (IK-Auszug, Urk. 10/19) als auch Berichte der behandelnden Ärzte ein ( Urk. 10/18, 10/25, 10/29/6 f., 10/31 und 10/33). Nach Rücksprache mit dem Regio nalen Ärztlichen Dienst (vgl. Urk. 10/36/3) stellte sie der Versicherten mit Vorbescheid vom 2 4. September 2018 die Abweisung des Leistungsbegehrens in Aussicht (Urk. 10/37). Jene erhob dagegen am 1 6. Oktober 2018 Einwand, wobei sie um nochmalige Überprüfung der Angelegenheit sowie um Zusprechung beruf licher Eingliederungsmassnahmen ersuchte ( Urk. 10/41). Nachdem sie erneut beim RAD eine Stellungnahme eingeholt hatte ( Urk. 10/36/3), wies die IV-Stelle das Leistungsbegehren mit Verfügung vom 8. November 2018 wie angekündigt ab ( Urk. 10/44 = Urk. 2).</w:t>
      </w:r>
    </w:p>
    <w:p>
      <w:r>
        <w:rPr>
          <w:b/>
        </w:rPr>
        <w:t>E. 1.1</w:t>
      </w:r>
    </w:p>
    <w:p>
      <w:r>
        <w:t>Invalidität ist die voraussichtlich bleibende oder längere Zeit dauernde ganze oder teilweise Erwerbsunfähigkeit (Art. 8 Abs. 1 des Bundesgesetzes über den Allge meinen Teil des Sozialversi cherungsrechts [ATSG]). Sie kann Folge von Geburts ge brechen, Krankheit oder Unfall sein (Art. 4 Abs. 1 des Bundesgesetzes über die Invalide nversicherung [ IVG ] ) . Erwerbsunfähigkeit ist der durch Beeinträchtigung der körperlichen, geistigen oder psychischen Gesundheit verursachte und nach zumutbarer Behandlung und Eingliederung verbleibende ganze oder teilweise Ver 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 1 .3</w:t>
      </w:r>
    </w:p>
    <w:p>
      <w:r>
        <w:t>Die RAD stehen den IV-Stellen zur Beurteilung der medizinischen Voraus setz ungen des Leistungsanspruchs zur Verfügung. Sie setzen die für die Invaliden versicherung nach Art. 6 ATSG massgebende funktionelle Leistungsfähigkeit der Versicherten fest, eine zumutbare Erwerbstätigkeit oder Tätigkeit im Aufgaben bereich auszuüben. Sie sind in ihrem medizinischen Sachentscheid im Einzelfall unabhängig (Art. 59 Abs. 2 bis IVG). Nach Art. 49 der Verordnung über die Inva liden versicherung ( IVV )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 ge richts 9C_406/2014 vom 31. Oktober 2014 E. 3.5 mit Hinweisen).</w:t>
      </w:r>
    </w:p>
    <w:p>
      <w:r>
        <w:t>Praxisgemäss kommt einer reinen Aktenbeurteilung des RAD im Vergleich zu einer auf allseitigen Untersuchungen beruhenden Expertise, welche auch die ge klagten Beschwerden berücksichtigt, in Kenntnis der Vorakten (Anamnese) abge geben worden ist, in der Beurteilung der medizinischen Zusammenhänge und in der Beurteilung der medizinischen Situation einleuchtet und die Schlussfolge 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 fügt ( BGE 137 V 210 E. 1.2.1). Allerdings kann auf das Ergebnis versiche run gs 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 2.</w:t>
      </w:r>
    </w:p>
    <w:p>
      <w:r>
        <w:rPr>
          <w:b/>
        </w:rPr>
        <w:t>E. 2</w:t>
      </w:r>
    </w:p>
    <w:p>
      <w:r>
        <w:t>Dagegen erhob X.___ , vertreten durch das Sozialamt der Gemeinde Y.___ , am 2 0. November 2018 Beschwerde mit dem sinngemässen Rechts be gehren, die angefochtene Verfügung sei aufzuheben und ihr seien die gesetzli chen Leistungen zuzusprechen ( Urk. 1 S. 1). Mit Verfügung vom 28. November 2018 wurde der Versicherten eine zehntägige Frist angesetzt, um eine schriftliche Ver tretungsvollmacht einzureichen ( Urk. 4). Dieser Auflage kam sie mit Eingabe vom 4. Dezember 2018 nach ( Urk.</w:t>
      </w:r>
    </w:p>
    <w:p>
      <w:r>
        <w:rPr>
          <w:b/>
        </w:rPr>
        <w:t>E. 2.1</w:t>
      </w:r>
    </w:p>
    <w:p>
      <w:r>
        <w:t>In der angefochtenen Verfügung vom 8. November 2018 ( Urk. 2) zog die Be schwer degegnerin zusammengefasst in Erwägung, die medizinische Abklärung habe ergeben, dass die ausgewiesenen Diagnosen keine länger andauernden oder bleibenden Auswirkungen auf die Arbeitsfähigkeit der Versicherten hätten. Eine Einschränkung der Arbeitsfähigkeit sei zwar nachvollziehbar; aus rechtlicher Sicht handle es sich allerdings um eine vorübergehende, behandelbare Beein trächtigung. Im Weiteren sei die ärztliche Empfehlung für die Durchführung von Massnahmen zur beruflichen Integration nicht alleine massgebend, um einen Anspruch auf Eingliederungsmassnahmen der Invalidenversicherung zu generie ren. Die rechtlichen Voraussetzungen seien nicht erfüllt, weshalb kein Anspruch auf berufliche Eingliederungsmassnahmen bestehe.</w:t>
      </w:r>
    </w:p>
    <w:p>
      <w:r>
        <w:rPr>
          <w:b/>
        </w:rPr>
        <w:t>E. 2.2</w:t>
      </w:r>
    </w:p>
    <w:p>
      <w:r>
        <w:t>Die Versicherte machte in ihrer Beschwerdeschrift vom 2 0. November 2018 (Urk. 1) im Wesentlichen geltend, sie leide einerseits an einer rezidivierenden de pressiven Störung mit paranoiden Zügen, Angstzuständen und Panikstörungen, gegenwärtig mittelgradige Episode. Andererseits bestehe eine soziale Phobie. Gemäss der ärztlichen Beurteilung sei sie zu höchstens 50 % arbeitsfähig, jedoch vorerst nur in einem Beschäftigungsprogramm. Danach könne die Arbeits fähig keit mittels Arbeitstherapie beziehungsweise einem Belastbarkeitstraining, welche s vom RAD empfohlen werde, bestimmt werden. In Anbetracht dieser Sachlage sei es Aufgabe der Invalidenversicherung, berufliche Eingliederungsmassnahmen zu prüfen und die entsprechenden Leistungen zuzusprechen. Es sei nicht Aufgabe des Sozialamts, solche Massnahmen zu finanzieren, zumal ein Gesundheits schaden von mindestens 20 % vorliege.</w:t>
      </w:r>
    </w:p>
    <w:p>
      <w:r>
        <w:rPr>
          <w:b/>
        </w:rPr>
        <w:t>E. 2.3</w:t>
      </w:r>
    </w:p>
    <w:p>
      <w:r>
        <w:t>Mit Beschwerdeantwort vom 2 3. Januar 2019 ( Urk. 9) wies die IV-Stelle insbe sondere darauf hin, dass bei psychischen Beeinträchtigungen zu prüfen sei, ob ein psychischer Gesundheitsschaden mit Krankheitswert vorliege, der die ver si cherte Person auch bei Aufbietung allen guten Willens daran hindere, ein renten ausschliessendes Erwerbseinkommen zu erzielen. Im aktuellsten Bericht der p sy ch iatrischen K linik A.___ sei eine rezidivierende depressive Störung leichten Grades diagnostiziert worden. Eine Therapieresistenz sei nicht ausgewiesen, da die bislang durchgeführten Behandlungen nachweislich einen gewissen Erfolg gezeigt hätten. Das Beschwerdebild sei zudem weitgehend durch psychosoziale Faktoren mitgeprägt, die bei der Beurteilung der Arbeitsfähigkeit nicht ausgeklammert worden seien. Im Weiteren liege keine relevante psychische Komorbidität vor. Die Tatsache, dass die Versicherte an fünf Halbtagen pro W oche an einem Beschäftigungsprogramm habe teilnehmen können, lasse überdies auf positive Ressourcen schliessen. Insgesamt sei gestützt auf die Aktenlage nicht von einem invalidisierenden psychischen Gesundheitsschaden auszugehen. 3. 3.1</w:t>
      </w:r>
    </w:p>
    <w:p>
      <w:r>
        <w:t>Die behandelnden Ärzte der A.___ stellten in ihrem Bericht vom 1 1. Juli 2017 die Diagnose einer rezidivierenden depressiven Störung, gegenwärtig schwere Episode ohne psychotische Symptome. Die Versicherte sei wach und bewusstseinsklar. Die Orientierung sei zu allen Modalitäten erhalten. Im Kontakt sei die Beschwer de führerin freundlich zugewandt, kooperativ und schüchtern. Sowohl Aufmerksam keit als auch Gedächtnis seien intakt; die Konzentration sei leicht reduziert. Formalgedanklich lasse sich eine Kohärenz feststellen; inhaltliche Denkstörungen seien ebenfalls nicht vorhanden. Anhaltspunkte für Zwänge, Störungen der Psy chomotorik, eine akute Suizidalität oder eine Fremdgefährdung seien nicht erkenn bar. Im Affekt sei die Versicherte mitschwingend, labil, klagsam und deprimiert. Der Antrieb sei mässig-stark reduziert, der Appetit leicht. Die Versicherte leide unter kombinierten Schlafstörungen. Seit Beginn der teilstationären Therapie am 2 5. April 2017 bestehe aufgrund der reduzierten Belastbarkeit und Leistungs fähig keit eine gänzliche Arbeitsunfähigkeit in der zuletzt ausgeübten Tätigkeit als Verkäuferin. Die Versicherte nehme seit dem genannten Datum an vier Halb tagen pro Woche an einem Beschäftigungsprogramm teil. Vorausgesetzt, die de pressive Symptomatik bessere sich deutlich durch eine adäquate Therapie, sei im Verlauf allenfalls mit einer geringen Teilzeittätigkeit in einfacher Tätigk eit zu rechnen (zum Ganzen Urk. 10/18/2 ff.). 3.2</w:t>
      </w:r>
    </w:p>
    <w:p>
      <w:r>
        <w:t>B.___ , Psychotherapeutin ASPV, stellte in ihrem Bericht vom 4. Okto ber 2017 folgende Diagnosen mit Auswirkung auf die Arbeitsfähigkeit ( Urk. 10/25/1): - rezidivierende depressive Störung, gegenwärtig mittelgradige Episode (ICD-10 F33 .1) mit paranoiden Zügen, - Angstzustände (ICD-10 F 41.1), - Panikattacken und soziale Phobie (ICD-10 F40.01).</w:t>
      </w:r>
    </w:p>
    <w:p>
      <w:r>
        <w:t>Die Versicherte klage über depressive Zustände, Traurigkeit, Appetitlosigkeit, Schlaf losigkeit, soziale Isolation, Einsamkeit, Angstzustände, eine soziale Phobie und Verfolgungsängste. Ihr Partner habe sich von ihr getrennt und sei mit dem gemeinsamen Sohn ausgezogen. Sie leide sehr unter der Trennung, der Sehnsucht nach dem Sohn, der Einsamkeit und der Angst, ihr Leben nicht alleine bewältigen zu können. Sie könne nicht arbeiten und halte keinen Druck aus. Sie habe zudem Angst vor Leuten, fühle sich unterlegen und habe Angst, herabgesetzt, ausgelacht und «fertig» gemacht zu werden. Objektive Befunde hätten sich in Form von depressiven Zuständen, Traurigkeit, Appetitlosigkeit, Schlaflosigkeit, einem ver minderten Selbstwertgefühl und Selbstvertrauen, Gefühlen von Wertlosigkeit, Angst zuständen, Verfolgungsängsten und einer sozialen Isolation eruieren lassen. Vor diesem Hintergrund könne die Beschwerdeführerin in einer geschützten Werk statt einer angepassten Tätigkeit nachgehen. Die Prognose sei in dem Sinne positiv, dass sie gerne arbeiten und sich selbständig machen würde. Sie brauche jedoch Zeit, um die Trennung zu verarbeiten und sich neu zu orientieren. Zudem brauche die Versicherte einen Beistand, um ihre administrativen Angelegenheiten zu erledigen ( Urk. 10/25/2). Mit Bericht vom 9. März 2018 bestätigte</w:t>
      </w:r>
    </w:p>
    <w:p>
      <w:r>
        <w:t>Dr. med. C.___ , Facharzt für Psychiatrie und Psychotherapie,</w:t>
      </w:r>
    </w:p>
    <w:p>
      <w:r>
        <w:t>vollum fänglich die von B.___</w:t>
      </w:r>
    </w:p>
    <w:p>
      <w:r>
        <w:t>erhobenen Befunde und Schlussfolgerungen ( Urk. 10/29/6 f.). 3.3</w:t>
      </w:r>
    </w:p>
    <w:p>
      <w:r>
        <w:t>Vom 3 1. Oktober 2017 bis 2 6. Februar 2018 nahm die Beschwerdeführerin erneut bei der A.___ eine teilstationäre Behandlung in Form eines Basisbeschäfti gungs programms an fünf Halbtagen pro Woche in Anspruch, wobei für diesen Zeitraum eine 100%ige Arbeitsunfähigkeit attestiert wurde. Gemäss B ericht der A.___</w:t>
      </w:r>
    </w:p>
    <w:p>
      <w:r>
        <w:t>vom 2 6. April 2018 habe die Versicherte in den letzten Monaten viele Probleme in ihrer Familie lösen können und die teilstationäre Behandlung dazu nutzen w ollen, um eine weitere Stabilisierung zu erreichen und den Aufbau von sozialen Kon takten voran zu bringen. Sie habe grosse Mühe, sich unter Menschen aufzuhalten und öffentliche Verkehrsmittel zu benutzen. Dies sei eigentlich immer schon so gewesen; verstärkt habe sich dies durch die depressive Entwicklung, wobei sie seit vielen Jahren unter entsprechenden Symptomen leide ( Urk. 10/33/2 f.).</w:t>
      </w:r>
    </w:p>
    <w:p>
      <w:r>
        <w:t>Anlässlich der Untersuchungen sei die Versicherte im Kontakt bewusstseinsklar, zu allen Modalitäten orientiert und schüchtern, aber freundlich zugewandt ge wesen. Auffälligkeiten in Bezug auf das Gedächtnis oder die Aufmerksamkeit hätten sich nicht ergeben. Das formale Denken sei eingeengt gewesen. Die Be schwerdeführerin habe zudem - eher in soziophobischem als in paranoidem Sinne - über Furcht und Misstrauen gegenüber anderen Menschen berichtet. Hinweise auf Wahn, Sinnestäuschungen oder Ich-Störungen hätten sich nicht ergeben. Im Affekt sei die Versicherte labil, ratlos, deprimiert sowie teilweise ängstlich und klagsam erschienen. Der Antrieb sei vermindert gewesen und es habe ein sozialer Rückzug vorgelegen. Lebensmüde Gedanken hätten ebenfalls bestanden , aller dings ohne Gefährdungsaspekte. Diagnostisch liege eine rezidivierende depressive Störung, bei Austritt leichte Episode (ICD-10 F33.0), vor. Nach dem Austritt sei ein durch das Sozialamt organisiertes Beschäftigungsprogramm angedacht. Es sei von einer ungefähr 50%igen Arbeitsfähigkeit auszugehen ( Urk. 10/33/3 f f .). 3.4</w:t>
      </w:r>
    </w:p>
    <w:p>
      <w:r>
        <w:t>Mit Stellungnahme vom 2 5. Juni 2018 hielt med. pract . D.___ , Facharzt für Neurologie sowie Psychiatrie und Psychotherapie, vom RAD fest, dass die vorliegenden Unterlagen für eine psychosoziale Belastungssituation im Rahmen eines Partnerschaftskonflikts mit einem verstärkten reaktiven ängstlich-depres siven Erleben vor dem Hintergrund eines möglicherweise erhöhten Neurotizismus seit der Kindheit sprechen würden. Konkrete Belege für Letzteres würden aller dings fehlen. Die Beschwerdeführerin habe seit dem Austritt aus der A.___ zu 50 %</w:t>
      </w:r>
    </w:p>
    <w:p>
      <w:r>
        <w:t>in einem Beschäftigungsprogramm gearbeitet, was medizinisch-theoretisch weiter gesteigert werden könne. Die längere Abwesenheit vom Arbeitsmarkt seit 2002 sowie der erhöhte Neurotizismus würden einen Unterstützungsbedarf in Bezug auf eine nachhaltige Integration wahrscheinlich machen. Die passagere Arbeits unfähigkeit von Oktober 2017 bis Februar 2018 entspreche jedoch keinem andau ernden und invalidenversicherungsrechtlich relevanten Gesundheitsschaden ( Urk. 10/36/3). 4. 4.1</w:t>
      </w:r>
    </w:p>
    <w:p>
      <w:r>
        <w:t>Die Beschwerdegegnerin stel lt sich im Wesentlichen auf den Standpunkt, mit Blick auf die Aktenlage sei kein invalidisierender psychischer Gesundheits scha den ausgewiesen, weshalb kein Anspruch auf Leistungen der Invaliden ver siche rung bestehe. Demgegenüber vertritt die Beschwerdeführerin die Auffassung, ge mäss der ärztlichen Beurteilung sei sie höchstens zu 50 % arbeitsfähig, allerdings vorerst nur in einem Beschäftigungsprogramm. Die Voraussetzungen für die Zu sprechung von berufliche n Eingliederungsmassnahmen seien erfüllt (vgl. E. 2.1 ff.). 4.2 4.2.1</w:t>
      </w:r>
    </w:p>
    <w:p>
      <w:r>
        <w:t>Die Beschwerdegegnerin legte die Berichte der behandelnden Ärzte Dr. D.___ vom RAD vor, welcher als Facharzt für Psychiatrie und Psychotherapie über die not wendige fachliche Qualifikation verfügt und letztmals am 2 5. Juni 2018 Stel lung bezog (Urk. 10/36/3 , E. 3.4 vorstehend ). Dabei handelt es sich um eine Akten beurteilung, da die Versicherte nicht untersucht wurde. Ihr kann trotzdem voller Beweiswert zukommen, sofern ein lückenloser Befund vorliegt und es im Wesent lichen nur um die ärztliche Beurteilung eines an sich feststehenden medizinischen Sachverhalts geht (Urteil des Bundesgerichts 8C_641/2011 vom 2 2. Dezember 2011 E.</w:t>
      </w:r>
    </w:p>
    <w:p>
      <w:r>
        <w:t>3.2.2). Anhand der Berichte der behandelnden Ärzte konnte sich Dr. D.___ ein vollständiges Bild über die Anamnese, den Krankheitsverlauf und den gegenwärtigen gesundheitlichen Status der Beschwerdeführerin verschaffen. Vor diesem Hintergrund ist nicht zu beanstanden, dass er auf eine persönliche Untersuchung der Versicherten verzichtet hat. Näher zu prüfen bleibt, ob die RAD-Stellungnahme auch in der Beurteilung der medizinischen Situation und insbesondere in Bezug auf die Schlussfolgerung einleuchtet, wonach kein invali den versicherungsrechtlich relevanter Gesundheitsschaden vorliege. 4.2.2</w:t>
      </w:r>
    </w:p>
    <w:p>
      <w:r>
        <w:t>Vorab ist einerseits darauf hinzuweisen, dass grundsätzlich nur schwere psychi sche Störungen invalidisierend sein können (BGE 143 V 418 E. 5.2.2). E ine fach ärztlich festgestellte psychische Störung von Krankheitswert muss andererseits umso ausgeprägter vorhanden sein, desto st ärker psychosoziale und soziokul tu relle Faktoren wie beispielsweise Sorge um die Familie oder Zukunftsängste (etwa ein drohender finanzieller Notstand) im Einzelfall in den Vordergrund treten und das Beschwerdebild mitbestimmen . Wo die beteiligten Fachpersonen dagegen im</w:t>
      </w:r>
    </w:p>
    <w:p>
      <w:r>
        <w:t>Wesentlichen nur Befunde erheben , welche in den psychosozialen und sozio kul turellen Umständen ihre hinreichende Erklärung finden, gleichsam in ihnen auf gehen, ist kein invalidisierender psychischer Gesundheitsschaden gegeben (BGE 127 V 294 E. 5a; Urteil des Bundesgerichts 8C_730/2008 vom 23. März 2009 E. 2).</w:t>
      </w:r>
    </w:p>
    <w:p>
      <w:r>
        <w:t>Gemäss Bericht der A.___ vom 2 6. April 2018 litt die Beschwerdeführerin nach Aus tritt aus der teilstationären Behandlung am 2 6. Februar 2018 noch unter einer rezidivierenden depressiven Störung mit leichter Episode (ICD-10 F33.0, Urk. 10 /33/4). Eine schwere psychische Störung lag damit zumindest ab diesem Zeitpunkt bereits mit Blick auf die Schweregradbezogenheit der gestellten Diag nose nicht mehr vor. Unter weiterer Berücksichtigung dessen, dass die A.___ nicht festlegen konnte, welche konkreten Funktionseinschränkungen in Bezug auf die bisherige Tätigkeit noch bestehen ( Urk. 10/33/5), erweist sich die attestierte Arbeits unfähigkeit von ungefähr 50 %</w:t>
      </w:r>
    </w:p>
    <w:p>
      <w:r>
        <w:t>als nicht nachvollziehbar .</w:t>
      </w:r>
    </w:p>
    <w:p>
      <w:r>
        <w:t>Ergänzend ist anzumerken, dass auch die angeführte lange Abwesenheit vom Arbeitsmarkt (vgl. Urk. 10/33/4, 10/33/6) nicht geeignet ist, eine Beeinträchtigung der Arbeitsfähig keit und die Notwendigkeit von Eingliederungsmassnahmen zu begründen, da dies einen invaliditätsfremden Faktor darstellt.</w:t>
      </w:r>
    </w:p>
    <w:p>
      <w:r>
        <w:t>Ein invalidisierender Gesundheitsschaden ist aber auch in Anbetracht der Aus führungen der Psychotherapeutin B.___ beziehungsweise Dr. C.___ in den Berichten vom 4. Oktober 2017 und 9. März 2018 zu verneinen. Es fällt zunächst auf, dass keine kritische Würdigung der von der Versicherten geschil derten subjektiven Beschwerden vor genommen wurde . Vielmehr entsprechen die objektiven Befunde weitestgehend den angegebenen Beschwerden (vgl. Urk. 10/25 /2, 10/29/7). Den Berichten mangelt es zudem an schlüssigen</w:t>
      </w:r>
    </w:p>
    <w:p>
      <w:r>
        <w:t>Erläute rungen dazu, weshalb die diagnostizierten psychischen Erkrankungen nur noch die Ausübung einer angepassten Tätigkeit in einer geschützten Werkstatt zulassen sollen .</w:t>
      </w:r>
    </w:p>
    <w:p>
      <w:r>
        <w:t>Im Weiteren wird mit Blick auf die übrigen Ausführungen deutlich, dass der Krankheitsverlauf massgeblich vom Einfluss und der Entwicklung psycho sozialer Faktoren geprägt war. So nahm die Beschwerdeführerin die psycho the ra peutische Behandlung in erster Linie in Anspruch , um intensiv an den mit der Trennung von ihrem langjährigen Partner verbundenen Gefühlen zu arbeiten. Sie litt zudem unter Sehnsucht nach ihrem Sohn, der mit ihrem ehemaligen Partner ausgezogen war, unter Einsamkeit und der Angst, ihr Leben nicht alleine bewäl tigen zu können ( Urk. 10/25/2, 10/29/7 ).</w:t>
      </w:r>
    </w:p>
    <w:p>
      <w:r>
        <w:t>Diese Umstände machen deutlich, dass das klinische Beschwerdebild im Wesent lichen aus Beeinträchtigungen</w:t>
      </w:r>
    </w:p>
    <w:p>
      <w:r>
        <w:t>bestand, welche von den belastenden psychoso zialen Faktoren herrühren. In Nachachtung der zuvor zitierten bundesgericht lichen Praxis liegt daher kein invalidisierender psychischer Gesundheitsschaden vor, weshalb die Beurteilung</w:t>
      </w:r>
    </w:p>
    <w:p>
      <w:r>
        <w:t>von Dr. D.___</w:t>
      </w:r>
    </w:p>
    <w:p>
      <w:r>
        <w:t>vom 25. Juni 2018 zu überzeugen vermag und kein Anspruch auf Leistungen der Invalidenversicherung besteht . Zu Zweifeln an der Beurteilung des RAD gibt im Übrigen auch der im Beschwerde verfahren eingereichte Bericht von B.___ vom 1 5. November 2018 ( Urk. 3/4) keinen Anlass. Einerseits ist darauf hinzuweisen, dass für die richter liche Beurteilung eines Falles grundsätzlich die tatsächlichen Verhältnisse zur Zeit des Abschlusses des Verwaltungsverfahrens massgebend sind (BGE 121 V 362 E. 1b, 99 V 98). Andererseits sind Berichte eines Psychologen nicht geeignet, fachärztliche Feststellungen eines Psychiaters umzustossen (Urteil des Bundes ge richts 8C_880/2015 vom 3 0. März 2016 E. 4.2.4). Davon abgesehen vermag der Bericht auch inhaltlich nicht zu überzeugen. Insbesondere bleibt unklar, weshalb der Versicherten bei unveränderten Diagnosen nun nicht einmal mehr eine ange passte Tätigkeit in einer geschützten Werkstatt zumutbar sein soll. Mit Blick auf die von der Versicherten geschilderten subjektiven Beschwerden wird ausserdem erneut deutlich, dass psychosoziale Faktoren wie die Trennungssituation und die damit verbundenen Zukunftsängste das Beschwerdebild dominieren. Gesamthaft ergeben sich aus dem Bericht keine entscheidrelevanten Aspekte, welche von Dr. D.___ unerkannt oder ungewürdigt geblieben sind , weshalb auf seine Beur teilung weiterhin abgestellt werden kann.</w:t>
      </w:r>
    </w:p>
    <w:p>
      <w:r>
        <w:t>Abschliessend bleibt anzumerken, dass auf die Durchführung des vom Bundes gericht grundsätzlich für sämtliche psychischen Leiden statuierten indikatorenge leiteten Beweisverfahrens aus Gründen der Verhältnismässigkeit insbesondere dann verzichtet werden kann , wenn von einer bloss leichtgradigen depressiven Störung auszugehen ist, die ihrerseits nicht schon als chronifiziert gelten kann und auch nicht mit Komorbiditäten einhergeht</w:t>
      </w:r>
    </w:p>
    <w:p>
      <w:r>
        <w:t>( BGE 143 V 409 E. 4.5.3 ). Diese Voraussetzungen sind vorliegend erfüllt. 5 .</w:t>
      </w:r>
    </w:p>
    <w:p>
      <w:r>
        <w:t>Nach dem Gesagten hat die Beschwerdegegnerin den Leistungsanspruch der Ver sicherten in der angefochtenen Verfügung vom 8. November 2018 ( Urk. 2) zu Recht verneint , weshalb die dagegen erhobene Beschwerde abzuweisen ist . 6 .</w:t>
      </w:r>
    </w:p>
    <w:p>
      <w:r>
        <w:t>Da die Bewilligung oder Verweigerung von Versicherungsleistungen zu prüfen war, ist das Verfahren kostenpflichtig. Die Gerichtskosten sind nach dem Ver fahrensaufwand sowie unabhängig vom Streitwert festzulegen ( Art. 69 Abs. 1 bis IVG) und ermessensweise auf Fr. 600.-- anzusetzen. Entsprechend dem Ausgang des Verfahrens sind sie der unterliegenden Beschwerde 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Gemeinde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GrünigWürsch</w:t>
      </w:r>
    </w:p>
    <w:p>
      <w:r>
        <w:rPr>
          <w:b/>
        </w:rPr>
        <w:t>E. 6</w:t>
      </w:r>
    </w:p>
    <w:p>
      <w:r>
        <w:t>f.). Mit Beschwerdeantwort vom 2 3. Januar 201</w:t>
      </w:r>
    </w:p>
    <w:p>
      <w:r>
        <w:rPr>
          <w:b/>
        </w:rPr>
        <w:t>E. 9</w:t>
      </w:r>
    </w:p>
    <w:p>
      <w:r>
        <w:t>schloss die IV-Stelle auf Abweisung der Beschwerde (Urk. 9), worüber die Ver sicherte mit Verfügung vom 2 5. Januar 2019 in Kenntnis gesetzt wurde ( Urk. 11).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