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IV.2018.00946 vom 6. April 2020</w:t>
      </w:r>
    </w:p>
    <w:p>
      <w:r>
        <w:t>ZH Sozialversicherungsgericht, 2020-04-06, DE</w:t>
      </w:r>
    </w:p>
    <w:p>
      <w:r>
        <w:rPr>
          <w:b/>
        </w:rPr>
        <w:t xml:space="preserve">Quelle: </w:t>
      </w:r>
      <w:r>
        <w:t>https://mcp.opencaselaw.ch/entscheid/zh_sozialversicherungsgericht_IV.2018.00946</w:t>
      </w:r>
    </w:p>
    <w:p>
      <w:r>
        <w:t>FR: ZH_SOZIALVERSICHERUNGSGERICHT IV.2018.00946 du 6 avril 2020</w:t>
      </w:r>
    </w:p>
    <w:p>
      <w:r>
        <w:t>IT: ZH_SOZIALVERSICHERUNGSGERICHT IV.2018.00946 del 6 aprile 2020</w:t>
      </w:r>
    </w:p>
    <w:p>
      <w:pPr>
        <w:pStyle w:val="Heading2"/>
      </w:pPr>
      <w:r>
        <w:t>Erwägungen</w:t>
      </w:r>
    </w:p>
    <w:p>
      <w:r>
        <w:rPr>
          <w:b/>
        </w:rPr>
        <w:t>E. 1</w:t>
      </w:r>
    </w:p>
    <w:p>
      <w:r>
        <w:t>X.___ , geboren 1981, hat eine Ausbildung zum Landwirt absolviert und ist seit 2009 als solcher selbständig erwerbstätig ( Urk. 10/8, 10/13/2) . Am 12. Juli 2016 meldete er sich unter Hinweis auf eine Erschöpfungsdepression sowie starke körperliche Beeinträchtigungen bei der Invalidenversicherung zum Leistungsbezug an ( Urk. 10/9). Die Sozialversicherungsanstalt des Kantons Zürich, IV-Stelle, holte nebst Auszügen aus dem individuellen Konto ( Urk. 10/1 ff., 10/5 und 10/13) Akten des Krankentaggeldversicherers ( Urk. 10/16, 10/20) sowie einen Arztbericht ein ( Urk. 10/18). Im Rahmen von Frühinterventionsmass nahmen übernahm sie mit Mitteilung vom 3 0. Mai 2017 Beratungskosten des Y.___ für die Betriebsneuausrichtung ( Urk. 10/31). Mit Schreiben vom 4. Juli 2017 erklärte sie die Eingliederung für abgeschlossen und stellte betreffend Rente eine separate Verfügung in Aussicht ( Urk. 10/34) . Nach Kenntnisnahme weiterer Unterlagen des Krankentaggeldversicherers ( Urk. 10/ 39) gab die IV-Stelle dem Versicherten mit Vorbescheid vom 2 1. November 2017 bekannt, dass sie gedenke, das Leistungsbegehren abzuweisen ( Urk. 10/41). Nach dem der Versicherte dagegen am 2. Dezember 2017 Einwand erhoben ( Urk. 10/42) und die IV-Stelle weitere Arztberichte zu den Akten genommen hatte ( Urk. 10/44, 10/50/2 ff.), holte sie beim Regionalen Ärztlichen Dienst (RAD) eine Stellung nahme ein ( Urk. 10/57/4 f.). Mit Verfügung vom 2. Oktober 2018 wies sie das Leistungsbegehren wie angekündigt ab ( Urk. 10/58 = Urk. 2).</w:t>
      </w:r>
    </w:p>
    <w:p>
      <w:r>
        <w:rPr>
          <w:b/>
        </w:rPr>
        <w:t>E. 1.1</w:t>
      </w:r>
    </w:p>
    <w:p>
      <w:r>
        <w:t>Invalidität ist die voraussichtlich bleibende oder längere Zeit dauernde ganze oder teilweise Erwerbsunfähigkeit (Art. 8 Abs. 1 des Bundesgesetzes über den Allge meinen Teil des Sozialversicherungsrechts, A 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 - hindernder äusserer Belastungsfaktoren einerseits und von Kompensations - potentialen (Ressourcen) andererseits – erlau ben, das tatsächlich erreichbare Leistungsvermögen einzuschätzen (BGE 141 V 281 E. 2, E. 3.4-3.6 und 4.1). Die Therapierbarkeit ist dabei als Indiz in die gesamthaft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1.4</w:t>
      </w:r>
    </w:p>
    <w:p>
      <w:r>
        <w:t>Zur Annahme der Invalidität nach Art.</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w:t>
      </w:r>
    </w:p>
    <w:p>
      <w:r>
        <w:rPr>
          <w:b/>
        </w:rPr>
        <w:t>E. 2</w:t>
      </w:r>
    </w:p>
    <w:p>
      <w:r>
        <w:t>Dagegen erhob X.___ am 2 9. Oktober 2018 Beschwerde mit dem Rechtsbegehren, die angefochtene Verfügung sei aufzuheben und ihm sei spätes tens ab dem 1. Januar 2017 eine ganze Invalidenrente auszurichten. Eventualiter sei ein neutrales und umfassendes psychiatrisches Gutachten unter Beachtung der neuen Schmerzrechtsprechung gemäss BGE 141 V 281 in Auftrag zu geben ( Urk. 1 S. 2). Mit Eingabe vom 2 6. November 2018 ( Urk. 6) reichte der Beschwer deführer einen weiteren Arztbericht zu den Akten ( Urk. 7). Mit Beschwerdeant wort vom 5. Dezember 2018 schloss die Beschwerdegegnerin auf Abweisung der Beschwerde ( Urk. 9), worüber der Beschwerdeführer mit Verfügung vom 6. Dezember 2018 in Kenntnis gesetzt wurde ( Urk. 11). Das Gericht zieht in Erwägung: 1.</w:t>
      </w:r>
    </w:p>
    <w:p>
      <w:r>
        <w:rPr>
          <w:b/>
        </w:rPr>
        <w:t>E. 2.1</w:t>
      </w:r>
    </w:p>
    <w:p>
      <w:r>
        <w:t>Die Beschwerdegegnerin erwog in der angefochtenen Verfügung vom 2. Oktober 2018 ( Urk. 2) zusammengefasst, die gestellte psychiatrische Diagnose begründe per se keinen dauerhaften Gesundheitsschaden. Unter Therapie und bei einer Abnahme der psychosozialen Belastungsfaktoren könne sich der Gesundheitszu stand wesentlich verbessern. Ein Rentenanspruch könne daher nicht entstehen. Die im Vorbescheidverfahren vorgenommenen zusätzlichen Abklärungen hätten keine andere Beurteilung zur Folge ( Urk. 2).</w:t>
      </w:r>
    </w:p>
    <w:p>
      <w:r>
        <w:rPr>
          <w:b/>
        </w:rPr>
        <w:t>E. 2.2</w:t>
      </w:r>
    </w:p>
    <w:p>
      <w:r>
        <w:t>In seiner Beschwerdeschrift vom 2 9. Oktober 2018 machte der Beschwerdeführer im Wesentlichen geltend, an einer chronifizierten , schweren depressiven Störung mit Krankheitswert zu leiden, weshalb er zu 100 % arbeitsunfähig sei. Spätestens ab dem 1. Januar 2017 bestehe demnach Anspruch auf eine ganze Invalidenrente. Falls dieser Argumentation nicht gefolgt werden könne, müsse zur Beurteilung des Gesundheitsschadens im Sinne des Eventualantrages ein umfassendes psy chiatrisches Gutachten in Auftrag gegeben werden. So sei d ie angefochtene Ver fügung mit Blick auf die bundesgerichtliche Rechtsprechung, wonach sämtliche psychische Erkrankungen dem indikatorengeleiteten Beweisverfahren zu unter ziehen seien, nicht haltbar ( Urk. 1 S. 8 f.).</w:t>
      </w:r>
    </w:p>
    <w:p>
      <w:r>
        <w:rPr>
          <w:b/>
        </w:rPr>
        <w:t>E. 2.3</w:t>
      </w:r>
    </w:p>
    <w:p>
      <w:r>
        <w:t>Mit Beschwerdeantwort vom 5. Dezember 2018 ( Urk. 9) betonte die Beschwerde gegnerin, dass in Anbetracht der psychosozialen Faktoren mit überwiegender Wahrscheinlichkeit nicht von einem selbständigen psychischen Leiden mit rele vantem Einfluss auf die Arbeitsfähigkeit auszugehen sei. 3. 3.1</w:t>
      </w:r>
    </w:p>
    <w:p>
      <w:r>
        <w:t>Der Beschwerdeführer befand sich vom 1 4. Mai bis 2 6. Juni 2015 in der Psychi atrischen Klinik des Z.___ in stationärer Behandlung . I m Austrittsbe richt vom 1 0. August 2015 wurde die Diagnose einer schwergradigen depressiven Episode ohne psychotische Symptome (ICD-10 F32.2) gestellt. Bei Eintritt habe d er Beschwerdeführer über viele Probleme geklagt; insbesondere über Schulden in der Höhe von ungefähr Fr. 900'000.--. Ferner könne er den mit der Arbeit auf dem Bauernhof verbundenen Auflagen kaum nachkommen und habe nun das Gefühl, den Boden unter den Füssen zu verlieren. Des Weiteren</w:t>
      </w:r>
    </w:p>
    <w:p>
      <w:r>
        <w:t>leide er unter Ein- und Durchschlafstörungen sowie ausgeprägtem Gedankenkreisen. Auch habe er bei sich ein Zittern und Kraftlosigkeit bemerkt. Der Appetit und die Libido seien ebenfalls vermindert. Die affektive Grundstimmung sei deutlich gedrückt ; kurz zeitig seien auch erstmals Suizidgedanken aufgetreten. Sozial habe er sich nicht zurückgezogen, sondern eher vermehrt Kontakte gesucht. Die Konzentration und Aufmerksamkeit seien noch etwas vermindert ( Urk. 10/16/18).</w:t>
      </w:r>
    </w:p>
    <w:p>
      <w:r>
        <w:t>Aus psychiatrischer Sicht sei ein affektiver Rapport herstellbar gewesen. Psycho motorisch habe der Beschwerdeführer etwas verlangsamt gewirkt. Denk-, Wahr nehmungs - oder Ich-Störungen hätten nicht eruiert werden können. Die affektive Grundstimmung habe beim affektstarren und -armen Beschwerdeführer deutlich gedrückt gewirkt. Suizidgedanken habe er aktuell glaubhaft verneint . Im Thera pieverlauf sei die depressive Symptomatik unter medikamentöser Behandlung rückläufig gewesen. Zum Zeitpunkt des Austritts habe jedoch immer noch eine rasche Erschöpfbarkeit bestanden, sodass von einer fortbestehenden höhergradi gen</w:t>
      </w:r>
    </w:p>
    <w:p>
      <w:r>
        <w:t>Arbeitsunfähigkeit ausgegangen worden sei. Während des stationären Auf enthalts habe sich ausserdem eine ausgeprägte Paarproblematik entwickelt, da sich die Ehefrau des Beschwerdeführers in einen anderen Mann verliebt habe. Dennoch habe der Austritt am 2 6. Juni 2015 wie geplant durchgeführt werden können . B is einschliesslich 1 2. Juli 2015 wurde eine 80%ige Arbeitsunfähigkeit attestiert ( Urk. 10/16/19 ; vgl. auch Urk. 10/16/9 ). 3.2</w:t>
      </w:r>
    </w:p>
    <w:p>
      <w:r>
        <w:t>Im Anschluss an den stationären Aufenthalt besuchte der Beschwerdeführer jeweils an zwei Halbtagen pro Woche die Psychiatrische Tagesklinik des Z.___ . Mit Bericht vom 2 8. September 2015 wurde bei unveränderter Diag nose festgehalten, dass es aufgrund der Paarproblematik und des hohen Arbeits volumens zu instabilen Phasen gekommen sei, weshalb die antidepressive Medi kation wieder verordnet worden sei. Belastungsfaktoren seien ab Oktober 2015 der anstehende Umzug sowie die Geburt des dritten Kindes. Zudem falle der Hilfs arbeiter über die Wintermonate weg, weshalb der Beschwerdeführer einen Teil des Viehs von November 2015 bis Ende März 2016 abgebe, um die Arbeitsbelas tung reduzieren zu können. Es sei davon auszugehen, dass sich sein Zustand bis April 2016 genügend stabilisiere, damit er die Unterstützung der T agesklinik nicht mehr benötige ( Urk. 10/16/10 f.). 3.3</w:t>
      </w:r>
    </w:p>
    <w:p>
      <w:r>
        <w:t>In weiteren Berichten des Z.___ vom 2 7. Januar 2016 und 1 7. Juni 2016 wies Dr. med. A.___ , Oberarzt Psychiatriestützpunkt , darauf hin, dass die depressive Symptomatik in mittelgradiger Schwere weiterbes tehe und ein Auslassversuch der antidepressiven Medikation zu einer Verschlechterung des Zustandsbilds geführt habe. Die Komplexität des Berufes als Landwirt stelle für den Beschwerdeführer derzeit aufgrund der deutlich verminderten Belastbarkeit und Flexibilität eine nicht beherrschbare Anforderung dar ( Urk. 10/16/16 f.). Der Versuch eines stationären Aufenthalts in der auf Erschöpfungsdepression spezia lisierten B.___ habe nach kurzer Zeit zu einer Dekompensation geführt, sodass die Behandlung habe abgebrochen werden müssen. Seither besuche der Beschwerdeführer wieder regelmässig die Psychiatrische Tagesklinik ( Urk. 10/16/12 f.). 3.4</w:t>
      </w:r>
    </w:p>
    <w:p>
      <w:r>
        <w:t>In seinem Bericht vom 2 6. August 2016 hielt Dr. A.___ fest, dass eine mittelgra dige depressive Episode (ICD-10 F32.1) vorliege ( Urk. 10/18/1). Es bestehe wei terhin ein 80%ige Arbeitsunfähigkeit sowohl in Bezug auf die Tätigkeit als Land wirt als auch für behinderungsangepasste Tätigkeiten, was auf die geringe psy chische Belastbarkeit zurückzuführen sei. Infolgedessen komme es rasch zu Erschöpfung und längere Erholungsphasen seien notwendig ( Urk. 10/18/3 f.). 3.5</w:t>
      </w:r>
    </w:p>
    <w:p>
      <w:r>
        <w:t>Nachdem er zwischenzeitlich davon ausgegangen war, dass der Beschwerdeführer innert des ersten Halbjahres 2017 wieder eine Arbeitsfähigkeit von 80 % errei chen könne ( Urk. 10/20/7), informierte</w:t>
      </w:r>
    </w:p>
    <w:p>
      <w:r>
        <w:t>Dr. A.___ die Beschwerdegegnerin wäh rend des Vorbescheidverfahrens</w:t>
      </w:r>
    </w:p>
    <w:p>
      <w:r>
        <w:t>mit Bericht vom 1 4. Dezember 2017 dahinge hend, dass sich der Beschwerdeführer seit dem 2 9. September 2017 wieder in sta tionärer psychiatrischer Behandlung befinde. Es liege eine rezidivierende depres sive Störung, gegenwärtig schwere Episode ohne psychotische Symptome vor (ICD-10 F33.2), wobei die Symptomatik namentlich durch eine Insomnie, Antriebslosigkeit und neu auch Suizidalität geprägt sei . Mit hoher Wahrschein lichkeit sei für längere Zeit von einer Arbeits- und Erwerbsunfähigkeit von mehr als 50 % auszugehen ( Urk. 10/44). 3.6</w:t>
      </w:r>
    </w:p>
    <w:p>
      <w:r>
        <w:t>Im Austrittsbericht des Z.___ vom 1 5. Februar 2018 wurde festgehal ten, dass im Rahmen des stationären Aufenthalts eine Teilremission der depres siven Symptomatik habe erreicht werden können. Aufgrund des zunächst schein bar therapierefraktären Zustandsbilds habe sich der Beschwerdeführer zeitweise verzweifelt gezeigt und habe insbesondere im Dezember 2017 mit suizidalen Kri sen reagiert. Unter einer antidepressiven Kombinationstherapie sei es im Laufe des Januars 2018 nicht nur zu einer Stabilisierung der Stimmung, sondern auch schrittweise zu einer deutlichen Besserung des Nachtschlafs gekommen. Mit der Befundbesserung seien zunehmend die psychosozialen Belastungsfaktoren wie die Frage nach der Zukunft des Bauernhofes in den Vordergrund getreten. Unge klärt sei zudem, wie es mit der Ehe weitergehe.</w:t>
      </w:r>
    </w:p>
    <w:p>
      <w:r>
        <w:t>Aus psychiatrischer Sicht sei zu konstatieren, dass der Beschwerdeführer nach der Ersterkrankung im Jahr 2015 nie zu einer Vollremission gefunden habe, sodass mittlerweile von einer chronifizierten Depression gesprochen werden müsse . Die weitere Prognose bezüglich der Restitution der vollen psychischen und körperli chen Leistungsfähigkeit müsse daher aktuell eher skeptisch-zurückhaltend beur teilt werden. Die verminderte berufliche Leistungsfähigkeit mit der Notwendig keit, entweder externe Kräfte beizuziehen oder die Art der Bewirtschaftung des Hofes umzugestalten, erweise sich aus ärztlicher Sicht als krankheitsbedingt ( Urk. 10/50/3 f.). 3.7</w:t>
      </w:r>
    </w:p>
    <w:p>
      <w:r>
        <w:t>In ihrer Stellungnahme zu den Akten vom 1 0. Juli 2018 hielt Dr. med. C.___ , Fachärztin für Psychiatrie und Psychotherapie, vom RAD namentlich fest, dass eine rezidivierende depressive Störung mit gegenwärtig schwerer Epi sode ohne psychotische Symptome vorliege (ICD-10 F33.2), welche seit 2015 nicht vollständig remittiert sei. Die medizinischen Berichte seien nachvollziehbar und konsistent; ein dauerhafter Gesundheitsschaden sei ausgewiesen. Es bestün den erhebliche psychosoziale Belastungsfaktoren. Im Weiteren stelle die Tätigkeit als selbständig erwerbender Landwirt eine dauerhafte Überforderung für d en Beschwerdeführer dar . Die Belastbarkeit in dieser Tätigkeit sei derzeit auf 20-30 % limitiert. Langfristig sei im Falle einer Besserung und Stabilisierung des Gesundheitszustandes eine vorsichtige Steigerung auf 40 % denkbar. Leidensan gepasste Tätigkeiten ohne oder mit nur geringen Anforderungen an die Flexibi lität, das Umstellungsvermögen sowie die Fähigkeit zur Strukturierung und Pla nung von Aufgaben seien bei ruhiger Atmosphäre ohne Zeitdruck zunächst zu 30 % möglich. Bei positivem Krankheitsverlauf und zunehmender Adaptierung am Arbeitsplatz sei langsam und sukzessive eine Erhöhung der Leistungsfähigkeit auf mindestens 70 % , bestenfalls auf ein Vollzeitpensum, realistisch ( Urk. 10/57/4 f.). 4. 4.1</w:t>
      </w:r>
    </w:p>
    <w:p>
      <w:r>
        <w:t>Strittig und zu prüfen ist der Anspruch des Beschwerdeführers auf eine Rente der Invalidenversicherung. Die Beschwerdegegnerin verneinte dies im Wesentlichen mit der Begründung, es liege kein Leiden mit dauerhafter und erheblicher Aus wirkung auf die Arbeitsfähigkeit vor. Mittels therapeutischer Massnahmen und einer Reduktion der psychosozialen Belastungsfaktoren könne eine erhebliche Besserung des Gesundheitszustandes erzielt werden (vgl. E. 2.1 vorstehend). 4.2</w:t>
      </w:r>
    </w:p>
    <w:p>
      <w:r>
        <w:t>Soweit die Beschwerdegegnerin auf die Therapier barkeit des Leidens Bezug nimmt, greift ihre Argumentation zu kurz. Der Beschwerdeführer weis t zu Recht darauf hin, dass die Frage der Auswirkungen einer gesundheitlichen Beeinträch tigung auf das funktionelle Leistungsvermögen entscheidend ist. Gemäss der seit November 2017 geltenden bundesgerichtlichen Praxis (BGE 143 V 409 und 418) gelangt in diesem Zusammenhang grundsätzlich für sämtliche psychischen Lei den das indikatorengeleitete Beweisverfahren im Sinne von B GE 141 V 281 zur Anwendung . Dabei bildet die Behandlungs- und Eingliederungsresistenz nur einen der einzubeziehenden Faktoren (vgl. BGE 141 V 281 E. 4.3.1 und E. 1.3 vorstehend).</w:t>
      </w:r>
    </w:p>
    <w:p>
      <w:r>
        <w:t>Weder die Berichte der behandelnden Ärzte noch die Stellungnahme des RAD vom 1 0. Juli 2018 lassen jedoch eine abschliessende Beurteilung der massgeben den Indikatoren zu. Entsprechend oberflächlich ist denn auch die von der Beschwerdegegnerin vorgenommene Ressourcenprüfung ausgefallen , insbeson dere in Bezug auf den beweisrechtlich entscheidenden Aspekt der Konsistenz (vgl. Urk. 10/57/6 f.). In Anbetracht des geltenden Untersuchungsgrundsatzes ( Art. 43 Abs. 1 ATSG) erweisen sich weitere psychiatrische Abklärungen deshalb in dieser Hinsicht als unumgänglich. 4.3</w:t>
      </w:r>
    </w:p>
    <w:p>
      <w:r>
        <w:t>Die vorzunehmenden Abklärungen werden sich ausserdem vertieft auf die The matik zu beziehen haben, ob ein invalidisierender psychischer Gesundheitsscha den vorliegt . So kann der Beschwerdegegnerin zwar insofern beigepflichtet wer den, als ursprünglich im Jahr 2015 in erster Linie psychosoziale Faktoren wie unter anderem Schulden in der Höhe von mehreren Hunderttausend Franken , eine erhöhte Arbeitsbelastung, Eheprobleme sowie die Geburt des dritten Kindes (vgl. Urk. 10/16/12, 10/16/18 und 10/22/3) zu einer Erschöpfungsdepression geführt haben. Entgegen ihrer Auffassung ist bei derzeitigem Stand der medizinischen Akten jedoch nicht mit überwiegender Wahrscheinlichkeit auszuschliessen, dass diese Belastungsfaktoren im weiteren Verlauf eine eigentliche Beeinträchtigung der psychischen Integrität b e wirkt haben , indem sie einen verselbständigten Gesundheitsschaden in Form der zuletzt diagnostizierten rezidivierenden depressiven Störung (vgl. Urk. 10/50/2, 10/57/4)</w:t>
      </w:r>
    </w:p>
    <w:p>
      <w:r>
        <w:t>aufrechterhalten oder den Wir kungsgrad seiner Folgen verschlimmert haben (vgl. E. 1.4 vorstehend) .</w:t>
      </w:r>
    </w:p>
    <w:p>
      <w:r>
        <w:t>In diesem Zusammenhang</w:t>
      </w:r>
    </w:p>
    <w:p>
      <w:r>
        <w:t>ist festzuhalten, dass der Beschwerdeführer von Mai 2015 bis zum Erlass der angefochtenen Verfügung nicht nur verschiedene mehr monatige stationäre psychiatrische Behandlungen in Anspruch genommen, sondern auch regelmässig an zwei bis drei Halbtagen pro Woche die Psychiatrische Tagesklinik des Z.___ besucht hat (vgl. Urk. 10/16/10 ff., 10/18/3, 10/20/6, 10/44 und 10/50/2 ff.). Insbesondere anlässlich des letzten stationären Aufenthalts vom 2 9. September 2017 bis 1 2. Februar 2018 schien das Beschwerdebild nicht einzig in Beeinträchtigungen, welche von belastenden psychosozialen Faktoren herrüh ren, bestanden zu haben, sondern wies davon psychiatrisch zu unterscheidende Befunde in Form von Insomnie, Antriebslosigkeit sowie Suizidalität auf (vgl. Urk. 10/44, 10/50/2 ff.).</w:t>
      </w:r>
    </w:p>
    <w:p>
      <w:r>
        <w:t>Es bestehen damit gewisse Anhaltspunkte dafür, dass eine verselbständigte psychische Störung mit Auswirkungen auf die Arbeits- und Erwerbsfähigkeit vorliegen könnte. Von fachärztlicher Seite wurde dies allerdings bis anhin nicht a u s reichend beleuchtet, da weder aus den Berichten der behan delnden Ärzte noch der Stellungnahme des RAD eindeutig hervorgeht, ob die psychosozialen Belastungsfaktoren als invaliditätsfremde Gesichtspunkte bei der Beurteilung der Arbeitsfähigkeit ausgeklammert wurden oder nicht (vgl. diesbe züglich Urteil des Bundesgerichts 9C_740/2018 vom 7. Mai 2019 E. 5.2.1 ff.). 5.</w:t>
      </w:r>
    </w:p>
    <w:p>
      <w:r>
        <w:t>Zusammenfassend ist festzuhalten, dass sich die medizinische Aktenlage für eine a bschlies sende Beurteilung der Arbeitsfähigkeit des Beschwerdeführers und damit des Invaliditätsgrades als unzureichend erweist. Folg lich ist die angefochtene Verfü gung vom 2. Oktober 2018 (Urk. 2) in Gutheissung der Beschwerde aufzu heben und die Angelegenheit ist an die Beschwerdegegnerin zurückzuweisen, damit diese nach ergänzender Abklärung im Sinne der obigen Erwägungen eine neue Beurteilung vornehme und sodann über den L eistungsanspruch des Beschwerde führers neu verfüge.</w:t>
      </w:r>
    </w:p>
    <w:p>
      <w:r>
        <w:t>Bei diesem Ausgang des Verfahrens erübrigen sich Weiterungen zur Frage, ob das rechtliche Gehör des Beschwerdeführers im Verwaltungsverfahren hinrei chend gewährt wurde. Denn ihm wurde vor Erlass des angefochtenen Entscheids weder von den im Vorbescheidverfahren eingegangenen Arztberichten noch von der Stellungnahme des RAD Kenntnis gegeben, weshalb er sich nicht dazu äus sern konnte. 6.</w:t>
      </w:r>
    </w:p>
    <w:p>
      <w:r>
        <w:rPr>
          <w:b/>
        </w:rPr>
        <w:t>E. 6</w:t>
      </w:r>
    </w:p>
    <w:p>
      <w:r>
        <w:t>ATSG) gewesen sind; und c.</w:t>
      </w:r>
    </w:p>
    <w:p>
      <w:r>
        <w:t>nach Ablauf dieses Jahres zu mindestens 40 % invalid ( Art.</w:t>
      </w:r>
    </w:p>
    <w:p>
      <w:r>
        <w:rPr>
          <w:b/>
        </w:rPr>
        <w:t>E. 6.1</w:t>
      </w:r>
    </w:p>
    <w:p>
      <w:r>
        <w:t>Da die Bewilligung oder Verweigerung von Versicherungsleistungen zu prüfen war, ist das Verfahren kostenpflichtig. Die Gerichtskosten sind nach dem Verfah rensaufwand sowie unabhängig vom Streitwert festzulegen (Art. 69 Abs. 1 bis IVG) und ermessensweise auf Fr. 700.-- anzusetzen. Nach ständiger Rechtsprechung gilt die Rückweisung der Sache an die Verwaltung zur weiteren Abklärung und neuen Verfügung als vollständiges Obsiegen (BGE 137 V 57 E. 2.2), weshalb die Gerichtskosten der unterliegenden Beschwerdegegnerin aufzuerlegen sind.</w:t>
      </w:r>
    </w:p>
    <w:p>
      <w:r>
        <w:rPr>
          <w:b/>
        </w:rPr>
        <w:t>E. 6.2</w:t>
      </w:r>
    </w:p>
    <w:p>
      <w:r>
        <w:t>Nach § 34 Abs. 1 GSVGer hat die obsiegende Beschwerde führende Person Anspruch auf Ersatz der Parteikosten. Diese werden ohne Rücksicht auf den Streitwert nach der Bedeutung der Streitsache, der Schwierigkeit des Prozesses sowie dem Mass des Obsiegens bemessen (§ 34 Abs. 3 GSVGer ).</w:t>
      </w:r>
    </w:p>
    <w:p>
      <w:r>
        <w:t>Mangels Vorliegens einer Honorarnote ist die Prozessentschädigung ermessens weise festzusetzen. Unter Berücksichtigung der massgebenden Kriterien hat die Beschwerdegegnerin dem anwaltlich vertretenen Beschwerdeführer eine Partei entsc hädigung in der Höhe von Fr. 2'0 00.-- (inkl. Barauslagen und Mehrwert steuer) zu bezahlen. Das Gericht erkennt: 1.</w:t>
      </w:r>
    </w:p>
    <w:p>
      <w:r>
        <w:t>Die Beschwerde wird in dem Sinne gutgeheissen, dass die angefochte ne Verfügung der Sozialversiche rungsanstalt des Kantons Zürich, IV-Stelle, vom 2. Oktober 2018 aufge hoben und die Sache an diese zurückgewiesen wird , damit sie nach ergänzenden Abklärungen im Sinne der Erwägungen über den Leistungsanspruch des Beschwerde führers neu verfüge. 2.</w:t>
      </w:r>
    </w:p>
    <w:p>
      <w:r>
        <w:t>Die Gerichtskosten von Fr. 700.-- werden der Beschwerdegegnerin auferlegt. Rechnung und Einzahlungsschein werden der Kostenpflichtigen nach Eintritt der Rechtskraft zugestellt. 3.</w:t>
      </w:r>
    </w:p>
    <w:p>
      <w:r>
        <w:t>Die Beschwerdegegnerin wird verpflichtet, dem Beschwerdeführer eine Prozessentschä digung von Fr . 2’0 00.-- (inkl. Barauslagen und MWSt ) zu bezahlen. 4.</w:t>
      </w:r>
    </w:p>
    <w:p>
      <w:r>
        <w:t>Zustellung gegen Empfangsschein an: - Rechtsanwalt Tobias Figi - Sozialversicherungsanstalt des Kantons Zürich, IV-Stelle - Bundesamt für Sozialversicherungen - Swiss Life, General- Guisan -Quai 40, 8002 Zürich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FehrWürsch</w:t>
      </w:r>
    </w:p>
    <w:p>
      <w:r>
        <w:rPr>
          <w:b/>
        </w:rPr>
        <w:t>E. 8</w:t>
      </w:r>
    </w:p>
    <w:p>
      <w:r>
        <w:t>ATSG ist – auch bei psychischen Erkrankungen – in jedem Fall ein medizinisches Substrat unabdingbar, das (fach-)ärztlicherseits schlüssig festgestellt wird und nachgewiesenermassen die Arbeits- und Erwerbsfähigkeit wesentlich beeinträchtigt. Je stärker psychosoziale und soziokulturelle Faktoren wie beispielsweise Sorge um die Familie oder Zukunfts ängste (etwa ein drohender finanzieller Notstand) im Einzelfall in den Vorder grund treten und das Beschwerdebild mitbestimmen, desto ausgeprägter muss eine fachärztlich festgestellte psychische Störung von Krankheitswert vorhanden sein. Das bedeutet, dass das klinische Beschwerdebild nicht einzig in Beeinträch 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 len Belastungssituation zu unterscheidende und in diesem Sinne verselbständigte psychische Störungen mit Auswirkungen auf die Arbeits- und Erwerbsfähigkeit sind unabdingbar, damit überhaupt von Invalidität gesprochen werden kann. Wo die begutachtende Person dagegen im Wesentlichen nur Befunde erhebt, welche in den psychosozialen und soziokulturellen Umständen ihre hinreichende Erklä rung finden, gleichsam in ihnen aufgehen, ist kein invalidisierender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 ner – unabhängig von den invaliditätsfremden Elementen bestehenden – Folgen verschlimmern, können sie sich mittelbar invaliditätsbegründend auswirken (Urteil des Bundesgerichts 9C_537/2011 vom 2 8. Juni 2012 E. 3.2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