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IV.2018.00888 vom 3. März 2020</w:t>
      </w:r>
    </w:p>
    <w:p>
      <w:r>
        <w:t>ZH Sozialversicherungsgericht, 2020-03-03, DE</w:t>
      </w:r>
    </w:p>
    <w:p>
      <w:r>
        <w:rPr>
          <w:b/>
        </w:rPr>
        <w:t xml:space="preserve">Quelle: </w:t>
      </w:r>
      <w:r>
        <w:t>https://mcp.opencaselaw.ch/entscheid/zh_sozialversicherungsgericht_IV.2018.00888</w:t>
      </w:r>
    </w:p>
    <w:p>
      <w:r>
        <w:t>FR: ZH_SOZIALVERSICHERUNGSGERICHT IV.2018.00888 du 3 mars 2020</w:t>
      </w:r>
    </w:p>
    <w:p>
      <w:r>
        <w:t>IT: ZH_SOZIALVERSICHERUNGSGERICHT IV.2018.00888 del 3 marzo 2020</w:t>
      </w:r>
    </w:p>
    <w:p>
      <w:pPr>
        <w:pStyle w:val="Heading2"/>
      </w:pPr>
      <w:r>
        <w:t>Erwägungen</w:t>
      </w:r>
    </w:p>
    <w:p>
      <w:r>
        <w:rPr>
          <w:b/>
        </w:rPr>
        <w:t>E. 1</w:t>
      </w:r>
    </w:p>
    <w:p>
      <w:r>
        <w:t>8. Februar 2013 dagegen erhobene Beschwerde ( Urk. 7/134)</w:t>
      </w:r>
    </w:p>
    <w:p>
      <w:r>
        <w:t>wies das hiesige Gericht mit Entscheid vom 2 8. August 2014 (Prozess Nr. IV.2013.00 182; Urk. 7/148) ab. Das Bundesge richt trat auf die vom Versicherten gegen diesen Entscheid erhobene Beschwerde nicht ein (Prozess Nr. 8C_774/2014; Urk. 7/151) .</w:t>
      </w:r>
    </w:p>
    <w:p>
      <w:r>
        <w:rPr>
          <w:b/>
        </w:rPr>
        <w:t>E. 1.1</w:t>
      </w:r>
    </w:p>
    <w:p>
      <w:r>
        <w:t>Invalidität ist die voraussichtlich bleibende oder längere Zeit dauernde ganze oder teilweise Erwerbsunfähigkeit (Art. 8 Abs. 1 des Bundesgesetzes über den Allge meinen Teil des Sozialversicherungsrech 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Wurde eine Rente , wegen eines zu geringen Invaliditätsgrades , verweigert, so wird nach Art. 87 Abs. 3 der Verordnung über die In validenversicherung (IVV)</w:t>
      </w:r>
    </w:p>
    <w:p>
      <w:r>
        <w:t>eine neue Anmeldung nur geprüft, wenn die Voraussetzungen gemäss Abs. 2 die 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1.4</w:t>
      </w:r>
    </w:p>
    <w:p>
      <w:r>
        <w:t>S. 5) . 7.5</w:t>
      </w:r>
    </w:p>
    <w:p>
      <w:r>
        <w:t>Die Ärzte des Y.___ erwähnten in ihrem polydisziplinären Gutachten vom 1 1. De zember 2017 ( Urk. 6/192/2-36), dass der Beschwerdeführer am 3 1. Oktober und 7. November 2017 internistisch, neurologisch, psychiatrisch und rheumatologisch untersucht worden sei (S. 1) und stellten die folgenden Diagnosen (S. 31): Diagnosen mit Einfluss auf die Arbeitsfähigkeit: - chronisches zervikospondylogenes Schmerzsyndrom mit/bei: - Dysbalancen der Schultergürtelmuskulatur - klinisch keine Hinweise für radikuläre Symptomatik - radiologisch Osteochondrose C5/6 und C6/7 - kein Nachweis einer Diskushernie - chronisches lumbospondylogenes Schmerzsyndrom rechts betont mit/bei: - Beckentiefstand rechts von 1 cm mit rechtskonvexer Lumbalskoliose - ISG-Funktionsstörung rechts - klinisch keine Hinweise für radikuläre Symptomatik - radiologisch Fehlstatik und beginnende Osteochondrose L5/S1 - kleine mediane Diskushernie L5/S1 ohne Neurokompression Diagnosen ohne Einfluss auf die Arbeitsfähigkeit: - leichte depressive Episode - einfache Aktivitäts- und Aufmerksamkeitsstörung (aktenanamnestisch) - Status nach Störung durch multiplen Substanzgebrauch - chronische Spannungstyp-Kopfschmerzen mit migräniformen Exazer ba tionen mit/bei: - psychosomatische r Überlagerung - Ptosis rechts, intermittierend auch links - arteriell e Hypertonie mit/bei: - aktuell unzureichend kompensiert unter Olmesartan - D yslipidämie mit/bei: - unter Statintherapie - c hronischer Nikotinabusus - a namnestisch obstruktives Schlafapnoe-Syndrom mit/bei: - aktuell ohne Therapie bei Maskenintoleranz</w:t>
      </w:r>
    </w:p>
    <w:p>
      <w:r>
        <w:t>Die rheumatologische Untersuchung habe ein chronisches zervikospondylog enes Schmerzsyndrom mit Zervikoz ephalgien und gelegentlichen Zervikobrachialgi en bei Dysbalancen der Schultergürtelmuskulatur sowie ein chronisches lumbospon dylogenes Schmerzsyndrom rechts betont ergeben . Hinweise auf eine radikuläre- oder Wurzelkompressionssymptomatik hätten sich weder im Bereich der Halswir belsäule (HWS) noch im Bereich der Lendenwirbelsäule (LWS) gezeigt . Aufgrund der Lumbalskoliose und de r degenerativen Veränderungen im Zervikalbereich</w:t>
      </w:r>
    </w:p>
    <w:p>
      <w:r>
        <w:t>seien dem Beschwerdeführer aus rheumatologischer Sicht schwere und überwie gend mittelschwere Tätigkeiten grundsätzlich nicht mehr zuzumuten . Für leichte bis gelegentlich mittelschwere, wechselbelastende Tätigkeiten, ohne länger dau ernde Einnahme von w irbelsäulenbelastenden Zwangshaltungen und ohne regel mässige Arbeiten über Kopf bestehe eine volle Arbeitsfähigkeit, wobei d ie ange stammte Tätigkeit als Kellner dem zumutbaren Leistungsprofil entspreche.</w:t>
      </w:r>
    </w:p>
    <w:p>
      <w:r>
        <w:t>Die neurologische</w:t>
      </w:r>
    </w:p>
    <w:p>
      <w:r>
        <w:t>Untersuchung habe chronische Spannungstypkopfschmerz en mit migräniformen Exazerbationen sowie den Verdacht auf eine psychosomati sche Überlagerung ergeben (S. 32) . Obwohl eine Migräne nicht sicher diagnosti ziert werden könne , wiesen die Exazerbationen migräniforme Elemente auf . Es sei von einem massgeblichen Einfluss psychischer Faktoren auszugeben . Aus neurologischer Sicht bestehe keine Einschränkung der Arbeitsfähigkeit . Auch a us allgemeininternistischer Sicht bestehe keine Beeinträchtigung</w:t>
      </w:r>
    </w:p>
    <w:p>
      <w:r>
        <w:t>der Arbeits- und Leistungsfähigkeit des Beschwerdeführers .</w:t>
      </w:r>
    </w:p>
    <w:p>
      <w:r>
        <w:t>Die psychiatrische Untersuchung</w:t>
      </w:r>
    </w:p>
    <w:p>
      <w:r>
        <w:t>habe eine leichte depressive Episode, gekenn zeichnet durch depressive Verstimmungen, erhöhte Ermüdbarkeit, Schlafstörun gen und negative Zukunftsperspektiven bezüglich der gesundheitlichen und be ruflichen Situation, eine einfache Akti vitäts- und Aufmerksamkeitsstörung sowie einen Status nach Störung durch multiplen Substanzgebrauch ergeben.</w:t>
      </w:r>
    </w:p>
    <w:p>
      <w:r>
        <w:t>Psychi atrische Diagnosen mit Auswirkung auf die Arbeitsfähigkeit könnten nicht ge stellt werden (S. 33).</w:t>
      </w:r>
    </w:p>
    <w:p>
      <w:r>
        <w:t>Es bestünden</w:t>
      </w:r>
    </w:p>
    <w:p>
      <w:r>
        <w:t>indes Hinweise auf ein ADHS in der Kindheit , eventuell mit einer Störung des Sozialverhaltens. Anlässlich der Begutachtung hätten sich jedoch keine deutlichen Hinweise auf diese Störung</w:t>
      </w:r>
    </w:p>
    <w:p>
      <w:r>
        <w:t>ergeben . Gegen die Annahme eines ADHS in der Kindheit spreche insbesondere der Umstand, dass es dem Beschwerdeführer möglich gewesen sei , eine Berufslehre in der Gastrono mie zu absolvieren und mehrere Jahre im Gastronomiebereich selbständig tätig zu sein (S. 17) .</w:t>
      </w:r>
    </w:p>
    <w:p>
      <w:r>
        <w:t>Für den Verlauf vor der gegenwärtigen psychiatrischen Untersu chung könne auf die nachvollziehbare Beurteilung durch die Ärzte des A.___</w:t>
      </w:r>
    </w:p>
    <w:p>
      <w:r>
        <w:t>in ihrem Gutachten vom 7. Dezember 2011 ( vorstehend E. 5.2 ) abgestellt werden. Den Ärzten der Klinik Z.___ beziehungsweise Dr. F.___ könn e in soweit nicht gefolgt werden, als diese eine komplexe posttraumatische Belas tungsstörung, eine rezidivierende depressive Störung, gegenwärtig mittel- bis schwergradig e Episode, und eine chronische Schmerzstörung mit somatischen und psychischen Faktoren festgestellt hätten .</w:t>
      </w:r>
    </w:p>
    <w:p>
      <w:r>
        <w:t>Insbesondere sei eine posttrauma tische Belastungsstörung als eigenständige Diagnose mit Einfluss auf die Arbeits fähigkeit nicht zu stellen . Denn in diagnostischer Hinsicht werde nach ICD-10 vorausgesetzt, dass sich e ine solche Störung innerhalb von höchstens sechs Mo naten na ch einem traumatischen Ereignis entwickle. Zudem müsse es zu sich auf drängenden traumatischen Erinnerungen kommen und zwar so, als ob das trau matische Erlebnis unmittelbar stattfinde , zum Beispiel in Träumen oder Tagträ u men. Obwohl der Beschwerdeführer angegeben habe , in der Nacht unter solchen trau matischen Erlebnissen zu leiden, fehlten weitere erforderliche diagnostische Kriterien, wie ein deutlicher emotionaler Rückzug oder Phasen von deutlicher Erregtheit oder ein typisches Vermeidungsverhalten. Der Beschwerdeführer habe anlässlich der gutach t erlichen Untersuchung sehr gut und detailliert über die er lebten Traumatisierungen reden können , ohne dass er dabei abgestumpft oder erregt gewirkt hätte . Gegen eine posttraumatische Belastungsstörung spreche so dann der U mstand , dass es dem Beschwerdeführer tr otz der erlebten früh en Trau matisierungen möglich gewesen sei , während mehrerer Jahre mit voller Leistung zu arbeiten.</w:t>
      </w:r>
    </w:p>
    <w:p>
      <w:r>
        <w:t>Sodann sei von einer nur leichtgradigen Depression ohne rezidivie renden Verlauf auszugehen . Des Weiteren könnten weder die Diagnose eine r</w:t>
      </w:r>
    </w:p>
    <w:p>
      <w:r>
        <w:t>Schmerzstörung (S. 18) noch diejenige eine r</w:t>
      </w:r>
    </w:p>
    <w:p>
      <w:r>
        <w:t>Persönlichkeits störung mit Ein fluss auf die Arbeitsfähigkeit gestellt werden. Denn e ine Per sönlichkeitsstörung müsse sich früh mani festieren. Es hätte daher auf Grund einer durch die Persönlichkeits störung bedingten verminderten Konfliktfähigkeit bereits in der beruflichen Aus bildung zu Problemen</w:t>
      </w:r>
    </w:p>
    <w:p>
      <w:r>
        <w:t>kommen müssen. Dazu sei es indes nicht gekommen. Der Beschwerdeführer habe vielmehr einen Berufsabschluss absolviert und danach mehrere Jahre im erlernten Beruf gearbeitet . Dabei habe er</w:t>
      </w:r>
    </w:p>
    <w:p>
      <w:r>
        <w:t>ein lebenserhaltendes Einkommen erwirtschaften könne n. Die Diagnose einer Persönlichkeitsstörung könne daher nicht gestellt werden (S. 19). Es sei vielmehr davon auszugehen, dass der Beschwerdeführer in psychischer Hinsicht seit der Begutachtung durch die Ärzte des A.___</w:t>
      </w:r>
    </w:p>
    <w:p>
      <w:r>
        <w:t>uneingeschränkt arbeitsfähig gewesen sei (S. 18).</w:t>
      </w:r>
    </w:p>
    <w:p>
      <w:r>
        <w:t>Insgesamt bestehe a us polydisziplinärer Sicht eine vollständige Arbeits- und Leis tungsfähigkeit des Beschwerdeführers in der angestammte n Tätigkeit im Gastro nomiebereich sowie in behinderungsangepassten, körperl ich leichten bis gele gentlich mi ttelsch weren, wechselbelastenden Tätigkeiten (S. 34). 7.6</w:t>
      </w:r>
    </w:p>
    <w:p>
      <w:r>
        <w:t>Dr. med. G.___ , Facharzt für Orthopädische Chirurgie und Trau matologie des Bewegungsapparates , Regionaler Ärztlicher Dienst der Beschwer degegnerin (RAD), erwähnte in seiner Stellungnahme vom 2 2. Januar 2018 ( Urk. 7 /193/5-6), dass auf das Gutachten der Ärzte des Y.___ vom 1 1. Dezember 2017 abgestellt werden könne (S. 1) , und dass gestützt darauf davon auszugehen sei, dass f ür leichte bis gelegentlich mittelschwere, wechselbelastende Tätigkeiten, ohne länger dauernde Einnahme von wirbelsäulen belastenden Zwangshaltungen und ohne regelmässige Arbeiten über Kopf eine volle Arbeitsfähigkeit bestehe. Demzufolge sei dem Beschwerdeführer die Ausübung angepasster, dem Belas tungsprofil entsprechen de r Tätigkeiten , sowie insbesondere auch die Ausübung der angestammten Tätigkeit als Kellner im vollzeitlichen Umfang und ohne Leis tungseinbusse zuzumuten (S. 2). 7.7</w:t>
      </w:r>
    </w:p>
    <w:p>
      <w:r>
        <w:t>Dr. F.___</w:t>
      </w:r>
    </w:p>
    <w:p>
      <w:r>
        <w:t>nahm in ihrer Stellungnahme vom 2 7. April 2018 ( Urk. 7 /199) zum Gutachten der Ärzte des Y.___</w:t>
      </w:r>
    </w:p>
    <w:p>
      <w:r>
        <w:t>vom 1 1. Dezember 2017 Stellung und hielt an ihrer Beurteilung vom 2 8. Februar 2017 fest, wonach in diagnostischer Hinsicht von einer komplexen posttraumatischen Belastungsstörung (KPTBS) , einer Aufmerk samkeits - und Hyperaktivitätsstörung , depressiven Beschwerden und chronischen Schmerzen auszugehen sei. Sie attestierte dem Beschwerdeführer erneut eine voll umfängliche Arbeitsunfähigkeit in Bezug auf jegliche Tätigkeit. 7.8</w:t>
      </w:r>
    </w:p>
    <w:p>
      <w:r>
        <w:t>Die Ärzte des Y.___</w:t>
      </w:r>
    </w:p>
    <w:p>
      <w:r>
        <w:t>stellten in ihrer das Gutachten vom 1 1. Dezember 2017 ergän zenden Stellungnahme vom 2 0. August 2018 ( Urk. 7 / 202) fest, dass keine neuen Befunde vorlägen und hielten an ihrer Beurteilung vom 1 1. Dezember 2017 fest. Sie führten aus, dass die Diagnose eine r komplexe n posttraumatische n Belas tungsstörung (KPTBS) nicht gestellt werden könne, weil diese nicht der Klassifi kation ICD-10</w:t>
      </w:r>
    </w:p>
    <w:p>
      <w:r>
        <w:t>entspreche . Zu diagnostizieren seien lediglich eine einfache</w:t>
      </w:r>
    </w:p>
    <w:p>
      <w:r>
        <w:t>Akti vitäts - und Aufmerksamkeitsstörun g, eine leichte depressive Episode und ein Sta tus nach Störung durch multiplen Substanzgebrauch . Eine Arbeitsunfähigkeit könne damit nicht begründet werden . Diesbezüglich gelte es zudem zu berück sichtigen, dass der Beschwerdeführer selbst in seiner Stellungnahme (vom 1 0. Ap ril 2028 zum Vorbescheid vom 1. März 2028) angegeben habe , dass er selbständig in einer 1-Zimmerwohung im Parterre wohne , dass er die öffentlichen Verkehrs mittel benütze, dass er gerne koche</w:t>
      </w:r>
    </w:p>
    <w:p>
      <w:r>
        <w:t>und mit seinem E-Bike an Sonnenplätze fahre , und dass er auch selbst</w:t>
      </w:r>
    </w:p>
    <w:p>
      <w:r>
        <w:t>einen Personenwagen lenke .</w:t>
      </w:r>
    </w:p>
    <w:p>
      <w:r>
        <w:t>Gegen eine schwere Depres sion spreche zudem, dass der Beschwerdeführer lediglich g elegentlich Ritalin ein nehme, und dass er nicht medikamentös antidepressiv behandelt werde .</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 nuar 2018 E. 3.1 mit Hinweisen).</w:t>
      </w:r>
    </w:p>
    <w:p>
      <w:r>
        <w:rPr>
          <w:b/>
        </w:rPr>
        <w:t>E. 1.7</w:t>
      </w:r>
    </w:p>
    <w:p>
      <w:r>
        <w:t>) aus Gründen der Verhältnismässigkeit von einem struktu rier ten Be weis ver fahren nach BGE 141 V 281 abgesehen werden.</w:t>
      </w:r>
    </w:p>
    <w:p>
      <w:r>
        <w:rPr>
          <w:b/>
        </w:rPr>
        <w:t>E. 1.9</w:t>
      </w:r>
    </w:p>
    <w:p>
      <w:r>
        <w:t>). Denn die Gutachter verfügten als Fachärzte für Psychiatrie und Psychotherapie, für Allge meine Innere Medizin, für Neurologie und für Rheumatologie über die für die Be ur teilung des Gesundheitsschadens des Be schwer de führers angezeigten fachärzt lichen Aus- und Weiter bildungen. Sie hatten zudem Kennt nis sämtlicher medi zi nischer Vorak ten, setzten sich in ange messe ner Weise mit den geäusser ten Be schwerden aus einan der und begründeten die gezo genen Schlüsse in nachvoll zieh barer Weise .</w:t>
      </w:r>
    </w:p>
    <w:p>
      <w:r>
        <w:rPr>
          <w:b/>
        </w:rPr>
        <w:t>E. 6</w:t>
      </w:r>
    </w:p>
    <w:p>
      <w:r>
        <w:t>ATSG) gewesen sind; und c.</w:t>
      </w:r>
    </w:p>
    <w:p>
      <w:r>
        <w:t>nach Ablauf dieses Jahres zu mindestens 40 % invalid ( Art.</w:t>
      </w:r>
    </w:p>
    <w:p>
      <w:r>
        <w:rPr>
          <w:b/>
        </w:rPr>
        <w:t>E. 6.1</w:t>
      </w:r>
    </w:p>
    <w:p>
      <w:r>
        <w:t>)</w:t>
      </w:r>
    </w:p>
    <w:p>
      <w:r>
        <w:t>davon auszugehen, dass der Beschwerdefüh rer zum Zeitpunkt des Erlasses der Verfügung vom 22. Januar 2013 weder aus psychischen noch aus somatischen Gründen in seiner Ar beits fähigkeit beein trächtigt war, und dass er in psychischer Hinsicht insbesondere weder unter einer Persönlichkeitsstörung, eine r ADHS , eine r rezidivie rende n</w:t>
      </w:r>
    </w:p>
    <w:p>
      <w:r>
        <w:t>Depression noch unter einer posttraumatische n Belastungsstörung litt. 7. 7.1</w:t>
      </w:r>
    </w:p>
    <w:p>
      <w:r>
        <w:t>Im Folgenden gilt es zu prüfen, ob sich die gesundheitlichen Verhältnisse seither beziehungsweise während des massgeblichen Vergleichszeitraum s vom 2 2. Ja nuar 2013 bis 1 1. September 2018 erheblich verändert haben. 7.2</w:t>
      </w:r>
    </w:p>
    <w:p>
      <w:r>
        <w:t>Die Ärzte des Rehazentrums E.___ erwähnten im Austrittsbericht vom 9. September 2015 ( Urk. 7 /176/10-12), dass der Beschwerdeführer vom 2 9. Au gust bis 9. September 2015 hospitalisiert gewesen sei und stellten die folgenden Diagnosen (S. 1) : - Faz ettensyndrom C2/3 mit myogelotische n und faz ettären Schmerzen und migränoid en Schmerzspitze n - B andsche i benvorfall L5/S1 bei freien Neuroforamen mit Radi kulopathie S1 rechts - psychovegetati ver Erschöpfungszustand und Depression (Differential di agnose: posttraumatische Belastungsstörung ) - Schla f apnoe unter CPAP Therapie - Hypercholesterinämie - Verdacht auf Lactoseintoleranz - Zustand nach perianalem Abszess</w:t>
      </w:r>
    </w:p>
    <w:p>
      <w:r>
        <w:t>Die Ärzte führten aus, dass die durchgeführten Assessmen ts sign ifi kant erhöhte Werte für Angst, Depression und angstbedingtes Verme i dungsverhalten beim Be schwerdeführer ergeben hätten (S. 2). 7.3</w:t>
      </w:r>
    </w:p>
    <w:p>
      <w:r>
        <w:t>Dr. med. F.___ , Fachärztin für Psychiatrie und Psychotherapie , Klinik Z.___ , stellte in ihrem Bericht vom 2 8. Oktober 2016 ( Urk. 7 /155/1-2) die folgenden Diagnosen (S. 1): - posttraumatische Belastungsstörung - rezidivierende depressive Störung, gegenwärtig mittelgradige Episode - chronische Schmerzstörung mit somatischen und psychischen Faktoren - vordiagnostizierte kombinierte Persönlichkeitsstörung - Verdacht auf Aufmerksamkeits- und Hyperaktivitätsstörung seit dem Kin desalter, aktuell in diagnostischer Abklärung - Fazettendyndrom C2/3 mit myogelo t ischen und fa z ettären Schmerzen und migränoiden Schmerzspitzen - Bandscheibenvorfall L5/S1 - Schlafapnoe unter CPAP Therapie - Hypercholesterinämie</w:t>
      </w:r>
    </w:p>
    <w:p>
      <w:r>
        <w:t>Sie erwähnte, dass der Beschwerdeführer psychopathologi sch unter einem deut lich eingeschränkten Affekt , einem reduzierten Antrieb, einem sozialen Rückzug, Konzentrations-, und Schlafstörungen, Grübeln, sowie unter Gefühle n von Hoff nungslosigkeit leide. Es zeigten sich sodann immer wieder passive Suizidgedan ken. Daneben bestünden posttraumatische Symptome mit intrusiv en Erlebnissen über erlebte emo tionale, physische und sexuelle Gewalt in der Kindheit und eine verstärkte Wahrnehmung der chroni schen Schmerzen im Kopf , und Nackenbe reich. Auf Grund des chronifizierten Krankheitsverlaufes und der immer noch bestehenden schweren Psychopathologie sei davon auszugehen, dass eine Ar beitsfähigkeit in der angestammten Tätigkeit nicht bestehe sowie in einem ange passten Rahmen auch langfristig nicht gegeben sein werde . Der Beschwerdeführer sei physisch und psychisch nicht in der Lage, den Anforderungen einer Arbeits tätigkeit Stand zu halten. Seit dem Jahre 2011 hätten sich sowohl der psychische als auch der physische Gesundheitszustand des Beschwerdeführers deutlich ver schlechtert . Zur Verschlechterung der Beschwerden hätten insbesondere der ge scheiterte Arbeitsversuch vom Herbst 2012 bis Frühling 2013, sowie neu aufge tretene psychosoziale Belastungsfaktoren , insbesondere die Geburt einer Tochter mit Apert-Syndrom, die Trennung von der Ehegattin und finanzielle Probleme , beigetragen (S. 2). 7.4</w:t>
      </w:r>
    </w:p>
    <w:p>
      <w:r>
        <w:t>Mit Bericht vom 2 8. Februar 2017 ( Urk. 6/176/1-9) stellte Dr. F.___ die folgen den Diagnosen ( Ziff. 1.1): Diagnosen mit Auswirkung auf die Arbeitsfähigkeit: - komplexe posttraumatische Belastungsstörung nach emotionaler, physi scher und sexueller Gewalt in der Kindheit - rezidivierende depressive Störung, gegenwärtig mittelgradige bis schwere Episode - chronische Schmerzstörung mit somatischen und psychischen Faktoren - vordiagnostizierte kombinierte Persönlichkeitsstörung - Aufmerksamkeits- und Hyperaktivitätsstörung seit dem Kindesalter - Status nach zweimaligem Autounfall mit HWS-Distorsionstrauma im jun gen Erwachsenenalter - Fazettendyndrom C2/3 mit myogelo t ischen und fazettären Schmerzen und migränoiden Schmerzspitzen - Bandscheibenvorfall L5/S1 - Schlafapnoe unter CPAP Therapie Diagnosen ohne Auswirkung auf die Arbeitsfähigkeit: - Hypercholesterinämie</w:t>
      </w:r>
    </w:p>
    <w:p>
      <w:r>
        <w:t>Die Ärztin erwähnte, dass der Beschwerdeführer eine schwierige Kindheit gehabt habe. Es sei zu emotionaler und physischer Gewalt sowohl durch die Mutter, als auch durch den Stiefvater gekommen . Anlässlich einer Berufslehre in der Gast ronomie habe er unter massive r körperlicher Gewalt durch den Lehrmeister gelit ten. Gleichzeitig sei es zu wiederholten sexuellen Übergriffen durch einen Mitar beiter gekommen ( Ziff.</w:t>
      </w:r>
    </w:p>
    <w:p>
      <w:r>
        <w:rPr>
          <w:b/>
        </w:rPr>
        <w:t>E. 6.2</w:t>
      </w:r>
    </w:p>
    <w:p>
      <w:r>
        <w:t>Demzufolge ist gemäss dem rechtskräftigen Urteil</w:t>
      </w:r>
    </w:p>
    <w:p>
      <w:r>
        <w:t>des hiesigen Gerichts vom 2 8. August 2014 ( vorstehend E.</w:t>
      </w:r>
    </w:p>
    <w:p>
      <w:r>
        <w:rPr>
          <w:b/>
        </w:rPr>
        <w:t>E. 8</w:t>
      </w:r>
    </w:p>
    <w:p>
      <w:r>
        <w:t>.4</w:t>
      </w:r>
    </w:p>
    <w:p>
      <w:r>
        <w:t>8.4.1</w:t>
      </w:r>
    </w:p>
    <w:p>
      <w:r>
        <w:t>Nicht abgestellt werden kann demgegenüber auf die Beurteilung durch Dr. F.___ vom 2 8. Oktober 2016 ( vorstehend E. 7.3 ) und vom 2 8. Februar 2017 (vorstehend E. 7.4 ). De nn einerseits lässt sich diesen Beurteilung en keine nach vollziehbare Begrün dung der postulierten Arbeitsun fähigkeit in der bisherigen Tätigkeit und in behinderungsangepassten Tätigkeit en entnehmen. Andererseits vermögen aus den erwähnten Gründen (vorstehend E.</w:t>
      </w:r>
    </w:p>
    <w:p>
      <w:r>
        <w:rPr>
          <w:b/>
        </w:rPr>
        <w:t>E. 8.1</w:t>
      </w:r>
    </w:p>
    <w:p>
      <w:r>
        <w:t>Den erwähnten medizinischen Akten zum Vergleichszeitraum vom 2 2. Januar 2013 bis 1 1. September 2018 ist zu entnehmen, dass die beteiligten Ärzte in so matischer Hinsicht einerseits zwar eine</w:t>
      </w:r>
    </w:p>
    <w:p>
      <w:r>
        <w:t>im Vergleich zur Situation bei Erlass der Verfügung vom 2 2. Januar 2013 Verschlechterung des Gesundheitszustand es feststellten. Denn sie gingen davon aus, dass der Beschwerdeführer neu durch ein chronisches zervikospondylogenes und ein chronisches lumbospondylogenes Schmerzsyndroms</w:t>
      </w:r>
    </w:p>
    <w:p>
      <w:r>
        <w:t>in seiner Arbeitsfähigkeit beeinträchtigt werde. Andererseits gingen di e Gutachter des Y.___</w:t>
      </w:r>
    </w:p>
    <w:p>
      <w:r>
        <w:t>davon aus, dass dem Beschwerdeführer die Aus übung behinderungsangepasster, körperlich leichte r bis gelegentlich mittelschwe re r , wechselbelastende r Tätigkeiten, ohne w irbelsäulenbelastende Zwangshaltun gen und ohne regelmässige Überkopfarbeiten und insbesondere auch die Aus übung der bisherigen Tätigkeit als Kellner trotz der festgestellten Verschlechte rung des somatischen Gesundheitszustandes weiterhin unverändert im vollzeitli chen Umfang, ohne Einschränkungen zuzumuten sei (vgl. vorstehend E. 7.5) .</w:t>
      </w:r>
    </w:p>
    <w:p>
      <w:r>
        <w:rPr>
          <w:b/>
        </w:rPr>
        <w:t>E. 8.2</w:t>
      </w:r>
    </w:p>
    <w:p>
      <w:r>
        <w:t>In psychischer Hinsicht ging Dr. F.___ davon aus, dass der Beschwerdeführer unter einer posttraumatischen Belastungsstörung (vorstehend E . 7.3 ) beziehungs weise unter einer komplexe n posttraumatische n Belastungsstörung nach emotio naler, physischer und sexueller Gewalt in der Kindheit (vorstehend E. 7.4 ), einer rezidivierende n depressive n Störung, gegenwärtig mittelgradige (vorstehend E. 7.3 ) beziehungsweise mittelgradige bis schwere Episode (vorstehend E. 7.4 ), einer chronische n Schmerzstörung mit somatischen und psychischen Faktoren sowie unter einer ( vordiagnostizierte n) kombinierten Persönlichkeits störung leide, und dass ihm sowohl die Ausübung der bisherigen Tätigkeit als auch die Ausübung von angepassten Tätigkeiten nicht mehr zuzumuten sei (vorstehend E. 7.4 ). Dem gegenüber gingen die Ärzte des Y.___ in ihrem Gutachten vom 1 1. Dezember 2017 ( vorstehend E. 7.5 ) davon aus , dass der Beschwerdeführer in psychischer Hinsicht lediglich unter einer leichte n depressive n Episode , einer einfache n Aktivitäts- und Aufmerksamkeitsstörung und unter einem Status nach Störung durch multiplen Substanzgebrauch leide, und dass er dadurch weder in Bezug auf die bisherige Tätigkeit noch hinsichtlich angepasste r Tätigkeiten in seiner Arbeitsfähigkeit be einträchtigt werde.</w:t>
      </w:r>
    </w:p>
    <w:p>
      <w:r>
        <w:rPr>
          <w:b/>
        </w:rPr>
        <w:t>E. 8.3.1</w:t>
      </w:r>
    </w:p>
    <w:p>
      <w:r>
        <w:t>Das Gutachten der Ärzte des Y.___ vom 1 1. Dezember 2017 (vorstehend E. 7.5 ) und die dieses ergänzenden Stellungnah men der Gutachter vom 2 0. August 2018 (vorstehend E. 7.8 ) erfüllen die praxisgemässen Anfor derungen für eine beweis kräf tige medizinische Ent schei dung sgrundlage (vgl. vor ste hend E.</w:t>
      </w:r>
    </w:p>
    <w:p>
      <w:r>
        <w:rPr>
          <w:b/>
        </w:rPr>
        <w:t>E. 8.3.2</w:t>
      </w:r>
    </w:p>
    <w:p>
      <w:r>
        <w:t>), davon auszugehen ist, dass beim Beschwerdeführer die diagnostischen Kri terien für die Diagnose eine r posttraumatische n Belastungsstörung nicht erfüllt sind, könnte beim Beschwerdeführer die Diagnose einer komplexen posttrauma tischen Belastungsstörung</w:t>
      </w:r>
    </w:p>
    <w:p>
      <w:r>
        <w:t>selbst dann nicht gestellt werden, wenn die Klassifi kation ICD-11 bereits in Kraft getreten wäre. Die Diagnose einer komplexen post traumatischen Belastungsstörung vermag vorliegend daher nicht zu überzeugen. 8.4.2</w:t>
      </w:r>
    </w:p>
    <w:p>
      <w:r>
        <w:t>Ergänzend gilt</w:t>
      </w:r>
    </w:p>
    <w:p>
      <w:r>
        <w:t>es in Bezug auf die Beurteilung en durch Dr. F.___</w:t>
      </w:r>
    </w:p>
    <w:p>
      <w:r>
        <w:t>zu berück sichtigen, dass es nach der Rechtsprechung wegen der unterschiedlichen Natur von Behandlungsauftrag der therapeutisch tätigen Fachärzte und Fachärztinnen und des Begutachtungsauftrags der amtlich bestellten medizinischen Experten (BGE 124 I 170 E. 4) nicht geboten ist, ein Administrativ- oder Gerichtsgutachten stets in Frage zu stellen und zum Anlass weiterer Abklärungen zu nehmen, wenn die behandelnden Ärzte zu anderen Einschätzungen gelangen. Vorbehalten blei 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 ben sind (Urteile des Bundesgerichts 9C_252/2012 vom 7. September 2012 E. 8.4 und 8C_784/2011 vom 1 5. Dezember 2011 E. 3.2). Solche Aspekte sind vorlie gend nicht gegeben.</w:t>
      </w:r>
    </w:p>
    <w:p>
      <w:r>
        <w:t>8.4.3</w:t>
      </w:r>
    </w:p>
    <w:p>
      <w:r>
        <w:t>Demzufolge kann auf die Arbeits fähigkeitsbeurteilung en durch Dr. F.___</w:t>
      </w:r>
    </w:p>
    <w:p>
      <w:r>
        <w:t>v orlie gend nicht abgestellt werden.</w:t>
      </w:r>
    </w:p>
    <w:p>
      <w:r>
        <w:rPr>
          <w:b/>
        </w:rPr>
        <w:t>E. 8.3.3</w:t>
      </w:r>
    </w:p>
    <w:p>
      <w:r>
        <w:t>Auf die nachvollzieh bare und überzeugende Beurteilung durch die Ärzte des Y.___</w:t>
      </w:r>
    </w:p>
    <w:p>
      <w:r>
        <w:t>in ihrem Gut ach ten vom 1 1. Dezember 2017 (vorstehend E.</w:t>
      </w:r>
    </w:p>
    <w:p>
      <w:r>
        <w:t>7.5 ) sowie auf die das Gutachten ergänzende Stellungnahme</w:t>
      </w:r>
    </w:p>
    <w:p>
      <w:r>
        <w:t>vom 2 0. August 2018 (vorstehend E. 7.8 ) kann vorliegend daher abgestellt werden.</w:t>
      </w:r>
    </w:p>
    <w:p>
      <w:r>
        <w:rPr>
          <w:b/>
        </w:rPr>
        <w:t>E. 9</w:t>
      </w:r>
    </w:p>
    <w:p>
      <w:r>
        <w:t>.1</w:t>
      </w:r>
    </w:p>
    <w:p>
      <w:r>
        <w:t>Gestützt auf die nachvollziehbare Beurteilung durch die Ärzte des Y.___</w:t>
      </w:r>
    </w:p>
    <w:p>
      <w:r>
        <w:t>vom 1 1. Dezember 2017 ( vorstehend E. 7.5 ) und vom 2 0. August 2018 (vor stehend E.</w:t>
      </w:r>
    </w:p>
    <w:p>
      <w:r>
        <w:t>7.8 ) sowie auf die damit übereinstimmende Beurteilung durch Dr. G.___ vom 2 2. Januar 2018 (vorstehend E. 7.6 ) ist demzufolge davon auszugehen, dass dem Beschwerdeführer in somatischer Hinsicht zu m Zeitpunkt bei Erlass der ange fochtenen Verfügung vom 1 1. September 2018 ( Urk. 2) die Ausübung der bishe rigen Tätigkeit als Kellner sowie die Ausübung angepasster, körperlich leichte r bis gelegentlich mittelschwere r , wechselbelastende r Tätigkeiten, ohne länger dau ernde wirbelsäulen belastende Zwangshaltungen und ohne regelmässige Über kopfarbeiten im vollzeitlichen Umfang und ohne Einschränkungen zuzumuten war , und dass der</w:t>
      </w:r>
    </w:p>
    <w:p>
      <w:r>
        <w:t>Beschwerdeführer in psychischer Hinsicht unter keinem die Arbeitsfähigkeit beeinträchtigenden Gesundheitsschaden litt. Dem Beschwerde führer war in gesundheitlicher Hinsicht zum Zeitpunkt bei Erlass der angefoch tenen Verfügung vom 1 1. September 2018 daher die Ausübung seiner bisherigen Tätigkeit als Kellner sowie die Ausübung einer seiner Ausbildung und seinen be ruflichen Erfahrungen entsprechenden, leidensangepassten, körperlich leichten bis gelegentlich mittelschweren , wechselbelastenden Erwerbs tätigkeit uneinge schränkt und in vollzeitlichem Umfang zuzumuten.</w:t>
      </w:r>
    </w:p>
    <w:p>
      <w:r>
        <w:rPr>
          <w:b/>
        </w:rPr>
        <w:t>E. 9.2</w:t>
      </w:r>
    </w:p>
    <w:p>
      <w:r>
        <w:t>Da ergänzende Beweismassnahmen an diesem Ergebnis nichts mehr änderten, besteht für weitere Abklärungen keine Notwendigkeit und es ist von einer Rück weisung der Sache an die Beschwerdegegnerin zur Durchführung solcher abzu sehen (antizipierte Beweiswürdigung; BGE 124 V 90 E. 4b, 122 V 157 E. 1d mit Hinweisen).</w:t>
      </w:r>
    </w:p>
    <w:p>
      <w:r>
        <w:rPr>
          <w:b/>
        </w:rPr>
        <w:t>E. 9.3</w:t>
      </w:r>
    </w:p>
    <w:p>
      <w:r>
        <w:t>Da in psychischer Hinsicht unverändert von einem lediglich geringfügig ausge prägten, die Arbeitsfähigkeit nicht beeinträchtigenden, psychopatho logischen Be fund auszu gehen ist, kann vorliegend gemäss der erwähnten Rechtsprechung (vorstehend E.</w:t>
      </w:r>
    </w:p>
    <w:p>
      <w:r>
        <w:rPr>
          <w:b/>
        </w:rPr>
        <w:t>E. 10</w:t>
      </w:r>
    </w:p>
    <w:p>
      <w:r>
        <w:t>Zusammenfassend ist festzuhalten, dass sich der Gesundheitszustand des Be schwerdeführers seit Erlass der rentenaufhebenden Verfügung vom 2 2. Januar 2013 ( Urk. 7/132) bis zum Erlass der vorliegend zu beurteilenden Verfügung vom 1 1. September 2018 ( Urk. 2) nicht rechts erheblich verändert hat. Damals wie heute ist die Arbeitsfähigkeit in der angestammten Tätigkeit als Kellner nicht ein geschränkt. Die Beschwerde ist entsprechend abzuweisen.</w:t>
      </w:r>
    </w:p>
    <w:p>
      <w:r>
        <w:rPr>
          <w:b/>
        </w:rPr>
        <w:t>E. 11</w:t>
      </w:r>
    </w:p>
    <w:p>
      <w:r>
        <w:t>Gemäss Art. 69 Abs. 1 bis IVG ist das Beschwerdeverfahren vor dem kantona len Versicherungsgericht bei Streitigkeiten um die Bewilligung oder die Ver weige rung von IV-Leistungen kostenpflichtig. Die Kosten sind nach dem Verfah rens aufwand und unabhängig vom Streitwert innerhalb des gesetzli chen Rahmens (Fr. 200.-- bis Fr. 1'000.--) auf Fr. 7 00.-- fest zusetzen und dem unt erlie genden Beschwerde führer aufzuerlegen .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