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IV.2018.00828 vom 10. August 1999</w:t>
      </w:r>
    </w:p>
    <w:p>
      <w:r>
        <w:t>ZH Sozialversicherungsgericht, 1999-08-10, DE</w:t>
      </w:r>
    </w:p>
    <w:p>
      <w:r>
        <w:rPr>
          <w:b/>
        </w:rPr>
        <w:t xml:space="preserve">Quelle: </w:t>
      </w:r>
      <w:r>
        <w:t>https://mcp.opencaselaw.ch/entscheid/zh_sozialversicherungsgericht_IV.2018.00828</w:t>
      </w:r>
    </w:p>
    <w:p>
      <w:r>
        <w:t>FR: ZH_SOZIALVERSICHERUNGSGERICHT IV.2018.00828 du 10 août 1999</w:t>
      </w:r>
    </w:p>
    <w:p>
      <w:r>
        <w:t>IT: ZH_SOZIALVERSICHERUNGSGERICHT IV.2018.00828 del 10 agosto 1999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w:t>
      </w:r>
    </w:p>
    <w:p>
      <w:r>
        <w:rPr>
          <w:b/>
        </w:rPr>
        <w:t>E. 1.3</w:t>
      </w:r>
    </w:p>
    <w:p>
      <w:r>
        <w:t>Nach der Rechtsprechung sind bei rückwirkender Zusprechung einer abgestuften oder befristeten Invalidenrente die für die Rentenrevision geltenden Bestimmun gen (Art. 17 ATSG in Verbindung mit Art. 88a der Verordnung über die Invali denversicherung, IVV)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Anspruchsände rung (vgl. BGE 125 V 413 E. 2d mit Hinweisen; vgl. statt vieler: Urteile des Bun desgerichts 8C_375/2017 vom 25. August 2017 E. 2.2 und 8C_350/2013 vom 5. Juli 2013 E. 2.2 mit Hinweis ;</w:t>
      </w:r>
    </w:p>
    <w:p>
      <w:r>
        <w:t>zum jeweils massgebenden Vergleichszeitpunkt bei mehreren Sachverhaltsänderungen vgl. Urteile des Bundesgerichts 9C_829/2017 vom 31. Januar 2018 E. 2.1 und 9C_226/2011 vom 15. Juli 2011 E. 4.3.1 [in BGE 137 V 369 nicht publiziert]).</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Hiergegen liess der Versicherte am</w:t>
      </w:r>
    </w:p>
    <w:p>
      <w:r>
        <w:rPr>
          <w:b/>
        </w:rPr>
        <w:t>E. 2.1</w:t>
      </w:r>
    </w:p>
    <w:p>
      <w:r>
        <w:t>Die Beschwerdegegnerin ging in der angefochtenen Verfügung (Urk. 2) davon aus, dass sich der Gesundheitszustand des Beschwerdeführers vorübergehend ver schlechtert hatte. Zwischen Februar 2012 und März 2014 habe der Invaliditäts grad 100 % betragen. Ab dem 1. Juni 2013 stehe ihm daher eine ganze Invali denrente zu. Die weiteren medizinischen Abklärungen hätten zudem ergeben, dass dem Beschwerdeführer ab April 2014 seine bisherige Tätigkeit als selbstän diger Wagenreiniger wieder zu 60 % zumutbar sei. Eine körperlich leichte bis mittelschwere Hilfsarbeitstätigkeit ohne Heben und Tragen von Lasten über 10 kg und ohne Arbeiten mit monotoner oder verdrehter Lage des Oberkörpers sei ihm zu 80 % zumutbar. Die Erwerbseinbusse von 20 % entspreche daher dem Invali ditätsgrad. Da der Invaliditätsgrad unter 40 % liege, bestehe kein Rentenanspruch mehr. Der Beschwerdeführer sei im Zeitpunkt der Verfügung 55 Jahre alt gewesen und beziehe eine Rente seit dem 1. April 2000, mithin seit mehr als 15 Jahren, weshalb die jüngste Rechtsprechung bezüglich der zumutbaren Verwertbarkeit der Restarbeitsfähigkeit heranzuziehen sei. Im Hinblick auf se ine Rückenprobleme sei die selb s tändige Tätigkeit als Wagenreiniger nicht optimal, es sei ihm jedoch zumutbar, die selbständige Tätigkeit aufzugeben und eine adaptierte Hilfsarbei tertätigkeit zu suchen. Aufgrund der Verschlechterung mit vorübergehender voll ständiger Arbeitsunfähigkeit bestehe ein Revisionsgrund im Sinne von Art. 17 ATSG, weshalb sie zu Recht den Rentenanspruch umfassend und ohne Bindung an frühere Beurteilungen geprüft habe (Urk. 2/1 S. 5-7).</w:t>
      </w:r>
    </w:p>
    <w:p>
      <w:r>
        <w:rPr>
          <w:b/>
        </w:rPr>
        <w:t>E. 2.2</w:t>
      </w:r>
    </w:p>
    <w:p>
      <w:r>
        <w:t>Demgegenüber stellte sich der Beschwerdeführer auf den Standpunkt, es sei nicht nachvollziehbar, dass er seit dem 1. Juli 2014 nach mehr als 14 Jahren Renten bezug plötzlich vollständig gesund sein sollte. Er sei daher nicht damit einver standen, dass die Erhöhung auf eine ganze Invalidenrente lediglich bis zum 30. Juni 2014 befristet w e rde und ihm danach gar keine Rente mehr zuste h e (Urk. 1 S. 3). Seine Beschwerden seien noch immer vorhanden, wenn auch nicht mehr ganz in gleich starker Intensität wie ab März 201 2. Insbesondere die Len denwirbelbeschwerden hätten sich verbessert , d ie Nackenbeschwerden würden hingen weiterhin in derselben Intensität bestehe n , es sei daher keine Verbesse rung der Situation eingetreten (Urk. 1 S. 4). Hinzu komme, dass das MEDAS-Gutachten den aktuellen Vorgaben der Rechtsprechung nicht genüge. Das MEDAS-Gutachten beantworte die Fragen zu den Funktionseinschränkungen, den vorhandenen Ressourcen sowie der Konsistenz der geltend gemachten Be schwerden nicht, dies sei nicht zulässig (Urk. 1 S . 5). Beim psychiatrischen G ut achten handle es sich um eine unzulässige « second</w:t>
      </w:r>
    </w:p>
    <w:p>
      <w:r>
        <w:t>opinion », da der Beschwerde führer bereits anlässlich der erstmaligen Rentenzusprache medizinisch begutach tet worden sei. Zusammengefasst stellt e sich der Beschwerdeführer auf den Standpunkt, dass sowohl im MEDAS-Gutachten vom 15. Juli 2015 als auch in jenem vom 5. Februar 2018 sein Gesundheitszustand im Zeitpunkt der Begutach tung nicht mit jenem bei der Rentenzusprache im Jahr 2005 verglichen worden sei . Im Rahmen der Rentenrevision hätten sich die Gutachter zwingend mit dem medizinischen Verlauf seiner Krankheit auseinander setzen müssen und zwar im Vergleich zum Gesundheitszustand bei der Rentenzusprache im Jahr 200 5. Es müsse eine klare und objektivierbare Verbesserung des Gesundheitszustandes nachgewiesen werden, damit die ursprüngliche Rente aufgehoben werden könne , wovon vorliegend aber keine Rede sein könne (Urk. 1 S. 10-12).</w:t>
      </w:r>
    </w:p>
    <w:p>
      <w:r>
        <w:rPr>
          <w:b/>
        </w:rPr>
        <w:t>E. 2.3</w:t>
      </w:r>
    </w:p>
    <w:p>
      <w:r>
        <w:t>Zu prüfen ist vorab die formelle Rüge, wonach das rechtliche Gehör verletzt wor den sei. Der Beschwerdeführer liess hierzu im Wesentlichen ausführen, in der angefochtenen Verfügung finde keinerlei Auseinandersetzung mit seinen bereits im Vorbescheidverfahren vorgebrachten Argumenten statt. So sei von der Be schwerdegegnerin insbesondere weder die Kritik aufgenommen worden, wonach es sich bei den Gutachten nicht um Verlaufsgutachten handle , noch habe sie sich mit dem Vorwurf, es liege eine unzulässige second</w:t>
      </w:r>
    </w:p>
    <w:p>
      <w:r>
        <w:t>opinion vor, befasst. Mithin sei sein Anspruch auf rechtliches Gehör sowie der Anspruch auf Begründung der abweisenden Verfügung verletzt worden (Urk. 1 S. 17-18).</w:t>
      </w:r>
    </w:p>
    <w:p>
      <w:r>
        <w:t>Der Anspruch auf rechtliches Gehör verlangt, dass Entscheide sachgerecht ange fochten werden können. Hierfür muss dem Betroffenen bekannt sein, von wel chen Überlegungen sich die Behörde hat leiten lassen und worauf sie ihren Ent scheid stützt. Nicht erforderlich ist hingegen, dass sich die Verfügung mit allen Parteistandpunkten einlässlich auseinandersetzt und jedes einzelne Vorbringen ausdrücklich widerlegt. Soweit eine Verfügung sachgerecht angefochten werden kann, liegt somit keine Verletzung der Begründungspflicht vor (BGE 134 I 83 E. 4.1 mit Hinweisen).</w:t>
      </w:r>
    </w:p>
    <w:p>
      <w:r>
        <w:t>Mit Blick auf diese Grundsätze liegt keine Verletzung des rechtlichen Gehörs vor. Die Beschwerdegegnerin setzte sich in der angefochtenen Verfügung mit den Ein wänden des Beschwerdeführers auseinander (vgl. Urk. 2/1 S. 5) und begründete im Einzelnen, weshalb vorliegend ein Revisionsgrund gegeben und daher der Rentenanspruch umfassend zu prüfen sei. Sie führte sodann aus, aus welche n Gründen die Gutachten beweiskräftig seien und darauf abzustellen sei. Ebenfalls fand der Einwand betreffend Beizug einer Fachperson Integration Eingang in die Verfügungsbegründung. Für den Beschwerdeführer war daher ersichtlich, dass die Beschwerdegegnerin die Gutachten als beweiskräftig erachtete und de n Be i zug einer Fachperson Integration nicht in Betracht zog, womit eine sachgerechte Anfechtung ohne weiteres möglich</w:t>
      </w:r>
    </w:p>
    <w:p>
      <w:r>
        <w:t>war. Hinzu kommt, dass der Beschwerdeführer seine Anliegen mit der Beschwerde gegen die Verfügung vom 23. August 2018 vor einer Beschwerdeinstanz, die sowohl den Sachverhalt als auch die Rechtslage frei überprüfen, vortragen konnte, womit eine allfällige Verletzung des rechtli chen Gehörs als geheilt zu betrachten wäre (vgl. BGE 127 V 431 E. 3d/ aa ). 3. 3.1</w:t>
      </w:r>
    </w:p>
    <w:p>
      <w:r>
        <w:t>Die mit Verfügung vom 4. April 2001 (Urk. 9/47 ) erfolgte Zusprache einer halben Invalidenrente erging im Wesentlichen gestützt auf das psychiatrische Gutachten vom 13. August 2000 sowie die n achfolgenden Berichte: 3.1 .1</w:t>
      </w:r>
    </w:p>
    <w:p>
      <w:r>
        <w:t>Im Bericht vom 3. Dezember 1999 (Urk. 9/14) führten die behandelnden Ärzte der Rehabilitationsklinik B.___ aus, der Beschwerdeführer sei zur intensiven stationären Physiotherapie zugewiesen worden. Als Diagnose wurde ein lumbospondylogenes Syndrom rechts aufgeführt. Bei der Eintrittsuntersu chung habe ein Hohlrundrücken imponiert, abgesehen von einer Hypaesthesie im Bereich des lateralen Fussrandes rechts habe keine radikuläre Symptomatik be standen . Die Schmerzen seien subjektiv auch unter Therapie unverändert geblie ben, objektiv habe eine vermehrte Stabilität im Bereich der Lendenwirbelsäule und eine verbesserte Brustwirbelsäulenhaltung</w:t>
      </w:r>
    </w:p>
    <w:p>
      <w:r>
        <w:t>festgestellt werden können. Be züglich der Arbeitsfähigkeit sei aus rheumatologischer Sicht eine nicht rücken belastende Tätigkeit mit Wechselbelastung möglich. Nach dem Austritt aus der Klinik habe bis am 13. Dezember 1999 eine 100%ige und bis am 1. Februar 2000 eine 50%ige Arbeitsunfähigkeit bestanden . Ab dem 1. Februar 2000 sei der Be schwerdeführer hingegen wieder arbeitsfähig. Die behandelnden Ärzte ergänzten im Bericht vom 4. Januar 2000, die Arbeitsfähigkeit könne mit physiotherapeu tischen Massnahmen verbessert werden. Der Beschwerdeführer sei eingeschränkt beim Heben von schweren Lasten und beim Verharren in Zwangshaltungen, davon abgesehen sei er physisch und psychisch 100 % arbeitsfähig (Urk. 9/15). 3.1. 2</w:t>
      </w:r>
    </w:p>
    <w:p>
      <w:r>
        <w:t>In seinem Bericht vom 2. Juni 2000 (Urk. 9/23) führte Dr. C.___ , Facharzt Orthopädische Chirurgie, aus, es bestünden eine degenerative Discopa thie L4/5 und L5/S1 mit therapie refraktärem lumboischialgiformem Schmerzsyn drom ohne radikuläre Ausfälle sowie ein erhöhter Alkoholkonsum. Es handle sich um ein reines Instabilitätsproblem des lumbosacralen Achsenskeletts mit entspre chender Einschränkung der Belastbarkeit. Eine operative Res tabilisation mit Dynesys -System L4/5/S1 sei besprochen worden, der Beschwerdeführer habe sich aber noch nicht entschieden. Eine Tätigkeit mit Wechselbelastung stehend, sit zend und gehend sowie einer Tragbelastung von maximal 5-10 kg mit sehr kur zen Belastungsphasen sei möglich. Ungünstig sei hingegen die Exposition bei Nässe oder Kälte (Urk. 9/23). 3.1.3</w:t>
      </w:r>
    </w:p>
    <w:p>
      <w:r>
        <w:t>Im psychiatrischen Gutachten vom 13. August 2000 führte Dr. Y.___ die Diagno sen eines Cannabis-Abhängigkeitssyndroms (ICD-10 : F12. 25), eine r Neigung zu passagerem erhöhtem Alkoholkonsum, jedoch keine Abhängigkeit, sowie eine r Neur a sthenie (ICD-10 : F48.0) auf. Sodann übernahm er die bereits genannten Di agnosen (vgl. E. 3.1.2) aus den Akten (Urk. 9/28/7).</w:t>
      </w:r>
    </w:p>
    <w:p>
      <w:r>
        <w:t>Der Beschwerdeführer habe während der Untersuchung nur kurze Perioden ruhig sitzen können, er habe oft seine Stellung gewechselt und offensichtlich keine günstige Stellung gefunden, dennoch sei er im dauernden Stellungswechsel ganz ungeniert und natürlich gewesen. Mimisch und gestisch sei er von unauffälliger Lebhaftigkeit. Einen bewusst aggravatorischen Zug habe im Verhalten des Be schwerdeführers nicht festgestellt werden können. Örtlich, zeitlich und autopsy chisch sei der Beschwerdeführer voll orientiert gewesen. Dr. Y.___ führte aus, er habe keine Anhaltspunkte für formale oder inhaltliche Denkstörungen finden können. Stimmungsmässig habe der Beschwerdeführer weder depressiv noch re signiert gewirkt, jedoch sorgenvoll mit existentiellen Ängsten (Urk. 9/28/6). Hin weise für eine spezifische Persönlichkeitsstörung hätten nicht festgestellt werden können. Dem Beschwerdeführer sei die Tendenz zu passagerem Alkoholabusus bewusst, er habe jedoch die Kontrolle , womit keine Abhängigkeit bestehe , ebenso wenig lasse sich eine Schädigung durch Alkohol finden. Aufgrund des degenera tiven Rückenleidens des Beschwerdeführers und mangelhafter therapeutischer Compliance sei er als Hilfskoch seit dem 1. Februar 1998 100 % arbeitsunfähig, für eine andere Tätigkeit – für die der Beschwerdeführer aus rein rheumatologi scher Sicht fähig sein sollte – betrachte er ihn aus psychiatrischer Sicht zu 60 % arbeitsfähig (Urk. 9/28/7). 3.2</w:t>
      </w:r>
    </w:p>
    <w:p>
      <w:r>
        <w:t>Nach Erlass der Rentenverfügung wurde im Rahmen einer ersten Rentenrevision (Urk. 9/60) ein rheumatologisches Gutachten in Auftrag gegeben (Urk. 9/67). Dr. Z.___ hielt in seinem Gutachten vom 18. Mai 2004 fest, dass die Inklination und Seitneigung der Lendenwirbelsäule nach rechts hälftig eingeschränkt sei. Die Paravertebralmuskulatur lumbal rechts sei deutlich verspannt mit Trigger-Punk ten. Bei Palpation komme es zu Schmerzausstrahlung und Kribbelparästhesien im Bereich der rechten Hüfte und des Oberschenkels. Die unteren Lendenwirbelsäu lensegmente seien kaum schmerzhaft, grössere irritative Phänomene finde man keine. Im Bereich der Halswirbelsäule bestehe eine minime Einschränkung nach rechts, im unteren Teil komme es zu ausstrahlendem Schmerz nach lumbal (Urk. 9/67/10). Als Diagnosen wurden ein chronisches lumbospondylogenes und myofaziales Schmerzbild, eine Neurasthenie, ein regelmässiger Cannabiskonsum sowie Nikotinabusus gestellt . Aufgrund des Wirbelsäulenleidens bestehe aus so matischer Sicht eine eingeschränkte Belastbarkeit für körperlich schwere und in ungünstigen Arbeitspositionen auszuführende Tätigkeiten. Dem Beschwerdefüh rer sei eine adaptierte, körperlich leichte und wechselbelastende Tätigkeit noch zu 60 % zumutbar (Urk. 9/67/12). 3.3</w:t>
      </w:r>
    </w:p>
    <w:p>
      <w:r>
        <w:t>Im vorliegenden Revisionsverfahren sind folgende relevante medizinische Unter lagen aktenkundig : 3.3.1</w:t>
      </w:r>
    </w:p>
    <w:p>
      <w:r>
        <w:t>Die Gutachter</w:t>
      </w:r>
    </w:p>
    <w:p>
      <w:r>
        <w:t>Dr. D.___ , F acharzt Neurologie, Dr. E.___ , Facharzt Psychiatrie und Psychotherapie, Dr. F.___ , Fachärztin Orthopädische Chirurgie und Traumatologie des Bewegungsap parates, sowie Dr. G.___ , Facharzt für Innere Medizin , nannten im interdisziplinären Gutachten vom 26. März 2015 als Diagnosen mit Relevanz für die Arbeitsfähigkeit (Urk. 9/153/24) : -</w:t>
      </w:r>
    </w:p>
    <w:p>
      <w:r>
        <w:t>zervikospondylogenes und zervikodiskogenes Schmerzsyndrom C5/C6</w:t>
      </w:r>
    </w:p>
    <w:p>
      <w:r>
        <w:t>und C6/C7 ohne relevante Wurzelreiz- oder Defizitsymptomatik - lumbospondylogenes Syndrom mit myofaszialer Beschwerdesymptomatik bei Spinalkanalstenose L4/5, S pondylarthrose und</w:t>
      </w:r>
    </w:p>
    <w:p>
      <w:r>
        <w:t>Osteochondrose L4/5 und L5/S1 ohne klinische Claudicatio spinalis und ohne</w:t>
      </w:r>
    </w:p>
    <w:p>
      <w:r>
        <w:t>radikuläre Reiz- oder De fizitsymptomatik sowie ohne Relevanz für die Arbeitsfähigkeit: - leichtgradige OSG Arthrose rechts - Hypertonie - Asthma bron ch iale - Nikotinabusus - Cannabisabhängigkeit (ICD-10: F12.2) - Panikstörung (ICD-10: F41.0) - Alkoholmissbrauch (ICD-10: F10.1)</w:t>
      </w:r>
    </w:p>
    <w:p>
      <w:r>
        <w:t>Die Gutachter hielten fest, dass der Beschwerdeführer unter einer Cannabisab hängigkeit leide, er jedoch in der Lage sei, den täglichen Konsum auf einen Joint zu reduzieren, weshalb der Cannabiskonsum keine Auswirkungen auf die Ar beitsfähigkeit zeitige . Eine cannabisbedingte Persönlichkeitsveränderung habe bisher nicht stattgefunden. Obschon der Verdacht auf Alkoholmissbrauch be stehe, da im Labor der CDT-Wert erhöht sei, beeinträchtige dies die Arbeitsfähig keit nicht (Urk. 9/153/21). Die Gutachter wiesen sodann darauf hin , dass zur an gestammten Tätigkeit und auch zur zuletz t ausgeübten Tätigkeit als selb s tändiger Fahrzeugpfleger eine teilweise Inkongruenz in Bezug auf das Heben und Tragen von schweren Lasten aber auch zu Tätigkeiten in verdrehten Positionen des Rü ckens im Vergleich zum Zumutbarkeitsprofil bestehe ;</w:t>
      </w:r>
    </w:p>
    <w:p>
      <w:r>
        <w:t>f ür administrative Arbeiten bestehe hingegen keine Inkongruenz. Die Gutachter gingen davon aus, dass der Beschwerdeführer in der angestammten beziehungsweise zuletzt ausgeübten Tä tigkeit , mit eingeschränkter Leistung und vermehrten Pausen , zu 60 % arbeitsfä hig sei. In einer Verweistätigkeit im Rahmen des Zumutbarkeitsprofils bestehe aus orthopädischer Sicht – ebenfalls mit vermehrten Pausen wegen den Schmer zen –</w:t>
      </w:r>
    </w:p>
    <w:p>
      <w:r>
        <w:t>eine 80%ige Arbeitsfähigkeit (Urk. 9/153/25). Hinsichtlich Verlauf der Ar beitsfähigkeit hielten die Gutachter fest, d er Gesundheitszustand des Beschwer deführers habe sich zwischen März 2012 und März 2014 verschlechtert, teilweise bis zu einer Arbeitsfähigkeit von 0 % (Urk. 9/153/26). 3.3.2</w:t>
      </w:r>
    </w:p>
    <w:p>
      <w:r>
        <w:t>Im interdisziplinären Verlaufsgutachten von Dr. D.___ , Facharzt Neurologie, Dr. H.___ , Facharzt Allgemeine Innere Medizin, Dr. I.___ , Facharzt Orthopädische Chirurgie , sowie J.___ , Facharzt Psychiatrie und Psychotherapie , vom 5. Februar 2018 wur den folgende Diagnosen aufgeführt mit Relevanz für die Arbeitsfähigkeit a ls selbstständiger Autoreiniger (Urk. 9/194/41): - c hronisches zervikothorakales Schmerzsyndrom bei degenerativen Verände rungen mit Foramenstenose ohne radikuläre Wurzelreiz- oder Defizitsymp t o matik - c hronisches lumbales Schmerzsyndrom mit degenerativen Veränderungen mit Bandscheibenprotrusionen und leichter Spinalkanalstenose ohne radikuläre Wurzelreiz- oder Defizitsymptomatik - w eitgehend kompensierbarer Restbefund einer Epicondylitis</w:t>
      </w:r>
    </w:p>
    <w:p>
      <w:r>
        <w:t>humeri rechts</w:t>
      </w:r>
    </w:p>
    <w:p>
      <w:r>
        <w:t>ohne Relevanz für die Arbeitsfähigkeit: - Asthma bron ch iale, behandelt, klinisch nicht manifest - a rterielle Hypertonie, gut eingestellt - THC-Abusus: anamnestisch bejaht, UP positiv - Alkoholgebrauch: CDT im Normalbereich - Fehlhaltung der Wirbelsäule bei einem Rundrücken mit muskulärer Dysba lance - v erheilte operativ versorgte und gut knöchern konsolidierte Malleolarfraktur von 1980 rechts - l eichter Knick-Spreizfuss mit Zehendeformitäten - Panikstörung ICD-10 : F41.0 - Psychische und Verhaltensstörung durch C annabi n oide-Abhängigkeitssyn drom ICD-10 : F12.19 - a kzentuierte Persönlichkeit, narzisstisch dysthym ICD-10 : Z73</w:t>
      </w:r>
    </w:p>
    <w:p>
      <w:r>
        <w:t>Die Gutachter hielten fest, der Versicherte sei in der Lage, leichte bis teilweise mittelschwere Tätigkeiten sowie Heben und Tragen von Gegenständen bis zu 15 kg in rückenschulgerechter Haltung im Wechsel zwischen Gehen, Stehen und Sitzen in temperierten Räumen oder der Witterung gut angepasster Kleidung zu verrichten . Vermieden werden sollten hingegen teilweise mittelschwere bis schwere Tätigkeiten sowie das Heben und Tragen von Gegenständen über 15 kg ausserhalb des Körperlotes , ständige Zwangshaltungen , Vibrationen und ruckar tige Bewegungen, ständige Überstreckung der Halswirbelsäule und Heben des rechten Armes über Kopfhöhe. Der Beschwerdeführer sollte dabei keiner Kälte- oder Nässeexposition ausgesetzt sein. Aus psychiatrischer Sicht sei der Beschwer deführer rein medizin-theoretisch in der Lage, sämtliche seinem körperlichen Be lastungsprofil angegeben en Tätigkeiten integral zu 100 % vollschichtig zu ver richten. Der Beschwerdeführer sei daher in der Tätigkeit als Hilfskoch 80 % ar beitsfähig, wobei eine um 20 % geminderte Leistungsfähigkeit bei voller Arbeits präsenz bestehe. In der zuletzt ausgeübten Tätigkeit als Fahrzeugr einiger sowie in jeder anderen angepassten Verweistätigkeit attestierten ihm die Gutachter eine 90%ige Arbeitsfähigkeit mit einer 10%igen Minderung der Leistungsfähigkeit bei voller Arbeitspräsenz (Urk. 9/ 194/41). 4.</w:t>
      </w:r>
    </w:p>
    <w:p>
      <w:r>
        <w:t>4.1</w:t>
      </w:r>
    </w:p>
    <w:p>
      <w:r>
        <w:t>Das polydisziplinäre Gutachten vom 26. März 2015 (Urk. 9/153) wie auch das interdisziplinäre Verlaufsgutachten vom 5. Februar 2018 (Urk. 9/194) ergingen in Kenntnis der und in Auseinandersetzung mit den Vorakten (Urk. 9/153/3-9; Urk. 9/194/3-16), den geklagten Beschwerden sowie gestützt auf die klinischen Untersuchungen durch die begutachtenden Fachärzte. Die Gutachte r haben ihre Diagnosen ausführlich und differenziert be gründet (Urk. 9/153/16-24; Urk. 9/194/34-38), zu den Beurteilungen in den Vorakten einlässlich Stellung be zogen und – soweit Diskrepanzen bestanden – abweichende Einschätzungen plausibel begründet (vgl. Urk. 9/153/25-26; Urk. 9/194/24-29 und 9/194/36-38). 4.2</w:t>
      </w:r>
    </w:p>
    <w:p>
      <w:r>
        <w:t>Soweit der Beschwerdeführer geltend machte, die Gutachter hätten sich nicht mit de m ursprünglichen Gutachten von Dr. Y.___ (Urk. 1 S. 6) sowie den übrigen Vorakten auseinandergesetzt (Urk. 1 S. 11), trifft dies offenkundig nicht zu. So hat e ntgegen den beschwerdeführerischen Vorbringen</w:t>
      </w:r>
    </w:p>
    <w:p>
      <w:r>
        <w:t>der psychiatrische Gutach ter in Auseinandersetzung mit dem Gutachten von Dr. Y.___ einlässlich dargelegt, dass sich neurasthenische Beschwerden nicht (mehr) hätten erheben lassen und ein vermehrter Alkoholkonsum nicht mehr vorgelegen habe (Urk. 9/194/74; vgl. auch Urk. 9/153/25,43, wonach mangels Foerster-Kriterien die Diagnose einer Neurasthenie nicht zu erheben sei).</w:t>
      </w:r>
    </w:p>
    <w:p>
      <w:r>
        <w:t>Sodann nahm der Gutachter zu den von K.___ genannten Diagnosen Stellung. Er hielt fest, eine Vermeidung, ein Hyperarousal , eine Amnesie oder Intrusionen hätten sich nicht erheben lassen. Ebenso wenig habe der Beschwerdeführer über traumatisierende Erlebnisse be richtet. Eine wie nach ICD geforderte Belastung im Sinne einer aussergewöhnli chen Bedrohung katastrophalen Ausmasses habe nicht exploriert werden können. Schliesslich habe eine ständige Beschäftigung mit einem quälenden dauernd vor handenen Schmerz nicht erhoben werden können. Dass der Gutachter angesichts dieser Befunde das Vorliegen der notwendigen Diagnosekriterien für eine andau ernde Persönlichkeitsveränderung, eine posttraumatische Belastungsstörung oder eine Erkrankung aus dem somatoformen Diagnosespektrum für nicht gegeben erachtete ( Urk. 9/194/75), ist plausibel und nachvollziehbar. Ferner wurde einge wendet , die Gutachter hätten aktenwidrig behauptet, der Beschwerdeführer habe nie in psychiatrischer oder psychotherapeutischer Behandlung gestanden (Urk. 1 S. 14) . Aus dem Gutachten vom 5. Februar 2018 ergibt sich ohne Weiteres, dass sich die vom Beschwerdeführer zitierte Aussage auf das erste polydisziplinäre Gutachten vom 26. März 2015 bezieht (Urk. 9/194/28). Nachdem der Beschwer deführer in der Beschwerdeschrift ausführen liess, er habe sich erstmals im Februar 2016, mithin nach der ersten Begutachtung und nach Erlass des Vorbe scheides vom 2. Dezember 2015, in psychiatrische Behandlung begeben, zie l t auch dieser Einwand ins Leere . Soweit der Beschwerdeführer schliesslich vorbrin gen lässt, der psychiatrische Gutachter habe bloss (negativ) beschrieben, was er nicht habe explorieren können ( Urk. 1 S. 14-15), vermag er gleichermaßen nicht durchzudringen, handelt es sich dabei doch um den nach AMDP erhobenen psy chiatrischen Befund (Urk. 9/194/72), welcher sich unverkennbar als leichtgradig präsentierte. 4.3</w:t>
      </w:r>
    </w:p>
    <w:p>
      <w:r>
        <w:t>In Bezug auf die abweichende medizinische Beurteilung gemäss dem Bericht von Dr. L.___ ist s odann darauf hinzuweisen , dass f ür die Beurtei lung der Arbeitsfähigkeit nicht die Diagnosen, sondern die daraus resultierenden funktionellen Einschränkungen entscheidend sind (vgl. etwa das Urteil des Bun desgerichts 9C_549/2017 vom 13. Februar 2018 E. 3.3 mit Hinweis) .</w:t>
      </w:r>
    </w:p>
    <w:p>
      <w:r>
        <w:t>Es ist Auf gabe des Gutachters, die bei der Bildgebung erhobenen Befunde anhand der Kli nik zu überprüfen ( Urteil des Bundesgerichts 9C_470/2017 vom 29. Juni 2018 E. 3.2 mit Hinweisen ). Trotz eingehender Untersuchung des Beschwerdeführers liess sich klinisch weder aus orthopädischer noch aus neurologischer Sicht eine relevante pathologische Symptomatik erheben. Infolgedessen hielten die Gutach ter dafür, es bestünden - entgegen der Einschätzung des Dr. L.___ - keine signifikanten klinischen funktionalen Einschränkungen an der HWS und an der LWS ( Urk. 9/194/23, 35), weshalb die Attestierung einer Arbeitsfähigkeit von 25 % in angestammter beziehungsweise einer solchen von 50 % in angepasster Tätigkeit sich (somatisch) nicht begründen lasse ( Urk. 9/194/29).</w:t>
      </w:r>
    </w:p>
    <w:p>
      <w:r>
        <w:t>Zusammenfassend ist festzuhalten, dass die Einwendungen des Beschwerdefüh rers nicht durchzudringen vermögen. Mithin sind die Gutachten der MEDAS A.___</w:t>
      </w:r>
    </w:p>
    <w:p>
      <w:r>
        <w:t>vom 26. März 2015 und 5. Februar 2018 nicht zu beanstanden und genügen den gestellten Anforderungen an eine beweiskräftige Entscheidungsgrundlage (E. 1.5). 5.</w:t>
      </w:r>
    </w:p>
    <w:p>
      <w:r>
        <w:t>5 .1</w:t>
      </w:r>
    </w:p>
    <w:p>
      <w:r>
        <w:t>Die erstmalige Rentenzusprache mit Verfügung vom 4. April 2001 (Urk. 9/47 ) stützte sich insbesondere auf das psychiatrische Gutachten von Dr. Y.___ (vgl. E.</w:t>
      </w:r>
    </w:p>
    <w:p>
      <w:r>
        <w:t>3.1), wonach der Beschwerdeführer aufgrund des degenerativen Rückenleidens als Hilfskoch seit dem 1. Februar 1998 100 % arbeitsunfähig, für eine an das Anforderungsprofil angepasste Tätigkeit hingegen zu 60 % arbeitsfähig sei.</w:t>
      </w:r>
    </w:p>
    <w:p>
      <w:r>
        <w:t>Der rentenbestätigenden Verfügung vom 11. Juni 2004 (Urk. 9/70) lag das Gut achten von Dr. Z.___ zu Grunde. Er attestierte ebenfalls eine Arbeitsfähigkeit von 60 % für eine adaptierte, körperlich leichte und wechselbelastende Tätigkeit (vgl. E. 3.2). 5. 2</w:t>
      </w:r>
    </w:p>
    <w:p>
      <w:r>
        <w:t>Die Beschwerdegegnerin stützte sich in der angefochtenen Verfügung (Urk. 2/1) in medizinischer Hinsicht auf die Gutachten der MEDAS A.___ vom 26. März 2015 und 5. Februar 201 8.</w:t>
      </w:r>
    </w:p>
    <w:p>
      <w:r>
        <w:t>Im orthopädischen Teilgutachten vom 26. März 2015 wurde durch die Gutachte rin bestätigt, dass eine Cervicalgie bei Diskushernie C5/6 und C6/7 links, ein lum bospondylogenes Syndrom bei Spinalkanalstenose L4/5, eine E picondylitis</w:t>
      </w:r>
    </w:p>
    <w:p>
      <w:r>
        <w:t>hu meri</w:t>
      </w:r>
    </w:p>
    <w:p>
      <w:r>
        <w:t>radialis und ulnaris rechts sowie eine leichtgradige OSG Arthrose rechts bei Status nach Malleolarfraktur</w:t>
      </w:r>
    </w:p>
    <w:p>
      <w:r>
        <w:t>bestünden . Klinisch und radiologisch seien daher die Beschwerden des Versicherten objektivierbar und nachvollziehbar (Urk. 9/153/17). In der interdisziplinär en versicherungsmedizinischen Beurtei lung führten die Gutachter aus, dass es sich um einen unveränderten Gesund heitszustand mit einer Verschlechterung zwischen März 2012 und März 2014 handle, weshalb den Angaben der behandelnden Ärzte gefolgt werden könne. Dementsprechend sei die Arbeitsfähigkeit in der angestammten Tätigkeit bis März 2012 mit 60 %, danach teilweise mit 0 % zwischen März 2012 und März 2014 und ab März 2014 wiederum mit 60 % zu beurteilen. Ab März 2014 bestehe in einer Verweistätigkeit eine Arbeitsfähigkeit von 80 % (Urk. 9/153/24).</w:t>
      </w:r>
    </w:p>
    <w:p>
      <w:r>
        <w:t>Davon, dass seit der Zusprache beziehungsweise Bestätigung des Anspruchs auf eine halbe Rente zwischenzeitlich eine relevante Verschlechterung des gesund heitlichen Zustandes eingetreten war, ging nicht nur die Beschwerdegegnerin (Urk. 9/202), sondern auch der Beschwerdeführer selber (Urk. 1 S. 4-5, Urk. 9/123/3, 9/132) aus,</w:t>
      </w:r>
    </w:p>
    <w:p>
      <w:r>
        <w:t>was denn auch im Einklang mit der Aktenlage (vgl. etwa Urk. 9/123/4, 9/125/5-6, 9/129) steht. Zu Recht hat daher die Beschwerde gegnerin das Vorliegen eines Revisionsgrundes bejaht, weshalb der Rentenan spruch ohne Bindung an frühere Beurteilungen zu prüfen ist (E. 1.2). Ausgehend vom beweiskräftigen MEDAS-Gutachten vom 26. März 2015 lag mit überwiegen der Wahrscheinlichkeit eine wesentliche Verschlechterung des somatischen Ge sundheitszustandes des Beschwerdeführers zwischen März 2012 und März 2014 vor (E. 3.3.1) . In diesem Zeitraum war der Beschwerdeführer auch in einer ange passten Tätigkeit zu 100 % arbeitsunfähig. I n Anwendung von Art. 88 bis Abs. 1 lit . b der Verordnung über die Invalidenversicherung (IVV) hat der Beschwerde führer mit Wirkung ab 1. Juni 2013 Anspruch auf eine ganze Rente der Invali denversicherung .</w:t>
      </w:r>
    </w:p>
    <w:p>
      <w:r>
        <w:rPr>
          <w:b/>
        </w:rPr>
        <w:t>E. 2.4</w:t>
      </w:r>
    </w:p>
    <w:p>
      <w:r>
        <w:t>Soweit der Beschwerdeführer vorbringen liess , es handle sich beim polydiszipli nären Gutachten vom 26. März 2015 um ein Gutachten «alter Schule» , welches den Anforderungen der aktuellen Rechtsprechung nicht genüge (Urk. 1 S. 5) , ist ihm entgegenzuhalten, dass ein polydisziplinäres</w:t>
      </w:r>
    </w:p>
    <w:p>
      <w:r>
        <w:t>Verlaufsgutachten eingeholt und am 5 . Februar 2018 erstattet wurde, welches Ausführungen zum Gesund heitsschaden, zum sozialen Kontext, zu Behandlung und Eingliederung sowie zur Konsistenz enthält (Urk. 9/194/42-47) . Sodann sind die soziale Situation des Be schwerdeführers wie auch sein Tagesablauf ausführlich geschildert und es finden sich Hinweise auf die bisherigen Therapien (Urk. 9/194/66-71 ) . Mithin erlaubt das Gutachten vom 5. Februar 2018 eine schlüssige Beurteilung anhand der massgeblichen Indikatoren. D ie vom Bundesgericht formulierten Vorgaben wur den im Verlaufsgutachten vom 5. Februar 2018 eingehalten</w:t>
      </w:r>
    </w:p>
    <w:p>
      <w:r>
        <w:t>(vgl. Urk. 9/194/42-47) , weshalb darauf abzustellen ist . Sodann kann der Ansicht des Beschwerde führers, wonach das zweite Gutachten vom 5. Februar 2018 den gesetzlichen Vorgaben nicht genüge, da es nicht den Verlauf der gesundheitlichen Entwick lung des Beschwerdeführers seit der ursprünglichen Rentenzusprache be leuchte (Urk. 1 S. 16), nicht gefolgt werden. Wie bereits dargelegt (vgl. E. 6.1), ist</w:t>
      </w:r>
    </w:p>
    <w:p>
      <w:r>
        <w:t>mit Gutachten vom 26. März 2015 ein Revisionsgrund im Sinne von Art. 17 ATSG ausgewiesen ,</w:t>
      </w:r>
    </w:p>
    <w:p>
      <w:r>
        <w:t>weshalb der Rentenanspruch umfassend zu prüfen ist (vgl. E. 1.2) . Um den me dizinischen Sachverhalt nach den</w:t>
      </w:r>
    </w:p>
    <w:p>
      <w:r>
        <w:t>beschwerdeführerischen</w:t>
      </w:r>
    </w:p>
    <w:p>
      <w:r>
        <w:t>Einwänden (vgl.  Urk. 9/162, 9/173) rechtsgenügend ab klären zu können, hat die Beschwer degegnerin zu Recht im Jahr 2017 (vgl. Urk. 9/182) – demnach rund zwei Jahre nach dem ersten Gutachten – eine Verlaufsuntersuchung als notwendig erachtet .</w:t>
      </w:r>
    </w:p>
    <w:p>
      <w:r>
        <w:rPr>
          <w:b/>
        </w:rPr>
        <w:t>E. 6</w:t>
      </w:r>
    </w:p>
    <w:p>
      <w:r>
        <w:t>. März 2015 festgestellt. Nachdem sich mittels Verlaufsgutachten (E. 3.3.2) eine (neuerliche) Verschlechterung des Gesundheitszustandes nicht hatte nachweisen lassen und Aspekte, welche unbe achtet geblieben wären und das Gutachten zu erschüttern vermöchten, nicht ak tenkundig sind (vgl. auch E. 4), ist auf das Gutachten vom 5. Februar 2018 ab stellend davon auszugehen, dass der Beschwerdeführer in seiner zuletzt ausgeüb ten Tätigkeit wie auch in einer ideal angepassten Tätigkeit zu</w:t>
      </w:r>
    </w:p>
    <w:p>
      <w:r>
        <w:rPr>
          <w:b/>
        </w:rPr>
        <w:t>E. 6.1</w:t>
      </w:r>
    </w:p>
    <w:p>
      <w:r>
        <w:t>Aus somatischer Sicht wurde im Gutachten vom 2</w:t>
      </w:r>
    </w:p>
    <w:p>
      <w:r>
        <w:rPr>
          <w:b/>
        </w:rPr>
        <w:t>E. 6.2.1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w:t>
      </w:r>
    </w:p>
    <w:p>
      <w:r>
        <w:t>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6.2.2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Diese Rechtsprechung ist auf alle im Zeitpunkt der Praxisänderung noch nicht erledigten Fälle anzuwenden (Urteil des Bundesgerichts 9C_580/2017 vom 16. Ja nuar 2018 E. 3.1 mit Hinweisen).</w:t>
      </w:r>
    </w:p>
    <w:p>
      <w:r>
        <w:rPr>
          <w:b/>
        </w:rPr>
        <w:t>E. 6.2.3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w:t>
      </w:r>
    </w:p>
    <w:p>
      <w:r>
        <w:rPr>
          <w:b/>
        </w:rPr>
        <w:t>E. 6.2.5</w:t>
      </w:r>
    </w:p>
    <w:p>
      <w:r>
        <w:t>Der psychiatrische Gutachter führte aus, beim Beschwerdeführer hätten zwar Symptome einer Panikstörung explorier t werden können . Da solche Symptome jedoch nur begrenzt auf Autobahn - und Tunne lfahrten sowie gelegentlich in engen Räumen aufträten, zeitige die Panikstörung keine Auswirkung auf die Ar beitsfähigkeit. Sodann konsumier t der Beschwerdeführer zwar regelmässig Can nabisprodukte. Hingegen wurde bereits im Gutachten vom 2 6 . März 2015 festge halten, dass er in der Lage sei, den täglichen Konsum eigenständig auf einen Joint zu r eduzieren (Urk. 9/153/42). Der Beschwerdeführer gab denn auch an , den Can nabiskonsum zu «therapeutischen Zwecken» aufrecht zu erhalten (Urk. 9/194/70). Der im Gutachten vom 26 . März 2015 noch beschriebene Alkoholmissbrauch (ICD-10 : F10.1) konnte anhand der Laboruntersuch ung im Zusammenhang mit dem Gutachten vom 5. Februar 2018 nicht mehr festgestellt werden. Die Blut messwerte zeigten einen Alkoholkonsum im Normalbereich, wobei diese Werte mit den Angaben des Beschwerdeführers, wonach er gelegentlich ein Bier trinke, übereinstimmen (Urk. 9/194/73, 9/194/70). Eine Persönlichkeitsstörung konnte schliesslich durch den fachärztlichen Gutachter nicht festgestellt werden, viel mehr handle es sich um ein e narzisstisch e</w:t>
      </w:r>
    </w:p>
    <w:p>
      <w:r>
        <w:t>dysthyme strukturierte Primärpersön lichkeit im Sinne einer Persönlichkeitsakzentuierung (ICD-10 : Z73; Urk. 9/194/75) ohne Auswirkungen auf die Arbeitsfähigkeit (Urk. 9/194/76). Dass der Gutachter aus psychiatrischer Sicht eine Arbeitsunfähigkeit verneinte , ist auch unter Berücksichtigung des strukturierten Beweisverfahrens nicht zu bean standen. So liess sich eine tiefgreifende psychische Erkrankung nicht erheben; weder war eine depressive Symptomatik zu explorieren, noch zeigte sich hierauf testpsychiatrisch ein Hinweis (Urk. 9/194/74). Ebenso wenig war eine Persönlich keitsstörung oder eine posttraumatische Belastungsstörung festzustellen (Urk. 9/194/75). Der Gutachter notierte hinsichtlich funktionellem Schweregrad denn auch, die Ausprägung der gestellten psychiatrischen Diagnosen sei als leichtgradig einzustufen (Urk. 9/194/75-76). Im Weiteren fehlt es an einer versi cherungspsychiatrisch relevanten Komorbidität ( Urk. 9/194/45) und ist eine Be handlungsresistenz bei bestehenden Therapieoptionen zu verneinen ( Urk. 9/194/45; vgl. auch Urk. 9/194/76, wonach der Gutachter die Behandlungs aktivität als niedrig bis nicht vorhanden bezeichnete). Schliesslich ist hinsichtlich des sozialen Kontext s zu berücksichtigen, dass der Beschwerdeführer seit dem Jahr 2004 verheiratet</w:t>
      </w:r>
    </w:p>
    <w:p>
      <w:r>
        <w:t>ist , mit seiner Ehefrau und seinem Stiefsohn in einer Drei einhalbzimmerwohnung lebt und regelmässige Waldspaziergänge zur «körperli chen Ertüchtigung» macht (Urk. 9/194/68-69). Sodann ist er in der Lage, seiner Ehefrau beim Haushalt zu helfen, Autos zu lenken (Urk. 9/194/49) und für Ferien zu verreisen (Urk. 9/194/51). Des Weiteren pflegt er auch ausserhalb der Familie soziale Kontakte (Urk. 9/194/51, wonach er um 17 Uhr ein Bier in der Dorfbeiz trinke). Insgesamt verfügt der Beschwerdeführer damit über ein intaktes soziales Umfeld mit mobilisierbaren Ressourcen. Zum - beweisrechtlich entscheidenden - Aspekt der Konsistenz ist darauf hinzuweisen, dass sich in der Untersuchung eine Überbetonung und beginnende Aggravation zeigte, die anhand der orthopädi schen Befunde in keiner Weise nachvollzogen werden konnten (Urk. 9/194/46). Aus Sicht der Gutachter besteht daher eine gewisse Inkonsistenz, die sich bereits in der Vergangenheit gezeigt habe. Das Aktivitätsniveau ist im Alltag relativ gut, weshalb keine gleichmässige Einschränkung in allen Lebensbereichen angenom men werden kann.</w:t>
      </w:r>
    </w:p>
    <w:p>
      <w:r>
        <w:t>Was sodann den behandlungs- und eingliederungsanamnes tisch ausgewiesenen Leidensdruck anbelangt, kann mit Blick auf die bloss mo natlichen Konsultationen beim behandelnden Psychiater und die geringe Inan spruchnahme medizinischer Massnahmen (vgl. Urk. 9/194/45-46, wonach die Be handlungsaktivität als niedrig zu bezeichnen ist) nicht von einem erheblichen Leidensdruck ausgegangen werden.</w:t>
      </w:r>
    </w:p>
    <w:p>
      <w:r>
        <w:t>Zusammenfassend ist angesichts des nicht erheblichen funktionellen Schwere grads der diagnostizierten Gesundheitsstörungen bei weitgehend erhaltenen Res sourcen sowie insbesondere mit Blick auf den nicht erheblichen Leidensdruck und die genannten Inkonsistenzen nicht zu beanstanden, dass der psychiatrische Gut achter auf eine Arbeitsfähigkeit von 100 % schloss (Urk. 9/194/76).</w:t>
      </w:r>
    </w:p>
    <w:p>
      <w:r>
        <w:rPr>
          <w:b/>
        </w:rPr>
        <w:t>E. 6.3</w:t>
      </w:r>
    </w:p>
    <w:p>
      <w:r>
        <w:t>Ausgehend von den beweiskräftigen MEDAS-Gutachten vom 25. März 2015 und 5. Februar 2018 liegt eine Verbesserung des Gesundheitszustandes des Beschwer deführers ab März 2014 vor, weshalb</w:t>
      </w:r>
    </w:p>
    <w:p>
      <w:r>
        <w:t>ab diesem Zeitpunkt von einer Arbeitsfä higkeit aus somatischer und psychiatrischer Sicht von 9 0 % auszugehen ist (E. 3.3.2) . 7 .</w:t>
      </w:r>
    </w:p>
    <w:p>
      <w:r>
        <w:t>Zu prüfen bleibt, wie sich die auf eine Arbeitsfähigkeit von</w:t>
      </w:r>
    </w:p>
    <w:p>
      <w:r>
        <w:rPr>
          <w:b/>
        </w:rPr>
        <w:t>E. 9</w:t>
      </w:r>
    </w:p>
    <w:p>
      <w:r>
        <w:t>.2</w:t>
      </w:r>
    </w:p>
    <w:p>
      <w:r>
        <w:t>Da es um die Bewilligung oder Verweigerung von IV-Leistungen geht, ist das Verfahren kostenpflichtig. Die Gerichtskosten sind na ch dem Verfahrensau f w an d und unabhängig vom Streitwert festzulegen (Art. 69 Abs. 1 bis IVG) und ermes sensweise auf Fr. 800.-- anzusetzen. Die dem Beschwerdeführer ausgangsgemäss aufzuerlegenden Kosten sind infolge Bewilligung der unentge l tlichen Prozess führung jedoch einstweilen auf die Gerichtskasse zu nehmen .</w:t>
      </w:r>
    </w:p>
    <w:p>
      <w:r>
        <w:rPr>
          <w:b/>
        </w:rPr>
        <w:t>E. 9.3</w:t>
      </w:r>
    </w:p>
    <w:p>
      <w:r>
        <w:t>Rechtsanwalt Dr. Pierre Heusser machte mit Honorarnote vom 11. Juli 2019 (Urk. 11) einen Aufwand von insgesamt 8.66 Stunden à Fr. 220.-- sowie Baraus lag en von Fr. 90.30 entsprechend einem Honorar von Fr. 2'151.-- inklusive Mehrwertsteuer geltend. Unter Berücksichtigung der Bedeutung der Streitsache und der Schwierigkeit des Prozesses (§ 34 Abs. 3 GSVGer ) erscheint eine Ent schädigung in dieser Höhe</w:t>
      </w:r>
    </w:p>
    <w:p>
      <w:r>
        <w:t>als angemessen , weshalb Rechtsanwalt Dr. Pierre Heusser mit Fr. 2'151.-- aus der Gerichtskasse zu entschädigen ist.</w:t>
      </w:r>
    </w:p>
    <w:p>
      <w:r>
        <w:rPr>
          <w:b/>
        </w:rPr>
        <w:t>E. 9.4</w:t>
      </w:r>
    </w:p>
    <w:p>
      <w:r>
        <w:t>Der Beschwerdeführer ist auf § 16 Abs. 4 GSVGer hin zuweisen , wonach er zur Nachzahlung der Gerichtskosten und der Entschädigung an Rechtsanwalt Dr. Pierre H eusser verpflichtet ist, sobald er dazu in der Lage ist. Das Gericht beschliesst: In Bewilligung des Gesuchs vom 26. September 2018 wird dem Beschwerdeführer die unentgeltliche Prozessführung gewährt und Rechtsanwalt Dr. Pierre Heusser als unentgeltlicher Rechtsvertreter bestellt,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Der unentgeltliche Rechtsvertreter des Beschwerdeführers, Rechtsanwalt Dr. Pierre Heusser, Zürich, wird mit Fr. 2’151 .-- (inkl. Barauslagen und MWSt ) aus der Gerichts kasse entschädigt. Der Beschwerdeführer wird auf die Nachzahlungspflicht gemäss § 16 Abs. 4 GSVGer hingewiesen. 4.</w:t>
      </w:r>
    </w:p>
    <w:p>
      <w:r>
        <w:t>Zustellung gegen Empfangsschein an: - Rechtsanwalt Dr. Pierre Heusser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