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IV.2018.00819 vom 6. Dezember 2019</w:t>
      </w:r>
    </w:p>
    <w:p>
      <w:r>
        <w:t>ZH Sozialversicherungsgericht, 2019-12-06, DE</w:t>
      </w:r>
    </w:p>
    <w:p>
      <w:r>
        <w:rPr>
          <w:b/>
        </w:rPr>
        <w:t xml:space="preserve">Quelle: </w:t>
      </w:r>
      <w:r>
        <w:t>https://mcp.opencaselaw.ch/entscheid/zh_sozialversicherungsgericht_IV.2018.00819</w:t>
      </w:r>
    </w:p>
    <w:p>
      <w:r>
        <w:t>FR: ZH_SOZIALVERSICHERUNGSGERICHT IV.2018.00819 du 6 décembre 2019</w:t>
      </w:r>
    </w:p>
    <w:p>
      <w:r>
        <w:t>IT: ZH_SOZIALVERSICHERUNGSGERICHT IV.2018.00819 del 6 dicembre 2019</w:t>
      </w:r>
    </w:p>
    <w:p>
      <w:pPr>
        <w:pStyle w:val="Heading2"/>
      </w:pPr>
      <w:r>
        <w:t>Erwägungen</w:t>
      </w:r>
    </w:p>
    <w:p>
      <w:r>
        <w:rPr>
          <w:b/>
        </w:rPr>
        <w:t>E. 1</w:t>
      </w:r>
    </w:p>
    <w:p>
      <w:r>
        <w:t>und Ziff. 5) und meldete sich am 9. November 1996 unter Hinweis auf seit einem Unfall vom</w:t>
      </w:r>
    </w:p>
    <w:p>
      <w:r>
        <w:t>3. November 1995 bestehende neuropsychologische Defizite und ein Cervicobra chialsyndrom</w:t>
      </w:r>
    </w:p>
    <w:p>
      <w:r>
        <w:t>bei der Invalidenversicherung zum Leistungsbezug an (Urk. 6/3</w:t>
      </w:r>
    </w:p>
    <w:p>
      <w:r>
        <w:t>Ziff. 6.1-3 ). Die Sozialversicherungsanstalt des Kantons Zürich, IV-Stelle, sprach ihr mit Verfügung vom</w:t>
      </w:r>
    </w:p>
    <w:p>
      <w:r>
        <w:rPr>
          <w:b/>
        </w:rPr>
        <w:t>E. 1.1</w:t>
      </w:r>
    </w:p>
    <w:p>
      <w:r>
        <w:t>Invalidität ist die voraussichtlich bleibende oder längere Zeit dauernde ganze oder teilweise Erwerbsunfähigkeit (Art. 8 Abs. 1 des Bundesgesetzes über den Allge meinen Teil des Sozia 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Nach Art. 31 Abs. 1 des Bundesgesetzes über die Invalidenversicherung (IVG) wird bei einer Veränderung in erwerblicher Hinsicht (Erzielen oder Erhöhung eines Erwerbseinkommens) die Rente nur dann im Sinne von Art. 17 Abs. 1 ATSG revidiert, wenn die Einkommensverbesserung jährlich mehr als Fr. 1‘500.-- beträgt.</w:t>
      </w:r>
    </w:p>
    <w:p>
      <w:r>
        <w:rPr>
          <w:b/>
        </w:rPr>
        <w:t>E. 1.3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 deln.</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1.6</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 1 .7</w:t>
      </w:r>
    </w:p>
    <w:p>
      <w:r>
        <w:t>Die Herabsetzung oder Aufhebung der Renten erfolgt gemäss Art. 88 bis Abs. 2 der Verordnung über die Invalidenversicherung (IVV) :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 ) .</w:t>
      </w:r>
    </w:p>
    <w:p>
      <w:r>
        <w:t>B is zur Revision von Art. 88 bis Abs. 2 lit . b IVV per 1. Januar 2015 war für eine rückwirkende Rentenaufhebung oder -herabsetzung erforderlich, dass die Verlet zung der Meldepflicht oder die unrechtmässige Erwirkung für den unrechtmässi gen Leistungsbezug kausal war ( vgl. BGE 142 V 259 E. 3.2.1 mit Hinweis; Urteile des Bundesgerichts 8C_859/2017 vom 8. Mai 2018 E. 4.3 und 8C_813/2016 vom 10. März 2017 E. 5 mit Hinweisen).</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2 013 E. 3.3.1). 2.</w:t>
      </w:r>
    </w:p>
    <w:p>
      <w:r>
        <w:rPr>
          <w:b/>
        </w:rPr>
        <w:t>E. 2</w:t>
      </w:r>
    </w:p>
    <w:p>
      <w:r>
        <w:t>1. November 1997 bei einem Invaliditätsgrad von 70 % eine ganze Rente ab 1. November 1996 zu (Urk. 6/14 ).</w:t>
      </w:r>
    </w:p>
    <w:p>
      <w:r>
        <w:t>Am 1. November 1999 und am 2 9. Oktober 2002</w:t>
      </w:r>
    </w:p>
    <w:p>
      <w:r>
        <w:t>teilte die IV-Stelle der Versi cherten mit, der Rentenanspruch sei unverändert ( Urk. 6/21 , Urk. 6/37 ).</w:t>
      </w:r>
    </w:p>
    <w:p>
      <w:r>
        <w:t>Mit Verfügung vom 1 7. März 2003 erteilte die IV-Stelle Kostengutsprache für die Umschulung zur Sozialarbeiterin für die Dauer vom 3 1. August 2001 bis 3 1. Dezember 2005 ( Urk. 6/55) .</w:t>
      </w:r>
    </w:p>
    <w:p>
      <w:r>
        <w:t>Mit Verfügung vom 2 1. März 2003 stellte die Unfallversicherung die Versiche rungsleistungen mangels adäquatem Kaus alzusammenhang zum Unfall vom 3. November 1995 rückwirkend ab 1. Februar 1999 ein ( Urk.</w:t>
      </w:r>
    </w:p>
    <w:p>
      <w:r>
        <w:rPr>
          <w:b/>
        </w:rPr>
        <w:t>E. 2.1</w:t>
      </w:r>
    </w:p>
    <w:p>
      <w:r>
        <w:t>Die Beschwerdegegnerin begründete in ihrer Verfügung ( Urk. 2) die Einstellung der bisher ausgerichteten Rente rückwirkend per 1. Januar 2012 damit, dass sich die gesundheitliche Situation im Vergleich zur letzten Überprüfung im Jahr 2011 nicht verändert habe. Jedoch habe die Beschwerdeführerin spätestens ab dem Jahr 2011 ein relevant höheres Einkommen erzielt, als zum Zeitpunkt der letzten Ver fügung angenommen worden se i . Damit liege ein Revisionsgrund vor, womit der Rentenanspruch neu zu prüfen sei. Die Beschwerdeführerin hätte bei guter Gesundheit als Hebamme in einem 100%-Pensum im Jahr 2017 durchschnittlich rund Fr. 103'701.-- verdienen können. Mit ihrem ausgeübten Pensum von 60 % als Case Manageri n habe sie im Jahr 2016 ein Einkommen von Fr. 74'754.-- erzielen können, was unter Berücksichtigung der jährlichen Teuerung im Jahr 2017 ein Einkommen von Fr. 74'161.-- ausmache. Der Invaliditätsgrad liege damit bei 28 % , und es bestehe kein Rentenanspruch mehr. Bereits im Jahr 2012 hätte der Invaliditätsgrad lediglich bei 39 % gelegen. Weil die stetige relevante Einkommenssteigerung nicht gemeldet worden sei, werde die Rente rückwirkend per 1. Januar 2012 aufgehoben , und die Leistungen würden ab Februar 2013 zurückgefordert. Die Beschwerdeführerin hätte bei guter Gesundheit ihre Tätigkeit als Hebamme überwiegend wahrscheinlich fortgesetzt. Konkrete Anhaltspunkte bezüglich eines beruflichen Aufstiegs und des Erzielens eine s entsprechen d höheren Einkommens bestünden nicht (S. 1 f.).</w:t>
      </w:r>
    </w:p>
    <w:p>
      <w:r>
        <w:rPr>
          <w:b/>
        </w:rPr>
        <w:t>E. 2.2</w:t>
      </w:r>
    </w:p>
    <w:p>
      <w:r>
        <w:t>und E. 3.1 ), zumal die Verpflichtung der Beschwerdefüh rerin darin bestand, ein e Änderung der Einkommensverhältnisse unverzüglich zu melden und nicht einen Einkommensvergleich vorzunehmen. 6 .3</w:t>
      </w:r>
    </w:p>
    <w:p>
      <w:r>
        <w:t>Demnach steht fest, dass der Beschwerdeführerin ab Januar 2012 eine schuldhafte Meldepflichtverletzung vorgeworfen werden kann, welche die Beschwerdegegne rin zur rückwirkenden Aufhebung der Rentenleistungen berechtigt.</w:t>
      </w:r>
    </w:p>
    <w:p>
      <w:r>
        <w:rPr>
          <w:b/>
        </w:rPr>
        <w:t>E. 2.3</w:t>
      </w:r>
    </w:p>
    <w:p>
      <w:r>
        <w:t>Strittig und zu prüfen ist die rückwirkend per 1. Januar 2012 verfügte Aufhebung der bisher von der Beschwerdeführerin bezogenen Viertelsrente . In medizinischer Hinsicht unbestritten geblieben ist, dass sich seit der letzten Verfügung vom 1 7. März 2011 ( Urk. 6/130, Urk. 6/133) bis zur vorliegenden rentenaufhebenden Verfügung vom 1 5. August 2018 ( Urk. 2) der Gesundheitszustand der Beschwer deführerin nicht verändert hat. Zu prüfen ist nachfolgend, ob in diesem Zeitraum eine Veränderung in erwerblicher Hinsicht und des sich daraus ergebenden Inva liditätsgrades stattgefunden hat und ob diesbezüglich eine Meldepflichtverlet zung vorliegt, welche eine rückwirkende Aufhebung der bisherigen Viertelsrente</w:t>
      </w:r>
    </w:p>
    <w:p>
      <w:r>
        <w:t>per 1. Januar 2012 rechtfertig en würde (vgl. vorstehend E. 1.7) . 3. 3.1</w:t>
      </w:r>
    </w:p>
    <w:p>
      <w:r>
        <w:t>Zeitlicher Referenzpunkt für die Prüfung einer anspruchserheblichen Änderung bildet die letzte rechtskräftige Verfügung, welche auf einer materiellen Prüfung des Rentenanspruchs mit rechtskonformer Sachverhaltsabklärung, Beweiswürdi gung und Durchführung eines Einkommensvergleichs (vgl. vorstehend E. 1.3) beruht e , mithin die Verfügung vom 1 7. März 2011 ( Urk. 6/130 und 6/133) .</w:t>
      </w:r>
    </w:p>
    <w:p>
      <w:r>
        <w:t>In erwerblicher Hinsicht wurde in der Verfügung vom 1 7. März 2011 ( Urk. 6/130 und 6/133) betreffend das Invalideneinkommen vom von d er Beschwerdeführerin mit ihrer s eit dem 1. März 2008 bei der Stadt A.___ als Case Managerin ausge übten Tätigkeit erzielten Einkommen von Fr. 67'401.60 aus gegangen (vgl. Urk. 6/130). Diese r Wert beruhte auf den konkreten Lohnangaben der Stadt A.___ vom 2 3. November 2009 (vgl. Urk. 6/111).</w:t>
      </w:r>
    </w:p>
    <w:p>
      <w:r>
        <w:t>Vor dem Hintergrund, dass das Valideneinkommen nach dem Einkommen zu bemessen ist, welches die versicherte Person als Gesunde mit dem Beweisgrad der überwiegenden Wahrscheinlichkeit tatsächlich erzie lt hätte (vgl. BGE 139 V 28 E. 3.3.2; 135 V 58 E. 3.1; 134 V 322 E. 4.1 ) und davon auszugehen ist, dass die Beschwerdeführerin im Gesundheitsfall ihrer Tätigkeit als Hebamme nachgegan gen wäre, und sich nicht zur Sozial arbeiterin hätte umschulen lassen, erweist sich das in der Verfügung vom 1 7. März 2011 ( Urk. 6/130 und Urk. 6/133) auf ein 100%-Pensum als Sozialarbeiterin aufgerechnete Valideneinkommen als offen sichtlich unrichtig, zumal die Voraussetzungen für einen Prozentvergleich, namentlich ,</w:t>
      </w:r>
    </w:p>
    <w:p>
      <w:r>
        <w:t>dass sich das Validen- und Invalideneinkommen nicht hinreichend genau oder nur mit unverhältnismässigem Aufwand hätten bestimmen lassen (vgl. vorstehend E. 1.6) , nicht erfüll t waren . So lagen vielmehr die konkrete n Zahlen vor.</w:t>
      </w:r>
    </w:p>
    <w:p>
      <w:r>
        <w:t>Korrekterweise wäre bei der Berechnung des Valideneinkommens</w:t>
      </w:r>
    </w:p>
    <w:p>
      <w:r>
        <w:t>gestützt auf die Angaben des ehemaligen Arbeitge bers der Beschwerdeführerin , des Y.___ , vom 2 9. April 2010 (vgl. Urk. 6/121) von einem Valideneinkommen von Fr. 101'400.-- (13 x Fr. 7'800.--) auszugehen gewesen. 3.2</w:t>
      </w:r>
    </w:p>
    <w:p>
      <w:r>
        <w:t>Anhand der vorliegenden Unterlangen, insbesondere dem Auszug aus dem indi viduellen Konto (IK-Auszug; Urk. 6/147) , lässt sich für den hier relevanten Zeit raum entnehmen, dass die Beschwerdeführerin im Jahr 2011 Fr. 69'183.--, im Jahr 2012 Fr. 70'758 .-- , im Jahr 2013 Fr. 71'299.--, im Jahr 201 4</w:t>
      </w:r>
    </w:p>
    <w:p>
      <w:r>
        <w:t>Fr. 73'688. --, im Jahr 2015 Fr. 72 ' 5 46.-- und im Jahr 2016 Fr. 74'161.- - verdiente und damit bereits im Jahr 2011 im Vergleich zu dem in der Verfügung vom 1 7. März 2011 ( Urk. 6/130 und 6/133) angenommenen Invalideneinkommen basierend auf den Angaben betreffend das Jahr 2009</w:t>
      </w:r>
    </w:p>
    <w:p>
      <w:r>
        <w:t>(vgl. Urk. 6/111)</w:t>
      </w:r>
    </w:p>
    <w:p>
      <w:r>
        <w:t>von Fr. 67'401.60 die revisi onsrelevante Grenze der Einkommensverbesserung von Fr. 1'500.-- (vgl. vorste hend E. 1.2 ) überschritten hatte.</w:t>
      </w:r>
    </w:p>
    <w:p>
      <w:r>
        <w:t>Infolge der relevanten Einkommensverbesserung ist damit ein Revisionsgrund zweifelsfrei ausgewiesen, welcher zur umfassenden Prüfung des Rentenanspru ches ohne Bindung an frühere (falsche) Beurteilungen berechtigt (vgl. vorstehend E. 1.2) . 4. 4.1</w:t>
      </w:r>
    </w:p>
    <w:p>
      <w:r>
        <w:t>Nachfolgend ist der Invaliditätsgrad der Beschwerdeführerin durch einen Ein kommensvergleich einerseits bezogen auf d ie vorliegende Rentenrevision im Jahr 2016 ( Urk. 6/139) ,</w:t>
      </w:r>
    </w:p>
    <w:p>
      <w:r>
        <w:t>andererseits bezogen auf d en Zeitpunkt der Renteneinstellung im Jahr 2012 (vgl. Urk. 2) zu ermitteln .</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 4.2</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usw. kundgetan worden sein. Die theoretisch vorhandenen beruflichen Entwicklungs- oder Aufstiegsmöglichkeiten sind nur dann zu berücksichtigen, wenn sie mit überwiegender Wahrscheinlichkeit eingetreten wären (BGE 96 V 29; AHI 1998 S. 166 E. 5a, I 287/95; RKUV 1993 Nr. U 168 S. 97 E. 3b, U 110/92; Urteil des Bundesgerichts 9C_757/2010 vom 24. November 2010 E. 4.2 mit Hin weisen). 4.3</w:t>
      </w:r>
    </w:p>
    <w:p>
      <w:r>
        <w:t>Die Beschwerdeführerin übte vor dem Unfall im Jahr 1995</w:t>
      </w:r>
    </w:p>
    <w:p>
      <w:r>
        <w:t>seit dem Jahr 1991 in der Schweiz ihre erlernte Tätigkeit als Hebamme aus , zuletzt am Y.___ (vgl. Urk. 6/7-8, Urk. 6/9 /1-5 S. 3 Ziff. 3.1).</w:t>
      </w:r>
    </w:p>
    <w:p>
      <w:r>
        <w:t>Die Beschwerdegegnerin ging in der angefochtenen Verfügung ( Urk. 2) davon aus, dass die Beschwerdeführerin im Jahr 2017 ein Valideneinkommen als Heb amme von Fr. 103'701.50 erzielt hätte. Dabei stüt zte sie sich auf die Angaben des ehemaligen Arbeitgeber s ( Y.___ ) vom 1 9. Oktober 2017 ( Urk. 6/146). Diese r führte auf Anfrage aus, dass sich der Lohn für Hebammen bei 23 Jahren Berufserfahrung bei einem 100%-Pensum zwischen Fr. 100'358.-- und Fr. 107'045.-- bewege , wobei die Beschwerdegegnerin dann vom Mittelwert dieser beiden Zahlen aus ging (vgl. Urk. 6 /148 S. 3 oben) .</w:t>
      </w:r>
    </w:p>
    <w:p>
      <w:r>
        <w:t>Nicht zu überzeugen vermögen die Vorbringen der Beschwerdefü hrerin, dass von einem höheren Validene inkommen auszugehen sei, da sie wegen ihres Studiums für die Tätigkeit als Hebamm e überqualifiziert gewesen sei und im Gesundheits fall eine Karriere im Gesundheitsbereich hingelegt hätte, welche zu einem Vali deneinkommen von Fr. 128'2 00.-- geführt hätte ( Urk. 1 S. 6 ff. Ziff. 19-27) .</w:t>
      </w:r>
    </w:p>
    <w:p>
      <w:r>
        <w:t>Wie ausgeführt (vgl. vorstehend E. 4.2), können theoretische Aufstiegsmöglich keiten im Gesundheitsfall nur berücksichtigt werden, wenn sie mit dem Beweis grad der überwiegenden Wahrscheinlichkeit auch eingetreten wären.</w:t>
      </w:r>
    </w:p>
    <w:p>
      <w:r>
        <w:t>Ein nicht abgeschlossenes Studium der Niederländische n Philologie, Bibliothekswissen schaft und Germanistik ( vgl. Urk. 6/9 /1-5 S. 3 Ziff. 3.1 ) zeitigt keine direkt ersichtlichen überwiegend wahrscheinlichen lohnsteigernden Auswirkungen auf eine Tätigkeit in der Gesundheitsbranche. Zudem entschied sich die Beschwerde führerin trotz Abitur und abgebrochenem Studium für eine Tätigkeit als Heb amme und arbeitete bis zu ihrem 35igsten Lebensjahr auf diesem Beruf. Hätte sie tatsächlich beabsichtigt, eine Karriere in der Gesundheitsbranche hinzulegen, wäre es ihr unbenommen gewesen, direkt allfällige Studiengänge zu besuchen.</w:t>
      </w:r>
    </w:p>
    <w:p>
      <w:r>
        <w:t>Rechnung getragen werden muss inde ssen dem Umstand, dass der damalige Arbeitgeber am 1 7. Juli 1997 gegenüber der Beschwerdegegnerin ausführte, dass die Beschwerdeführerin sehr gut ausgebildet und verbal ausgezeichnet sei, die Situation gut erfassen könne und exakt arbeite (vgl. Urk. 6/9/1-5 S. 5 Ziff. III). Weiter lässt sich ihrem Lebenslauf entnehmen, dass sie auch in den Jahren 1994 bis 1995 verschiedene Weiterbildungen zum Thema «Einführung neuer Mitarbei ter» und «Praxisbegleitung für Auszubildende» absolvierte ( vgl. Urk. 6/9/6-7 S. 2 , Urk. 6/50 ). Zu Gunsten der Beschwerdeführerin kann demnach davon ausgegan gen werden, dass sie sich im oberen Be reich des vom Y.___ angegebenen Salär s für Hebammen mit langjähriger Berufserfahrung befinden würde (vgl. Urk. 6/146), weshalb für das Jahr 2017 von einem Valideneinkommen</w:t>
      </w:r>
    </w:p>
    <w:p>
      <w:r>
        <w:t>von Fr. 107'045.--</w:t>
      </w:r>
    </w:p>
    <w:p>
      <w:r>
        <w:t>auszugehen ist.</w:t>
      </w:r>
    </w:p>
    <w:p>
      <w:r>
        <w:t>Was das Jahr 2012 anbelangt, so ist von den Angaben des Y.___</w:t>
      </w:r>
    </w:p>
    <w:p>
      <w:r>
        <w:t>vom 2 9. April 2010 (vgl. Urk. 6/121), wonach der Lohn für Hebammen im Jahr 2010 bei Fr. 101'400.-- (13 x Fr. 7'800.--) gelegen habe , auszugehen. Unter Berücksichti gung der Nominallohnentwicklung von 0.7 % im Jahr 2011 und 0.3 % im Jahr 2012 (vgl. Nominallohnindex, Frauen, 2011-2016, Tabelle T1.2.10, lit . Q) resul tiert</w:t>
      </w:r>
    </w:p>
    <w:p>
      <w:r>
        <w:t>damit ein Valideneinkommen von rund Fr. 102'416.-- im Jahr 2012 ( Fr. 101 ' 400 .-- x 1.007 x 1.003). 4.4</w:t>
      </w:r>
    </w:p>
    <w:p>
      <w:r>
        <w:t>Nach der Rechtsprechung ist für die Festsetzung des Invalideneinkommen s primär von der beruflich-erwerblichen Situation auszugehen, in welcher die versicherte Person konkret steht (vgl. BGE 129 V 472 E. 4.2.1) .</w:t>
      </w:r>
    </w:p>
    <w:p>
      <w:r>
        <w:t>Dem IK-Auszug ( Urk. 6/147) lässt sich entnehmen, dass die Beschwerdeführerin im Jahr 20 16 mit ihrer Tätigkeit als Case Managerin bei der Stadt A.___ ein Einkommen von Fr. 74'161.-- erzielte und im Jahr 2012 ein Einkommen von</w:t>
      </w:r>
    </w:p>
    <w:p>
      <w:r>
        <w:t>Fr. 70'758.-- . 4 . 5</w:t>
      </w:r>
    </w:p>
    <w:p>
      <w:r>
        <w:t>Auch wenn vorliegend hinsichtlich des Valideneinkommen s</w:t>
      </w:r>
    </w:p>
    <w:p>
      <w:r>
        <w:t>für das Jahr 2016 keine genauen Angaben vorliegen, kann dennoch auch für das Jahr 2016 auf das im Jahr 2017 ermittelte Valideneinkommen (vgl. vorstehend E. 4.3) abgestellt werde n, zumal das Valideneinkommen im Jahr 2016 überwiegend w ahrscheinlich im Vergleich zum Nachfolgejahr lediglich etwas geringer aus gefallen wäre und wie die nachfolgende Berechnung zeigt , dieser Umstand ohnehin keinen Einfluss auf einen allf älligen Rentenanspruch hätte.</w:t>
      </w:r>
    </w:p>
    <w:p>
      <w:r>
        <w:t>Bei einem</w:t>
      </w:r>
    </w:p>
    <w:p>
      <w:r>
        <w:t>Valideneinkommen von Fr. 107'045.-- (vgl. vorstehend E. 4.3) und einem Invalideneinkommen von</w:t>
      </w:r>
    </w:p>
    <w:p>
      <w:r>
        <w:t>Fr. 74'161.-- (vgl. vorstehend E. 4.4)</w:t>
      </w:r>
    </w:p>
    <w:p>
      <w:r>
        <w:t>resultiert im Jahr 2016 bei einer Einkommenseinbuss e von Fr. 32‘884.-- ein rentenan spruchsaus s chliessender Invaliditätsgrad von rund 31 %.</w:t>
      </w:r>
    </w:p>
    <w:p>
      <w:r>
        <w:t>Auch im Jahr 2012 resultiert bei einem Valideneinkommen von Fr. 102'416.-- (vgl. vorstehend E. 4.3) und einem Invalideneinkommen von Fr. 70'758.-- (vgl. vorstehend E. 4.4) eine Einkommenseinbusse von Fr. 31'658.--, entsprechend einem rentenanspruchsausschliessenden Invaliditätsgrad von rund 31 % .</w:t>
      </w:r>
    </w:p>
    <w:p>
      <w:r>
        <w:t>Da sich die ab dem Jahr 2012 erzielten Invalideneinkommen gemäss IK-Auszug (vgl. Urk. 6/147) nachweislich immer erhöhten, würden weitere Einkommensver gleiche für die Jahre 2013, 2014 und 2015 ebenfalls einen Invaliditätsgrad von unter 40 % ergeben , weshalb davon abzusehen ist.</w:t>
      </w:r>
    </w:p>
    <w:p>
      <w:r>
        <w:t>Aufgrund des Gesagten erweisen sich die Feststellungen der Beschwerdegegnerin, wonach ab 1. Januar 2012 kein Rentenanspruch der Beschwerdeführerin mehr besteht, als rechtens. 5.</w:t>
      </w:r>
    </w:p>
    <w:p>
      <w:r>
        <w:t>Die Frage nach der tatsächlich vorhandenen Leistungsfähigkeit der Beschwerde führerin kann in Anbetracht dessen, dass bereits mit dem absolvierten Pensum von 60 % ein rentenanspruchsausschliessender Invaliditätsgrad resultiert (vgl. vorstehend E. 4.5), offen bleiben. 6 . 6 .1</w:t>
      </w:r>
    </w:p>
    <w:p>
      <w:r>
        <w:t>Die Herabsetzung oder Aufhebung der Renten erfolgt gemäss</w:t>
      </w:r>
    </w:p>
    <w:p>
      <w:r>
        <w:t>Art. 88 bis Abs. 2 lit .</w:t>
      </w:r>
    </w:p>
    <w:p>
      <w:r>
        <w:t>b IVV rückwirkend ab Eintritt der für den Anspruch erheblichen Änderung, wenn die beziehende Person die Leistung zu Unrecht erwirkt hat oder der ihr nach Art. 77 IVV zumutbaren Meld epflicht nicht nachgekomme n ist (vgl. vorstehend E. 1.7). Gemäss Art. 77 IVV hat die berechtigte Person jede für den Leistungsan spruch wesentliche Änderung, unter anderem eine solche des Gesundheitszustan des, der Arbeits- oder der Erwerbsfähigkeit, unverzüglich der IV-Stelle anzuzei gen. Für den Tatbestand der Meldepflichtverletzung ist ein schuldhaftes Fehlver halten erforderlich, wobei nach ständiger Rechtsprechung bereits eine leichte Fahrlässigkeit genügt (BGE 118 V 214 E. 2a; Urteil des Bundesgerichts 8C_127/2013 vom 22. April 2013 E. 4.1). 6 .2</w:t>
      </w:r>
    </w:p>
    <w:p>
      <w:r>
        <w:t>Vorliegend unterliess</w:t>
      </w:r>
    </w:p>
    <w:p>
      <w:r>
        <w:t>es die Beschwerdeführerin ,</w:t>
      </w:r>
    </w:p>
    <w:p>
      <w:r>
        <w:t>die seit ergangener Verfügung vom 1 7. März 2011 ( Urk. 6/130 und Urk. 6/133) , worin von einem Invalidenein kommen von rund Fr. 67‘402.-- ausgegangen wurde, erfolgte stetige Lohnsteige rung bis zuletzt im Jahr 2016 auf Fr. 74‘161.-- der Beschwerdegegnerin mitzu teilen. Erst nach der im Frühjahr 2016 eingeleiteten Rentenrevision (vgl. Urk. 6/139) reichte die Beschwerdeführerin diesbezügliche Angaben ein. Ohne weiteres zu bejahen ist sodann ein schuldhaftes Fehlverhalten . So wurde der Beschwerdeführerin b ereits mit der Verfügung vom 1 7. März 2011 ( Urk. 6/130 und Urk. 6/133) aufgrund des Umstandes, dass sie erst anlässlich der im Dezember 2008 durchgeführten Rentenrevision mitteilte (vgl. Urk. 6/104), dass sie seit dem 1. März 2008 eine neue Anstellun g bei der Stadt A.___ als Case Managerin in einem Pensum von 60 % innehatte (vgl. Urk. 6/106 ) ,</w:t>
      </w:r>
    </w:p>
    <w:p>
      <w:r>
        <w:t>eine Meldepflichtverletzung angelastet. Überdies wurde in der Verfügung vom 1 7. Mär z 2011 , wie bereits in vorangegangenen Verfügungen auch , unter dem Titel Meldepflicht explizit auf geführt, dass Änderung en in den Einkommens- und Vermögensverhältnissen unverzüglich zu melden sind , und darauf hingewiesen, dass bei einer Verletzung der Meldepflicht die Leistungen der Invalidenversicherung gekürzt, verweigert oder zurückgefo rdert werden können (vgl. Urk. 6 /130).</w:t>
      </w:r>
    </w:p>
    <w:p>
      <w:r>
        <w:t>Die Beschwerdeführerin kann nichts zu ihren Gunsten ableiten, dass die Beschwerdegegnerin im Rahmen der Verfügung vom 1 7. März 2011 (vgl. Urk. 6/130 und Urk. 6/133) fälschlicherweise einen Prozentvergleich vornahm (vgl. vorstehend E.</w:t>
      </w:r>
    </w:p>
    <w:p>
      <w:r>
        <w:rPr>
          <w:b/>
        </w:rPr>
        <w:t>E. 6</w:t>
      </w:r>
    </w:p>
    <w:p>
      <w:r>
        <w:t>/56).</w:t>
      </w:r>
    </w:p>
    <w:p>
      <w:r>
        <w:t>Per 1. Oktober 2005 trat die Versicherte sodann eine Stelle als Sozialarbeiterin im Kreisspital Z.___ in einem Pensum von 50 % an (vgl. Urk. 6/83/2-3, Urk. 6/84) . Indessen schloss die IV-Stelle die beruflichen Massnahmen mit Ver fügung vom 2 4. Oktober 2005 ab ( Urk. 6/86). Mit Verfügung vom 5. Dezember 2005 setzte die IV-Stelle die bisher ausgerichtete ganze Invalidenrente per 1. Oktober 2005 auf eine halbe Rente herab ( Urk. 6/88, Urk. 6/98) .</w:t>
      </w:r>
    </w:p>
    <w:p>
      <w:r>
        <w:t>Nach Eingang eines am 2 3. Dezember 2008 ausgefüllten Revisionsfragebogens (Urk. 6/104 /1-2 ) holte die IV-Stelle unter anderem einen Arbeitgeberbericht der Stadt A.___ ,</w:t>
      </w:r>
    </w:p>
    <w:p>
      <w:r>
        <w:t>bei welcher die Versicherte seit dem 1. März 2008 ein 60%-Pensum als Case Managerin leistete (vgl. Urk. 6/106</w:t>
      </w:r>
    </w:p>
    <w:p>
      <w:r>
        <w:t>Ziff. 2.1, Ziff. 5 ) ,</w:t>
      </w:r>
    </w:p>
    <w:p>
      <w:r>
        <w:t>ein und tätigte wei ter e Abklärungen der beruflich-erwerblichen sowie der gesundheitlichen Situa tion. Nach durchgeführtem Vorbescheidverfahren ( Urk. 6/116 , Urk. 6/118 , Urk. 6/125) setzte die IV-Stelle mit Verfügung vom 1 7. März 2011 die bisherige halbe Rente mit Wirkung ab 1. Mai 2011 auf eine Viertelsrente herab, wobei der Versicherten für die Zeit vom 1. März bis 3 1. Dezember 2008 eine Meldepflicht verletzung angelastet wurde ( Urk. 6/130, 6/133) .</w:t>
      </w:r>
    </w:p>
    <w:p>
      <w:r>
        <w:rPr>
          <w:b/>
        </w:rPr>
        <w:t>E. 7</w:t>
      </w:r>
    </w:p>
    <w:p>
      <w:r>
        <w:t>.</w:t>
      </w:r>
    </w:p>
    <w:p>
      <w:r>
        <w:t>Aufgrund des Gesagten erweist sich die</w:t>
      </w:r>
    </w:p>
    <w:p>
      <w:r>
        <w:t>verfügte rückwirkende Einstell ung der Invalidenrente per Januar 2012 ( Urk. 2) infolge vorliegender schuldhafter Melde pflichtverletzung als rechtens, was zur Abweisung der Beschwerde führt.</w:t>
      </w:r>
    </w:p>
    <w:p>
      <w:r>
        <w:rPr>
          <w:b/>
        </w:rPr>
        <w:t>E. 8</w:t>
      </w:r>
    </w:p>
    <w:p>
      <w:r>
        <w:t>.</w:t>
      </w:r>
    </w:p>
    <w:p>
      <w:r>
        <w:t>Da es um die Bewilligung oder Verweigerung von Versicherungsleistungen geht, ist das Verfahren kostenpflichtig. Die Gerichtskosten sind unabhängig vom Streit wert festzulegen ( Art. 69 Abs. 1 bis IVG) und auf Fr. 800.-- anzusetzen. Entspre chend dem Aus gang des Verfahrens sind sie der unterliegenden Beschwerdefüh 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