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IV.2018.00724 vom 4. Oktober 2019</w:t>
      </w:r>
    </w:p>
    <w:p>
      <w:r>
        <w:t>ZH Sozialversicherungsgericht, 2019-10-04, DE</w:t>
      </w:r>
    </w:p>
    <w:p>
      <w:r>
        <w:rPr>
          <w:b/>
        </w:rPr>
        <w:t xml:space="preserve">Quelle: </w:t>
      </w:r>
      <w:r>
        <w:t>https://mcp.opencaselaw.ch/entscheid/zh_sozialversicherungsgericht_IV.2018.00724</w:t>
      </w:r>
    </w:p>
    <w:p>
      <w:r>
        <w:t>FR: ZH_SOZIALVERSICHERUNGSGERICHT IV.2018.00724 du 4 octobre 2019</w:t>
      </w:r>
    </w:p>
    <w:p>
      <w:r>
        <w:t>IT: ZH_SOZIALVERSICHERUNGSGERICHT IV.2018.00724 del 4 ottobre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 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1.3</w:t>
      </w:r>
    </w:p>
    <w:p>
      <w:r>
        <w:t>Sowohl bei der erstmaligen Prüfung des Rentenanspruchs als auch bei der Ren tenrevision und im Neuanmeldungsverfahren ist die Methode der Invaliditäts be messung (Art. 28a IVG) zu bestimmen (BGE 144 I 28 E. 2.2, 117 V 198 E. 3b).</w:t>
      </w:r>
    </w:p>
    <w:p>
      <w:r>
        <w:t>Die für die Methodenwahl (Einkommensvergleich, gemischte Methode, Betäti gungs vergleich) entscheidende Statusfrage, nämlich ob eine versicherte Person als ganztägig oder zeitweilig erwerbstätig oder als nichterwerbstätig einzustufen ist, beurteilt sich danach, was die Person bei im Übrigen unveränderten Um stän den täte, wenn keine gesundheitliche Beeinträchtigung bestünde. Entscheidend ist somit nicht, welches Ausmass der Erwerbstätigkeit der versicherten Person im Gesundheitsfall zugemutet werden könnte, sondern in welchem Pensum sie hypo the 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 en und Begabungen zu berücksichtigen. Massgebend sind die Verhältnisse, wie sie sich bis zum Erlass der Verwaltungsverfügung entwickelt haben, wobei für die hypothetische Annahme einer im Gesundheitsfall ausgeübten (Teil-)Erwerbs tätigkeit der im Sozialversicherungsrecht übliche Beweisgrad der überwiegenden Wahrscheinlichkeit erforderlich ist (BGE 144 I 28 E. 2.3, 141 V 15 E. 3.1, 137 V</w:t>
      </w:r>
    </w:p>
    <w:p>
      <w:r>
        <w:t>334 E. 3.2, 125 V 146 E. 2c, 117 V 194 E. 3b).</w:t>
      </w:r>
    </w:p>
    <w:p>
      <w:r>
        <w:t>Die Beantwortung der Statusfrage erfordert zwangsläufig eine hypothetische Beurteilung, die auch die hypothetischen Willensentscheidungen der versicherten Person zu berücksichtigen hat. Diese Entscheidungen sind als innere Tatsachen wesensmässig einer direkten Beweisführung nicht zugänglich und müssen in der Regel aus äusseren Indizien erschlossen werden (vgl. BGE 144 I 28 E. 2.4).</w:t>
      </w:r>
    </w:p>
    <w:p>
      <w:r>
        <w:rPr>
          <w:b/>
        </w:rPr>
        <w:t>E. 1.4</w:t>
      </w:r>
    </w:p>
    <w:p>
      <w:r>
        <w:t>Am 1. Januar 2018 sind die geänderten Bestimmungen der Verordnung über die Invalidenversicherung (IVV) vom 1. Dezember 2017 in Kraft getreten. Mit dieser Änderung wurde für die Festlegung des Invaliditätsgrades von teilerwerbstätigen Versicherten nach der gemischten Methode (Art. 28a Abs. 3 IVG) in Art. 27 bis Absatz 2–4 IVV ein neues Berechnungsmodell eingeführt.</w:t>
      </w:r>
    </w:p>
    <w:p>
      <w:r>
        <w:t>Gemäss den allgemeinen übergangsrechtlichen Regeln sind der Beurteilung jene Rechtsnormen zu Grunde zu legen, die galten, als sich der zu den materiellen Rechtsfolgen führende und somit rechtserhebliche Sachverhalt verwirklicht hat (vgl. BGE 130 V 445 E. 1.2.1, 127 V 466 E. 1, 126 V 134 E. 4b, je mit Hinweisen).</w:t>
      </w:r>
    </w:p>
    <w:p>
      <w:r>
        <w:t>Die angefoc htene Verfügung ist am 4. Juli 2018 und somit nach Inkrafttreten der Verordnungsänderung ergangen, wobei ein Sachverhalt zu beurteilen ist, der vor dem Inkrafttreten der revidierten Verordnungsbestimmungen am 1. Januar 2018 begonnen hat. Daher und aufgrund dessen, dass der Rechtsstreit eine Dauer leis tung betrifft, über welche noch nicht rechtskräftig verfügt wurde, ist entspre chend den allgemeinen intertemporalrechtlichen Regeln für die Zeit bis 31. Dezember 2017 auf die damals geltenden Bestimmungen und ab diesem Zeitpunkt auf die revidierten Verordnungsbestimmungen abzustellen (vgl. BGE 130 V 445 E. 1.2.2; vgl. Urteil des Bundesgerichts I 428/04 vom 7. Juni 2006 E. 1).</w:t>
      </w:r>
    </w:p>
    <w:p>
      <w:r>
        <w:rPr>
          <w:b/>
        </w:rPr>
        <w:t>E. 1.5</w:t>
      </w:r>
    </w:p>
    <w:p>
      <w:r>
        <w:t>Bei Versicherten, die nur zum Teil erwerbstätig sind oder die unentgeltlich im Betrieb des Ehegatten oder der Ehegattin mitarbeiten, wird für diesen Teil die Invalidität nach Art. 16 ATSG festgelegt. Waren sie daneben auch im Aufgaben bereich tätig, so wird die Invalidität für diese Tätigkeit nach Art. 28a Abs. 2 IVG festgelegt. In diesem Fall sind der Anteil der Erwerbstätigkeit oder der unent geltlichen Mitarbeit im Betrieb des Ehegatten oder der Ehegattin und der Anteil der Tätigkeit im Aufgabenbereich festzulegen und der Invaliditätsgrad entspre chend der Behinderung in beiden Bereichen zu bemessen (Art. 28a Abs. 3 IVG); dies ist die gemischte Methode der Invaliditätsbemessung (vgl. BGE 141 V 15 E. 3.2 mit Hinweisen).</w:t>
      </w:r>
    </w:p>
    <w:p>
      <w:r>
        <w:t>Nach der bis 31. Dezember 2017 gültigen Gerichts- und Verwaltungspraxis zur Invaliditätsbemessung nach der gemischten Methode (grundlegend BGE 125 V</w:t>
      </w:r>
    </w:p>
    <w:p>
      <w:r>
        <w:t>146; vgl. Art. 27 und 27 bis IVV in der seit dem 1. Januar 2018 geltenden Fassung und Übergangsbestimmung zur Änderung der IVV vom 1. Dezember 2017, in Kra ft seit 1. Januar 2018) wird zunächst der Anteil der Erwerbstätigkeit und derjenige der Tätigkeit im Aufgabenbereich (vgl. Art. 27 IVV) ermittelt. Die Invalidität be stimmt sich in der Folge dadurch, dass im Erwerbsbereich ein Einkommens- und im Aufgabenbereich ein Betätigungsvergleich vorgenommen wird, wobei im Er werbs bereich praxisgemäss berücksichtigt wird, was die versicherte Person im Gesundheitsfall aus ihrer Teilerwerbstätigkeit erzielen würde. Die Gesamt inva lidität ergibt sich aus der Addierung der in beiden Bereichen ermittelten und gewichteten Teilinvaliditäten (BGE 131 V 51 E. 5.5.1, 130 V 393 E. 3.3, 125 V 146 E. 2b und 5c).</w:t>
      </w:r>
    </w:p>
    <w:p>
      <w:r>
        <w:rPr>
          <w:b/>
        </w:rPr>
        <w:t>E. 1.6</w:t>
      </w:r>
    </w:p>
    <w:p>
      <w:r>
        <w:t>Gemäss dem in Art. 27 bis Abs. 2–4 IVV per 1. Januar 2018 eingeführten neuen Berechnungsmodell für die Festlegung des Invaliditätsgrads von teilerwerbs täti gen Versicherten nach der gemischten Methode (Art. 28a Abs. 3 IVG) werden der Invaliditätsgrad in Bezug auf die Erwerbstätigkeit und der Invaliditätsgrad in Bezug auf die Betätigung im Aufgabenbereich – weiterhin – summiert (Art. 27 bis Abs. 2 IVV). Die Berechnung des Invaliditätsgrads in Bezug auf die Erwerbs tätig keit richtet sich nach Art. 16 ATSG, wobei das Erwerbseinkommen, das die ver sicherte Person durch die Teilerwerbstätigkeit erzielen könnte, wenn sie nicht in valid geworden wäre, auf eine Vollerwerbstätigkeit hochgerechnet wird (Art. 27 bis Abs. 3 lit. a IVV) und die prozentuale Erwerbseinbusse anhand des Be schäfti gungsgrads, den die versicherte Person hätte, wenn sie nicht invalid gewor den wäre, gewichtet wird (Art. 27 bis Abs. 3 lit. b IVV). Für die Berechnung des Inva liditätsgrads in Bezug auf die Betätigung im Aufgabenbereich wird der prozen tuale Anteil der Einschränkungen bei der Betätigung im Aufgabenbereich im Vergleich zur Situation, wenn die versicherte Person nicht invalid geworden wäre , ermittelt. Der Anteil wird anhand der Differenz zwischen dem Beschäftigungsgrad nach Absatz 3 lit. b und einer Vollerwerbstätigkeit gewichtet (Art. 27 bis Abs. 4 IVV).</w:t>
      </w:r>
    </w:p>
    <w:p>
      <w:r>
        <w:rPr>
          <w:b/>
        </w:rPr>
        <w:t>E. 1.7</w:t>
      </w:r>
    </w:p>
    <w:p>
      <w:r>
        <w:t>).</w:t>
      </w:r>
    </w:p>
    <w:p>
      <w:r>
        <w:t>Ausserdem ha t die Beschwerdeführerin erwähnt, dass sie in Anbetracht der Kinderbetreuung und vor allem mit der aufwändigen Erziehung des Sohnes wahrscheinlich mit einem Pensum von 70 % voll ausgelastet wäre. In Anbetracht der Betreuung der beiden Kinder mit Jahr gang 2004 und 2007 erscheint die im Haushaltsabklärungsbericht vorgenommene Qualifikation durchaus plausibel. Entgegen des Einwands der Beschwerdeführerin kann nicht mit überwiegender Wahrscheinlichkeit davon ausgegangen werden, dass ihr Sohn auch im Gesundheitsfall fremdplatziert wäre, weshalb die Betreu ung beider Kinder bei der Beurteilung des Umfangs der Erwerbstätigkeit berück sichtigt werden muss. Aus dem Auszug des individuellen Konto s (Urk. 7/14) vor d er beruflichen Pause aufgrund der Kinderbetreuung sind erheb liche Einkommensschwankungen er sicht lich . So ist beispielsweise im Jahr 2000 ein Einkommen von Fr. 21'00 0.-- und im Jahr 2001 ein Einkommen von Fr. 49'470.-- aufgeführt, weshalb auch die in vergangenen Jahren erzielten Einkommen keine andere Beurteilung nahelegen . Im Ergebnis sind die von der Abklärungsperson aufgrund der Ausführungen der Beschwerdeführerin ermittelten Einschränkungen bei der Wohnungspflege und bei der Betreuung der Kinder , sowie die Gewichtung der einzelnen Bereiche in Anbetracht der festgestellten gesundheitlichen Einschränkung en plausibel und nachvollziehbar und erfüllen die Bewe isanforderungen (vorstehend E. 1.7 ), wes halb darauf abgestellt werden kann. 5.3</w:t>
      </w:r>
    </w:p>
    <w:p>
      <w:r>
        <w:t>Nach dem Gesagten ist die Beschwerdeführerin somit mit dem im Sozialver siche rungsrecht massgebenden Beweisgrad der überwiege nden Wahrscheinlichkeit als zu 7 0 % als erwerbstätig und als zu 3 0 % im Haushalt tätig zu qualifizieren. Die Einschränkung im Haushaltsber eich beträgt 10.40 %. 6.</w:t>
      </w:r>
    </w:p>
    <w:p>
      <w:r>
        <w:rPr>
          <w:b/>
        </w:rPr>
        <w:t>E. 1.8</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 1. 9</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1.9</w:t>
      </w:r>
    </w:p>
    <w:p>
      <w:r>
        <w:t>und E.</w:t>
      </w:r>
    </w:p>
    <w:p>
      <w:r>
        <w:rPr>
          <w:b/>
        </w:rPr>
        <w:t>E. 2</w:t>
      </w:r>
    </w:p>
    <w:p>
      <w:r>
        <w:t>Die Versicherte erhob am 5 . September 2018 Beschwerde gegen die Verfügung vom 4. Juli 2018 (Urk. 2) und beantragte, diese sei dahingehend abzuändern, dass ihr ab 1. Dezember 2016 eine ganze Rente zugesprochen werde . Eventuell</w:t>
      </w:r>
    </w:p>
    <w:p>
      <w:r>
        <w:t>sei ihr ab 1. Dezember 2016 eine Dreiviertelsrente und ab 1. Januar 2018 ein e ganze Rente zuzusprechen (Urk. 1 S. 2). Mit Beschwerdeantwort vom 15. Oktober 2018 (Urk. 6) beantragte die Beschwerdegegnerin die Abweisung der Beschwerde, was der Beschwerdeführerin am 17. Oktober 2018 mitgeteilt wurde (Urk. 8). Das Gericht zieht in Erwägung: 1.</w:t>
      </w:r>
    </w:p>
    <w:p>
      <w:r>
        <w:rPr>
          <w:b/>
        </w:rPr>
        <w:t>E. 2.1</w:t>
      </w:r>
    </w:p>
    <w:p>
      <w:r>
        <w:t>Die Beschwerdegegnerin ging in der angefochtenen Verfügung (Urk. 2) davon aus, die Beschwerdeführerin sei seit 1. Dezember 2015 in ihrer bisherigen Tätig keit als Hauswartin und in jeder anderen Tätigkeit zu 80 % eingeschränkt. Eine ihrem Leiden angepasste Tätigkeit sei ihr noch zu 20 % möglich (S. 3 Mitte). Die Abklärung der beeinträchtigten Arbeitsfähigkeit in Beruf und Haushalt habe ergeben, dass die Beschwerdeführerin gemäss eigener Aussage bei guter Gesund heit zu 70 % arbeitstätig wäre. Die restlichen 30 % würden in den Haushalts be reich fallen. Die Einschränkung im Haushalt sei durch den Abklärungsdienst fest gelegt worden und betrage 10.40 % (S. 3 Mitte). Gemäss eigener Aussage würde die Beschwerdeführerin bei guter Gesundheit weiterhin im kaufmännischen Bereich tätig sein, weshalb für die Berechnung des Valideneinkommens auf die statistischen Durchschnittslöhne für Bürokräfte und verwandte Berufe abgestellt worden sei. Für die Berechnung des Invalidenein kommens habe sich die Beschwerdegegnerin auf die statistischen Durchschnitts löhne für Hilfsarbeiten gestützt . Daraus resultiere eine Einschränkung im Er werbs bereich von 78.66</w:t>
      </w:r>
    </w:p>
    <w:p>
      <w:r>
        <w:t>% (S. 3 unten). Zusammen mit der Einschränkung im Haushalt ergebe sich ein Gesamtinvaliditätsgrad von 58 %. Somit bestehe ab 1.</w:t>
      </w:r>
    </w:p>
    <w:p>
      <w:r>
        <w:t>Dezember 2016 Anspruch auf eine halbe Rente (S. 4 oben). Gestützt auf die neuen Bemessungsgrundlagen bei Teilerwerbstätigen seit Januar 2018 sei der Rentenanspruch nochmals neu geprüft worden. Neuerdings b estehe Anspruch auf eine Dreiviertelsrente bei einem Gesamtinvaliditätsgrad von 63 %, ab Inkrafttreten der Verordnungsänderung per 1. Januar 2018.</w:t>
      </w:r>
    </w:p>
    <w:p>
      <w:r>
        <w:rPr>
          <w:b/>
        </w:rPr>
        <w:t>E. 2.2</w:t>
      </w:r>
    </w:p>
    <w:p>
      <w:r>
        <w:t>Dagegen wandte die Beschwerdeführerin im Wesentlichen ein (Urk. 1), sie würde im Gesundheitsfall mindestens einem 80%-Pensum nachgehen (Ziff. 15 und Ziff.</w:t>
      </w:r>
    </w:p>
    <w:p>
      <w:r>
        <w:t>19). Ausserdem weise der Haushaltsbericht diverse Mängel auf (Ziff. 21). Die Beurteilung der Arbeitsfähigkeit durch die Y.___ -Gutachter und den Regionalen Ärztlichen Dienst (RAD) sei widersprüchlich (Ziff. 23). Spätestens seit November 2011 sei sie in ihrer Arbeitsfähigkeit vollständig beeinträchtigt (Ziff. 24). Beim Einkommensvergleich sei zu Unrecht ein Invalideneinkommen für ein Pensum von 20 % angerechnet worden, da sie zumindest in absehbarer Zeit keine Tätigkeit in der freien Wirtschaft ausüben könne (Ziff. 25 f.).</w:t>
      </w:r>
    </w:p>
    <w:p>
      <w:r>
        <w:rPr>
          <w:b/>
        </w:rPr>
        <w:t>E. 2.3</w:t>
      </w:r>
    </w:p>
    <w:p>
      <w:r>
        <w:t>Strittig und zu prüfen ist, ob die Beschwerdeführerin Anspruch auf eine ganze Rente hat.</w:t>
      </w:r>
    </w:p>
    <w:p>
      <w:r>
        <w:rPr>
          <w:b/>
        </w:rPr>
        <w:t>E. 3</w:t>
      </w:r>
    </w:p>
    <w:p>
      <w:r>
        <w:t>.3</w:t>
      </w:r>
    </w:p>
    <w:p>
      <w:r>
        <w:t>Dr. med. D.___ , Facharzt für Psychiatrie und Psychotherapie, erstattete am 4. Juni 2016 im Auftrag der Krankentaggeldversicherung der Beschwerdefüh rerin ein versicherungspsychiatrisches Gutachten über die am Vortag erfolgte Untersuchung (Urk. 7/76 /3-16 ) und nannte die folgenden Diagnosen mit Einfluss auf die Arbeitsfähigkeit ( S. 1</w:t>
      </w:r>
    </w:p>
    <w:p>
      <w:r>
        <w:rPr>
          <w:b/>
        </w:rPr>
        <w:t>E. 3.1</w:t>
      </w:r>
    </w:p>
    <w:p>
      <w:r>
        <w:t>Dr. med. Z.___ , Facharzt für Allgemeine Innere Medizin und für Rheu matologie, erstattete am 24. November 2015 (Urk. 7/80/4 -5 ) einen Bericht über die am 20. November 2015 erfolgte Untersuchung. Als Diagnose nannte er ein lumbal betontes Panvertebralsyndrom bei fortgeschrittener Segmentdegeneration L5/S1, konstitutioneller Bandlaxizität und muskulärer Insuffizienz (S. 1)</w:t>
      </w:r>
    </w:p>
    <w:p>
      <w:r>
        <w:rPr>
          <w:b/>
        </w:rPr>
        <w:t>E. 3.2</w:t>
      </w:r>
    </w:p>
    <w:p>
      <w:r>
        <w:t>) nannten in ihrem Bericht vom 13.</w:t>
      </w:r>
    </w:p>
    <w:p>
      <w:r>
        <w:t>Dezember 2016 (Urk. 7/88/6-8) die folgenden Diagnosen mit Auswirkung auf die Arbeitsfähigkeit (Ziff. 1.1): - rezidivierende depressive Störung, gegenwärtig mittelgradige depressive Störung (ICD-10 F33.1) - einfache Aktivitäts- und Aufmerksamkeitsstörung (ICD-10 F90.0) - emotional instabile Persönlichkeitsstörung, Borderline -Störung (ICD-10 F60.31) Seit 1. Dezember 2015 bestehe eine 100%ige Arbeitsunfähigkeit. Eine Verbesse rung sei trotz Medikation nicht in Sicht (S. 1).</w:t>
      </w:r>
    </w:p>
    <w:p>
      <w:r>
        <w:rPr>
          <w:b/>
        </w:rPr>
        <w:t>E. 3.3</w:t>
      </w:r>
    </w:p>
    <w:p>
      <w:r>
        <w:t>)</w:t>
      </w:r>
    </w:p>
    <w:p>
      <w:r>
        <w:t>festgehalten wurde . So sei en weder eine bedrückte Stimmungslage noch Hinweise für schwer depressive Symptome wie vitale Trau rigkeit, Antriebsstörung oder Suizidalität anlässlich der Begutachtung ersichtlich gewesen. Die chaotische Lebensführung und gehäuften Misserfolge würden es je doch wahrscheinlich erscheinen lassen, dass episodisch auch depressive Schwan kungen auftreten könnten, weshalb anamnestisch eine rezidivierende de pres sive Störung , gegenwärtig remittiert, und ohne Einfluss auf die Arbeits fähig keit diagnostiziert wurde . Aus psychiatrischer Sicht wurde im psychiatrischen Teilgutachten des Y.___ ent sprechend des verbleibenden Konzentrationsvermögens eine 20%ige Arbeits fähig keit</w:t>
      </w:r>
    </w:p>
    <w:p>
      <w:r>
        <w:t>spätestens seit Dezember 2015 für den kaufmännischen Bereich respek tive als Hauswartin attestiert ,</w:t>
      </w:r>
    </w:p>
    <w:p>
      <w:r>
        <w:t>was in Anbetracht der Anamnese, des Krankheits ver laufs und der Würdigung der unterschiedlichen Befunde als</w:t>
      </w:r>
    </w:p>
    <w:p>
      <w:r>
        <w:t>schlüssig er scheint.</w:t>
      </w:r>
    </w:p>
    <w:p>
      <w:r>
        <w:t>Eine angepasste, einfache, vorwiegend handwerkliche Tätigkeit sei in einem Pen sum von vier Stunden täglich möglich, könne aber praktisch nur in geschütztem Rahmen verwertet werden. Des Weiteren wurde im Y.___ -Gutachten nachvollziehbar aufgezeigt, dass die g e klagten Beschwerden aus somatische r Sicht durch die klinischen und radiolo gi schen Befunde nicht gänzlich begründet werden könn t en, sodass neben dem Lei densdruck bei lumbosakraler Degener ation eine klare nicht-organisch e Beschwer de komponente angenommen werden könne. Aufgrund der an der lumbosakralen Wirbelsäule dokumentierten Veränderungen seien körperlich schwere Verrich tungen ungeeignet und dafür bestehe eine 100%ige Arbeitsunfähigkeit. Für kör perlich leichte bis selten mittelschwere Verrichtungen unter Wechselbelastung bestehe eine uneingeschränkte Arbeitsfähigkeit, das wiederholte Heben und Tragen von Lasten über 10 kg bis selten 15 kg sowie die Einnahme von Zwangshaltungen solle dabei vermieden werden. Da die Tätigkeit im angestammten Bereich bloss körperlich leichte bis selten mittelschwere Verrichtungen beinhaltet, ist um fassend dargelegt, dass aus soma tischer Sicht keine Arbeitsunfähigkeit besteht . 4. 4</w:t>
      </w:r>
    </w:p>
    <w:p>
      <w:r>
        <w:t>Die Beschwerdeführerin machte geltend, es könne nicht auf die Beurteilung der Arbeitsfähigkeit durch die Gutachter des Y.___</w:t>
      </w:r>
    </w:p>
    <w:p>
      <w:r>
        <w:t>abgestellt werden. Sie sei spätestens seit November 2011 in ihrer Arbeitsfähig keit vollständig beeinträchtigt. Ausser dem habe auch die Fachexpertin der Beschwerdegegnerin (vorstehend E.</w:t>
      </w:r>
    </w:p>
    <w:p>
      <w:r>
        <w:rPr>
          <w:b/>
        </w:rPr>
        <w:t>E. 3.4</w:t>
      </w:r>
    </w:p>
    <w:p>
      <w:r>
        <w:t>Dr. A.___ und Dr. B.___ (vorstehend E.</w:t>
      </w:r>
    </w:p>
    <w:p>
      <w:r>
        <w:rPr>
          <w:b/>
        </w:rPr>
        <w:t>E. 3.5</w:t>
      </w:r>
    </w:p>
    <w:p>
      <w:r>
        <w:t>Dr. med. E.___ , Facharzt für Psychiatrie und Psychotherapie, Oberarzt, und med. pract . F.___ , Stationsärztin, G.___ , führten in ihrem Bericht vom 27. September 2016 (Urk. 7/82) aus, dass sie die Beschwerdeführerin vom 20. Juni bis 25. August 2016 stationär behandelt hätten (Ziff.</w:t>
      </w:r>
    </w:p>
    <w:p>
      <w:r>
        <w:t>1.3) , und nannten die folgenden Diagnosen mit Auswirkung auf die Arbeitsfähigkeit (Ziff. 1.1): - emotional instabile Persönlichkeitsstörung: Borderline -Typ (ICD-10 F60 .31) - einfache Aktivitäts- und Aufmerksamkeitsstörung (ICD-10 F90.0) - rezidivierende depressive Störung, gegenwärtig mittelgradige Episode (ICD-10 F33.1) Es sei davon auszugehen, dass die Beschwerdeführerin nach der stationären The rapie eine Weiterführung der Therapie und eine Unterstützung im häuslichen Setting zur weiteren Stabilisierung ihres Zustandsbildes benötige, um einem Rückfall nicht unnötig Vorschub zu leisten. Wann und in welchem Umfang mit einer möglichen schrittweisen Wiedereingliederung zu rechnen sei, könne zum aktuellen Behandlungszeitpunkt nicht beantwortet werden (Ziff. 1.7). Während des Zeitpunkts des stationären Aufenthaltes habe eine 100%ige Arbeitsun fähig keit bestanden (Ziff. 1.6).</w:t>
      </w:r>
    </w:p>
    <w:p>
      <w:r>
        <w:rPr>
          <w:b/>
        </w:rPr>
        <w:t>E. 3.6</w:t>
      </w:r>
    </w:p>
    <w:p>
      <w:r>
        <w:t>Dr. A.___ und Dr. B.___ (vorstehend E.</w:t>
      </w:r>
    </w:p>
    <w:p>
      <w:r>
        <w:rPr>
          <w:b/>
        </w:rPr>
        <w:t>E. 3.7</w:t>
      </w:r>
    </w:p>
    <w:p>
      <w:r>
        <w:t>) wur den als Diagnosen mit Auswirkung auf die Arbeitsfähigkeit eine emotional insta bile Persönlichkeitsstörung vom Borderlinetypus (ICD-10 F60.31) und eine Auf merk samkeitsdefizit-/Hyperaktivitätsstörung (ICD-10 F90.0) genannt.</w:t>
      </w:r>
    </w:p>
    <w:p>
      <w:r>
        <w:t>A ls Diag no sen ohne Einfluss auf die Arbeitsfähigkeit nannten die Ärzte des Y.___</w:t>
      </w:r>
    </w:p>
    <w:p>
      <w:r>
        <w:t>eine anam nes tisch rezidivierende depressive , gegenwärtig remittierte , Störung (ICD-10 F33.4), ein chronisches, lumbal betontes Panvertebralsyndrom ohne radikuläre Sympto matik, eine konstitu tionell vermehrte Bandlaxizität und ein en fortge setz te n Niko tinkonsum und schädlicher Gebrauch. Es bestehe aus psychiatrischer Sicht für die frühere Tätigkeit als kaufmännische Angestellte wie auch für diejenige als Hauswartin eine 80%ige Arbeitsun fähig keit. Eine angepasste, einfache, vorwiegend handwerkliche Tätigkeit sei mit einem Pensum von 4 Stunden täglich möglich, könne aber praktisch nur im ge schützten Rahmen verwertet werden.</w:t>
      </w:r>
    </w:p>
    <w:p>
      <w:r>
        <w:rPr>
          <w:b/>
        </w:rPr>
        <w:t>E. 3.8</w:t>
      </w:r>
    </w:p>
    <w:p>
      <w:r>
        <w:t>) als zu 70 % erwerbstätig und zu 30 % im Haushaltsbereich tätig . Demgegenüber machte die Beschwerdeführerin geltend, sie wäre im Gesundheitsfall minde stens 80 % und irgendwann 100 % erwerbstätig. Dazu ist festzuhalten, dass die Erhebung der beeinträchtigten Arbeitsfähigkeit in Beruf und Haushalt detailliert und in Kenntnis der örtlichen und räumlichen Verhältnisse erfolgte . Die Gewichtung der Kinderbetreuung mit 20 % anstatt der von der Beschwerdeführerin geforderten maximalen 30 % erscheint angemessen, zumal die Betreuung von Kindern im schulpflichtigen Alter nicht mehr den maxi mal möglichen Betreuungsaufwand erfordert. Ebenso ist nicht zu beanstanden, dass bei de r zu 5 % gewichteten Haushalts führung keine Einschränkung aufge führt wurde, da sich die Beschwerdeführerin selbständig um den relativ grossen Wohnbereich kümmert und dieser sich in einem tadellosen Zustand befindet .</w:t>
      </w:r>
    </w:p>
    <w:p>
      <w:r>
        <w:t>Die Aussage der Beschwerdeführerin , dass es ihr Traum wäre , an 4 Tagen pro Woche zu arbeiten, genügt alleine nicht ,</w:t>
      </w:r>
    </w:p>
    <w:p>
      <w:r>
        <w:t>um eine andere Qualifikation</w:t>
      </w:r>
    </w:p>
    <w:p>
      <w:r>
        <w:t>zu begrün den und müsste für die direkte Beweisführung auch aus äusseren Indizien erschliessbar sein (vorstehend E.</w:t>
      </w:r>
    </w:p>
    <w:p>
      <w:r>
        <w:rPr>
          <w:b/>
        </w:rPr>
        <w:t>E. 3.9</w:t>
      </w:r>
    </w:p>
    <w:p>
      <w:r>
        <w:t>) in der Ressourcenprüfung ausgeführt, dass ihr zum jetzigen Zeitpunkt aufgrund ihres Gesundheitszustandes ke ine Erwerbstätigkeit zu mutbar</w:t>
      </w:r>
    </w:p>
    <w:p>
      <w:r>
        <w:t>sei . Dem ist entgegenzuhalten, dass das Y.___ -Gutachten im Gegensatz zur knapp ge hal tenen sogenannten Ressourcenprüfung durch die Beschwerdegegnerin auf um fangreichen allgemeininternistischen, psychiatrischen und orthopädischen Unter suchungen durch Fachpersonen beruht, eine Gesamtwürdigung der gesund heitlichen Beeinträchtigung und deren Auswirkungen auf die Arbeitsfähigkeit beinhaltet , in Kenntnis und unte r Würdigung der Vorakten erging und in seinen Schlussfolgerungen überzeugt.</w:t>
      </w:r>
    </w:p>
    <w:p>
      <w:r>
        <w:t>Zudem</w:t>
      </w:r>
    </w:p>
    <w:p>
      <w:r>
        <w:t>setzte n sich die Gutachter auch mit den Standardindikatoren auseinander . Ihre Beurteilung umfasste das ganze Leistungs profil mit sowohl negativen als auch positiven Anteilen und ist so verfasst, dass die attestierte Arbeitsunfähigkeit «gleichsam aus dem Saldo aller wesentlichen Belastungen und Ressourcen» (BGE 141 V 281 E. 3.4.2.1) abgeleitet wurde. Die psychiatrische Gutachterin ist bei der Beantwortung der Frage, wie sie das Leis tungsvermögen einschätzte, den einschlägigen Indikatoren gefolgt, sie hat aus schliesslich funktionelle Ausfälle berücksichtigt, welche Folge der gesundheit lichen Beeinträchtigung sind, und ihre versicherungsmedizinische Zumutbar keits beurteilung ist auf objektivierter Grundlage erfolgt. Die von der Rechtsanwen dung zu prüfende Frage, ob er sich an die massgebenden normativen Rahmen bedingungen gehalten und das Leistungsvermögen in Berücksichtigung der ein schlägigen Indikatoren eingeschätzt hat (BGE 141 V 281 E. 5.2.2), ist klar zu bejahen. Die funktionellen Auswirkungen der medizinisch festgestellten gesund heit lichen Anspruchsgrundlage lassen sich anhand der Standardindikatoren schlüssig und widerspruchsfrei mit überwiegender Wahrscheinlichkeit nachwei sen, weshalb auf das Gutachten abzustellen ist. Soweit die behandelnden Ärzte eine volle Arbeitsunfähigkeit attestier t en, vermag dies ebenfalls nicht die umfassende und schlüssige Beurteilung der Arbeits fähigkeit im Y.___ -Gutachten in Zweifel zu ziehen. In Bezug auf Berichte von Hausärztinnen und Hausärzten wie überhaupt von behandelnden Arztpersonen beziehungsweise Therapiekräften ist auf die Erfahrungstatsache hinzuweisen, dass diese mitunter im Hinblick auf ihre auftragsrechtliche Vertrauensstellung in Zweifelsfällen eher zu Gunsten ihrer Patientinnen und Patienten aussagen (BGE</w:t>
      </w:r>
    </w:p>
    <w:p>
      <w:r>
        <w:t>135 V 465 E. 4.5, 125 V 351 E. 3b/cc). Wohl kann die einen längeren Zeitraum abdeckende und umfassende Behandlung oft wertvolle Erkenntnisse zeitigen; doch lässt es die unterschiedliche Natur von Behandlungsauftrag der therapeu tisch tätigen (Fach-)Person einerseits und Begutachtungsauftrag des amtlich be stellten fachmedizinischen Experten anderseits (BGE 124 I 170 E. 4) nicht zu, ein Administrativ- oder Gerichtsgutachten stets in Frage zu stellen und zum Anlass weiterer Abklärungen zu nehmen, wenn die behandelnden Arztpersonen bzw. Therapiekräfte zu anderslautenden Einschätzungen gelangen.</w:t>
      </w:r>
    </w:p>
    <w:p>
      <w:r>
        <w:rPr>
          <w:b/>
        </w:rPr>
        <w:t>E. 3.10</w:t>
      </w:r>
    </w:p>
    <w:p>
      <w:r>
        <w:t>Zur Beurteilung der Arbeitsfähigkeit stellte die Beschwerdegegnerin - der Stel lungnahme des Regionalen Ärztlichen Dienst (RAD) folgend (Urk. 7/109/ S. 4 f.) - auf das polydisziplinäre Y.___ -Gutachten vom Februar 2017 (vorstehend E.</w:t>
      </w:r>
    </w:p>
    <w:p>
      <w:r>
        <w:rPr>
          <w:b/>
        </w:rPr>
        <w:t>E. 4</w:t>
      </w:r>
    </w:p>
    <w:p>
      <w:r>
        <w:t>). Für eine depressive Störung bestehe kein Anhaltspunkt . Nach ICD-10 müssten zwei der drei Hauptsymptome (depressive Stimmung, Antriebsstörung, Verlust an Freude/Interessen) vorliegen, welche sich aber nicht feststellen liessen. Die Be schwer deführerin sei nicht antriebsarm, sondern habe viel Energie, könne diese aber nicht kanalisieren. Ihre Stimmung sei nicht starr depressiv, sondern instabil und dabei situativ ausgelenkt, vorwiegend ins Negative, entsprechend der insge samt schwierigen und persönlich unbefriedigenden Lebenssituation. Sie gebe zwa r an, keine Interessen zu haben und sich nicht richtig freuen zu können, ihre Be schreibung von Aktivitäten mit Partner, Kindern, Familie etc. passe aber nicht zu dieser Angabe (S. 2 Ziff. 5 ). Aktuell bestehe keine verwertbare Arbeitsfähigkeit. Die Beschwerdeführerin sei emotional instabil, psychisch nicht belastbar, sie verhalte sich sozial inadäquat, ihre Selbstorganisation sei chaotisch, sie reagiere schon auf kleine Konflikte und Probleme mit erhöhter innerer Anspannung, die si e vorwiegend dysfunktional reguliere, durch Streit und aggressives Verhalten gegen sich und andere. Sie könne Arbeitstätigkeiten beginnen, aber nicht mittel-/langfristig durchhalten. Trotz Entlastung von der Kinderbetreuung unter der Woche und von einer beruflichen Tätigkeit sei sie weiterhin mit sich, ihrem Partner und üblichen Alltagsan forde rungen überfordert. Sie sei weiterhin aggressiv und tätlich, auch ihrem Sohn ge gen über . Insgesamt sei sie den Anforderungen einer regelmässigen Arbeitstätig keit nicht gewachsen (S. 2 f. Ziff. 9 ) . Wenn man medizinische Massnahmen konsequent durchführe, könne wahr schein lich innerhalb eines halben Jahres eine deutliche Besserung der Arbeits fähigkeit erreicht werden . Nach medizinischen Massnahmen sei aus psychia tri scher Sicht die angestammte Tätigkeit als Hausabwart wieder zumutbar. Generell seien Tätigkeiten zumutbar, die bezüglich Fehlerquote und Sorgfalt sowie zwi schenmenschlich wenig Anforderungen stellen würden und die psychisch nicht oder nur wenig belastend seien (S. 3 Ziff. 10a ).</w:t>
      </w:r>
    </w:p>
    <w:p>
      <w:r>
        <w:rPr>
          <w:b/>
        </w:rPr>
        <w:t>E. 4.1</w:t>
      </w:r>
    </w:p>
    <w:p>
      <w:r>
        <w:t>), sodass darauf abgestellt werden kann. Der medizinische Sachverhalt ist dahingehend erstellt, dass für die früheren Tätigkeiten als kaufmännische Angestellte und als Hauswartin eine 80%ige Arbeitsunfähigkeit ausgewiesen ist. 5. 5.1</w:t>
      </w:r>
    </w:p>
    <w:p>
      <w:r>
        <w:t>Im Folgenden ist zu prüfen , in welchem Pensum die Beschwerdeführerin im Ge s undheitsfall erwerbstätig wäre. Massgebend für die Qualifikation einer versicherten Person als Vollzeit-, Teil - oder Nichterwerbstätige ist die Frage, in welchem Umfang sie eine Erwerbs tä tigkeit ausüben würde, wenn keine gesundheitliche Beeinträchtigung bestünde. Dabei sind im Besonderen ihre persönlichen, familiären, sozialen und erwerb lichen Verhältnisse , insbesondere die Erziehungs- und Betreuungsaufgaben ge gen über Kindern , die beruflichen Fähigkeiten und die Ausbildung sowie die persönlichen Neigungen und Begabungen zu berücksichtigen . ( vorstehend E.</w:t>
      </w:r>
    </w:p>
    <w:p>
      <w:r>
        <w:rPr>
          <w:b/>
        </w:rPr>
        <w:t>E. 4.2</w:t>
      </w:r>
    </w:p>
    <w:p>
      <w:r>
        <w:t>Vorab ist festzustellen, dass d as Gutachten</w:t>
      </w:r>
    </w:p>
    <w:p>
      <w:r>
        <w:t>in jeder Hinsicht den praxisgemässen An forderungen an den Beweiswert eines Arztberichts (vorstehend E.</w:t>
      </w:r>
    </w:p>
    <w:p>
      <w:r>
        <w:t>1.</w:t>
      </w:r>
    </w:p>
    <w:p>
      <w:r>
        <w:rPr>
          <w:b/>
        </w:rPr>
        <w:t>E. 4.5</w:t>
      </w:r>
    </w:p>
    <w:p>
      <w:r>
        <w:t>Insgesamt sind die allgemein internistisc hen, psychiatrischen und orthopädischen Teilgutachten sowie die polydisziplinäre Würdigung des Y.___ -Gutachtens nach voll ziehbar und plausibel begründet, in ihren Schlussfolgerungen überzeugend und erfüllen die praxisgem ässen Kriterien (vorstehend E.</w:t>
      </w:r>
    </w:p>
    <w:p>
      <w:r>
        <w:rPr>
          <w:b/>
        </w:rPr>
        <w:t>E. 6</w:t>
      </w:r>
    </w:p>
    <w:p>
      <w:r>
        <w:t>ff.), psychia tri schen (S.</w:t>
      </w:r>
    </w:p>
    <w:p>
      <w:r>
        <w:rPr>
          <w:b/>
        </w:rPr>
        <w:t>E. 6.1</w:t>
      </w:r>
    </w:p>
    <w:p>
      <w:r>
        <w:t>Die Beschwerdeführerin machte gelten d , es sei ihr kein hypothetisches Invali deneinkommen anzurechnen, da sie in absehbarer Zeit keine Tätigkeit in der freien Wirtschaft ausüben könne. Richtigerweise ging die Beschwerdegegnerin davon aus, dass die im Y.___ -Gut achten attestierte 50%ige Arbei tsfähigkeit, welche praktisch nur im geschützten Rahmen verwertbar sei, der Beschwerdeführerin im Einkommensvergleich nicht angerechnet werden könne. Im Y.___ -Gutachten wurde sodann nachvollziehbar b e gründet, dass in der bisherigen Tätigkeit im kaufmännischen Bereich respektive als Hauswartin eine 20%ige Arbeitsfähigkeit ausgewiesen ist (vorstehend E. 4.1 ff. ). Es ist deshalb nicht zu beanstanden, dass die Beschwerdegegnerin ein Invali den einkommen in diesem Umfang berücksichtigte . Allerdings stützte sie sich für die Berechnung des Invalideneinkommens auf die tieferen Durchsc hnittslöhne für Hilfs arbeiten und nicht wie bei der Ermittlung des Valideneinkommens auf jene im kaufmännischen Bereich , was sich</w:t>
      </w:r>
    </w:p>
    <w:p>
      <w:r>
        <w:t>im Ergebnis zu Gunsten der Beschwer de führerin auswirkt.</w:t>
      </w:r>
    </w:p>
    <w:p>
      <w:r>
        <w:rPr>
          <w:b/>
        </w:rPr>
        <w:t>E. 6.2</w:t>
      </w:r>
    </w:p>
    <w:p>
      <w:r>
        <w:t>Für die Invaliditätsbemessung ist nicht massgebend, ob eine invalide Person unter den konkreten Arbeitsmarktverhältnissen vermittelt werden kann, sondern einzig, ob sie die ihr verbliebene Arbeitskraft noch wirtschaftlich nutzen könnte, wenn ein Gleichgewicht von Angebot und Nachfrage nach Arbeitsplätzen bestünde (statt vieler: Urteil des Bundesgerichts 8C_645/2017 vom 23. Januar 2018 E. 4.3.2 mit Hinweis; Meyer/ Reichmuth , Bundesgesetz über die Invalidenversicherung, 3. Auflage 2014, Rn 132 zu Art. 28a). Die Beschwerdeführerin ist in ihren bis herigen Tätigkeiten 20 % arbeitsfähig. Das tiefe Pensum schränkt die Stellensuche nicht derart ein, dass das Finden einer entsprechenden Stelle von vornherein als ausgeschlossen erscheint, zumal sich</w:t>
      </w:r>
    </w:p>
    <w:p>
      <w:r>
        <w:t>das Belastungsprofil nicht zusätzlich ein schränkend auswirkt. Die Anrechnung eines hypothetischen Invalidenein kommens durch die Beschwerdegegnerin ist nicht zu beanstanden.</w:t>
      </w:r>
    </w:p>
    <w:p>
      <w:r>
        <w:rPr>
          <w:b/>
        </w:rPr>
        <w:t>E. 6.3</w:t>
      </w:r>
    </w:p>
    <w:p>
      <w:r>
        <w:t>Mit der Beschwerdegegnerin (vgl. Urk. 7/108) ist somit im Erwerbsbereich bis Ende 2017 (vgl. vorstehend E. 1.5) von einem Valideneinkommen von rund Fr.</w:t>
      </w:r>
    </w:p>
    <w:p>
      <w:r>
        <w:t>51'063.-- und einem Invalideneinkommen von rund Fr. 10'899.-- auszugehen, was eine Ein kommensein busse von Fr. 40'164.--, entsprechend 79 %, und damit einen Teilinvaliditätsgrad von 55.3</w:t>
      </w:r>
    </w:p>
    <w:p>
      <w:r>
        <w:t>% (79 % x 0.7) ergibt. Zusammen mit der Einschränkung von 10.4 % im Hau s halt (vorstehend E. 5.3) , entsprechend einem Teilinvaliditätsgrad von 3.12 % (10.4 % x 0.3), resultiert ein Invaliditätsgrad von gerundet 58 %, womit Anspruch auf eine halbe Rente besteht. In Anwendung des seit 1. Januar 2018 massgebenden Berechnungsmodells ist das Valideneinkommen mit rund Fr. 72'947.-- (entsprechend 100 %) einzusetzen, womit die Einkommenseinbusse Fr. 62'048.--, entsprechend 85.03 %, und der Teil invaliditätsgrad im Erwerbsbereich 59.52 % beträgt. Zusammen mit der Ein schränkung von 10.4 % im Haushalt (vorstehend E. 5.3), entsprechend einem Teilinvaliditätsgrad von 3.12 % (10.4 % x 0.3), resultiert ein Invaliditätsgrad von gerundet 63 %, womit Anspruch auf eine Dreiviertelsrente besteht.</w:t>
      </w:r>
    </w:p>
    <w:p>
      <w:r>
        <w:rPr>
          <w:b/>
        </w:rPr>
        <w:t>E. 6.4</w:t>
      </w:r>
    </w:p>
    <w:p>
      <w:r>
        <w:t>Damit erweist sich die angefochtene Verfügung als rechtens, womit die dagegen erhobene Beschwerde abzuweisen ist. 7 .</w:t>
      </w:r>
    </w:p>
    <w:p>
      <w:r>
        <w:t>Die Verfahrenskosten gemäss Art. 69 Abs. 1 bis IVG sind ermessensweise auf Fr.</w:t>
      </w:r>
    </w:p>
    <w:p>
      <w:r>
        <w:t>800.-- festzusetzen und ausgangsgemäss der Beschwerdeführerin aufzuer legen. Das Gericht erkennt: 1.</w:t>
      </w:r>
    </w:p>
    <w:p>
      <w:r>
        <w:t>Die Beschwerde wird abgewiesen. 2.</w:t>
      </w:r>
    </w:p>
    <w:p>
      <w:r>
        <w:t>Die Gerichtskosten von Fr. 800 .-- werden der Beschwerdeführerin auferlegt.</w:t>
      </w:r>
    </w:p>
    <w:p>
      <w:r>
        <w:t>Rechnung und Einzahlungsschein werden der Kostenpflichtigen nach Eintritt der Rechtskraft zu gestellt. 3.</w:t>
      </w:r>
    </w:p>
    <w:p>
      <w:r>
        <w:t>Zustellung gegen Empfangsschein an: - Rechtsanwältin Yolanda Schweri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MosimannVolz</w:t>
      </w:r>
    </w:p>
    <w:p>
      <w:r>
        <w:rPr>
          <w:b/>
        </w:rPr>
        <w:t>E. 8</w:t>
      </w:r>
    </w:p>
    <w:p>
      <w:r>
        <w:t>ff.) und orthopädischen (S. 15 ff.) Befunde. Sie nannten die folgenden Diagnosen mit Auswirkung auf die Arbeitsfähigkeit (S. 20): - emotional instabile Persönlichkeitsstörung vom Borderlinetypus (ICD-10 F60.31) - Aufmerksamkeitsdefizit- / Hyperaktivitätsstörung , ADHS (ICD-10 F90.0) Als Diagnosen ohne Einfluss auf die Arbeitsfähigkeit nannten sie eine anam nestisch rezidivierende depressive , gegenwärtig remittierte , Störung (ICD-10 F33.4) , ein chronisches, lumbal betontes Panvertebralsyndrom ohne radikuläre Symptomatik , eine konstitutionell vermehrte Bandlaxizität , ein en fortgesetzte n Nikotinkonsum und schädlicher Gebrauch (S. 20) . Aus allgemeininternistischer Sicht bestünden aufgrund der Anamnese und Unter suchungsbefunde keine Hinweise für eine frühere, höhergradige , länger andau ern de Arbeitsunfähigkeit durch ein internistisches Leiden (S. 8 Mitte). Aus psychiatrischer Sicht wurde festgehalte n, dass die in den Vorberichten ge stellten Diagnosen weitgehend übereinstimmend seien, einzig hinsichtlich der Angaben über depressive Schwankungen seien Diskrepanzen ersichtlich (S. 9 unten). Das Verhalten der Beschwerdeführerin mit auto- und fremdaggressiven Impulsdurchbrüchen, einer ständigen Unruhe und Anspannung, einer Frustra tions intoleranz und einer sofortigen Überforderung bei Unfähigkeit zur Selbstor ganisation, eine Rastlosigkeit, eine hyperaktive promiskuöse Libido und eine In sta bilität in den Beziehungen würden die in den Vorberichten gestellte n Diagno sen einer emotional instabilen Persönlichkeitsstörung vom Borderlinetyp</w:t>
      </w:r>
    </w:p>
    <w:p>
      <w:r>
        <w:t>sowie eine r</w:t>
      </w:r>
    </w:p>
    <w:p>
      <w:r>
        <w:t>ADHS -Symptomatik bestätigen. Hingegen könne anlässlich der aktuellen psychiatrischen Untersuchung die Diagnose einer depressiven Störung nicht ge stellt werden. Die chaotische Lebensführung mit gehäuften Misserfolgen mache es jedoch wahrscheinlich, dass episodisch auch depressive Schwankungen auf getreten seien (S. 11 f. ). Die Beschwerdeführerin weise eine tiefgreifende Persönlichkeitsstörung auf, in Kombination mit einem ADHS. Beide Störungen würden sich ungünstig verstär ken, indem sie zur Unruhe, Unkonzentriertheit und impulshaften Handlungen führ t en. Die Emotionsregulation sei beeinträchtigt, woraus sich funktionelle Aus wirkungen in fast allen Lebensbereichen ergeben würden, so an den Arbeits stellen, in den partnerschaftlichen Beziehungen, in der Kindererziehung, in der Unfähigkeit, sich einem Hobby zu widmen, im Durchhaltevermögen und in der Kontinuität längerfristiger Planung sowie im Alltag (S. 12 oben). Angesichts der aktuellen psychiatrischen Begutachtung wie auch unter Berück sichtigung des Krankheitsverlaufs in den vergangenen Jahren bestehe für den kaufmännischen Bereich respektive als Hauswartin zurzeit lediglich eine 20%ige Arbeitsfähigkeit, entsprechend der Konzentration, welche die Beschwerdeführerin aufzubringen vermöge. Die Arbeitsunfähigkeit bestehe spätestens seit Dezember 2015. In einer angepassten, einfachen handwerklichen Tätigkeit ohne hohe Ver ant wortung und Effizienz mit der Möglichkeit zu Pausen seien vier Arbeits stun den pro Tag zumutbar (S. 12 Mitte). In ihrer Selbsteinschätzung fühle sich die Beschwerdeführerin aufgrund ihrer psychischen Störung und der Frustrationstoleranz zu keiner Tätigkeit mehr in der Lage . Die objektiven Befunde wiesen ebenfalls auf eine schwere Störung der Persönlichkeit hin, sodass die Selbsteinschätzung grundsätzlich durch die vorlie genden psychopathologischen Befunde zu bestätigen sei. Eine Restarbeits fähig keit sei aber nicht auszuschliessen (S. 12). Die Beeinträchtigung erg e be sich in einem verminderten Durchhaltevermögen mit Inkonstanz und launenhaftem Ver hal ten. Invaliditätsfremde Faktoren sowie Aggravation lägen nicht vor (S. 13). Die bisherige Therapie könne als lege artis bezeichnet werden. Sie sei durch eine schnelle Abfolge von ambulanten und stationären Behandlungen gekennzeich net, oft mit vorzeitigem Behandlungsabbruch. Die Pharmakotherapie verlaufe suffizient. Die von der Beschwerdeführerin geschilderte Anamnese wie auch die Beschwerdedarstellung entspreche dem beobachtbaren Verhalten und der Akten lage . Diskrepanzen seien zu verneinen und die gesundheitliche n Beeinträch ti gungen würden symmetrisch alle Lebensbereiche betreffen (S. 14 unten). Aus orthopädischer Sicht könne festgehalten werden, dass sich die recht diffus beklagten Beschwerden durch die klinischen und radiologischen Befunde keines falls vollständig begründen liessen. Auf radiologischer Ebene seien mit Aus nahme der fortgeschrittenen Osteochondrose des lumbosakralen Übergangs keine höhergradigen Veränderungen an der lumbalen und thorakalen Wirbelsäule ge funden worden . Durchaus nachvollziehbar sei ein gewisser Leidensdruck bei lum bo sakraler Degeneration, kaum aber die auf der gesamten Länge angegebenen Rückenbeschwerden, sodass eine klare nicht-organische Beschwerdekomponente angenommen werden könne (S. 19) . Für körperlich leichte bis selten mittelschwere Verrichtungen unter Wechsel be lastung bestehe eine zeitlich und leistungsmässig uneingeschränkte Arbeitsfähig keit. Das wiederholte Heben und Tragen von Lasten über 10 kg bis selten 15 kg sowie die Einnahme von Zwangshaltungen solle dabei vermieden werden . Auf grund der an der lumbosakralen Wirbelsäule dokumentierten Veränderungen seien körperlich schwere Verrichtungen ungeeignet, und es bestehe dafür eine voll ständige Arbeitsunfähigkeit. Für körperlich leichte bis selten mittelschwere Ver richtungen einschliesslich jener im angestammten Bereich könne keine länger andauernde Arbeitsunfähigkeit im Sinne einer invalidisierenden Erkrankung attestiert werden (S. 19 Mitte). Zusammengefasst sei die Beschwerdeführerin aus polydisziplinärer Sicht für die angestammten Tätigkeiten im kaufmännischen Bereich oder als Hauswartin zu 80 % arbeitsunfähig. Körperlich leichte bis selten mittelschwere, wechselbe las tende handwerkliche Tätigkeiten ohne Leistungsdruck seien mit einem Pensum von vier Stunden täglich möglich, dies im geschützten Rahmen (S. 21 unten). Aufgrund der anamnestischen Angaben, der Untersuchungsbefunde, der vorlie genden Dokumente sowie der früher attestierten Arbeitsunfähigkeiten werde davon ausgegangen, dass die festgestellte Arbeitsunfähigkeit ab Dezember 2015 bestehe. Damals sei eine Verschlechterung des psychischen Leidens festgestellt worden. Für die frühere Zeit könne auf die Angaben der behandelnden Ärzte abgestell t werden (S. 29 f.).</w:t>
      </w:r>
    </w:p>
    <w:p>
      <w:r>
        <w:rPr>
          <w:b/>
        </w:rPr>
        <w:t>E. 9</w:t>
      </w:r>
    </w:p>
    <w:p>
      <w:r>
        <w:t>) ent spricht . Es basiert auf den notwendigen allgemein internistischen, ps ychiatrischen und orthopädischen Untersuchungen der Beschwerdeführerin und erging in Kenntnis der Vorakten . Die Gutachter berücksichtigten die geklagten Beschwer den und setzten sich mit diesen sowie dem Verhalten der Beschwerdeführerin auseinander. Die medizinischen Zusammenhänge und Schlussfolgerungen sind in einer Weise begründet, dass sie prüfend nachvollzogen werden können. 4. 3</w:t>
      </w:r>
    </w:p>
    <w:p>
      <w:r>
        <w:t>Aus psychiatrischer Sicht kann festgehalten werden, dass sich sowohl die emo tional instabile Persönlichkeitsstörung vom Borderlinetyp als auch d ie ADHS-Symptomatik anhand der psychiatris chen Untersuchung durch das Y.___ und an gesichts des langjährigen Krankheitsverlaufs mit zahlreich en Hospitalisationen bestätigen liessen .</w:t>
      </w:r>
    </w:p>
    <w:p>
      <w:r>
        <w:t>Bezüglich dieser Diagnosen besteht auch in den psychia tri schen Vorberichten weitgehend Übereinstimmung . Im psychiatrischen Teilgut ach ten wurde sodann nachvollziehbar ausgeführt, es bestehe aktuell kein aus reichender Anhalt für eine depressive Störung , was auch im Vorfeld von Dr. D.___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