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IV.2018.00631 vom 28. September 2018</w:t>
      </w:r>
    </w:p>
    <w:p>
      <w:r>
        <w:t>ZH Sozialversicherungsgericht, 2018-09-28, DE</w:t>
      </w:r>
    </w:p>
    <w:p>
      <w:r>
        <w:rPr>
          <w:b/>
        </w:rPr>
        <w:t xml:space="preserve">Quelle: </w:t>
      </w:r>
      <w:r>
        <w:t>https://mcp.opencaselaw.ch/entscheid/zh_sozialversicherungsgericht_IV.2018.00631</w:t>
      </w:r>
    </w:p>
    <w:p>
      <w:r>
        <w:t>FR: ZH_SOZIALVERSICHERUNGSGERICHT IV.2018.00631 du 28 septembre 2018</w:t>
      </w:r>
    </w:p>
    <w:p>
      <w:r>
        <w:t>IT: ZH_SOZIALVERSICHERUNGSGERICHT IV.2018.00631 del 28 settembre 2018</w:t>
      </w:r>
    </w:p>
    <w:p>
      <w:pPr>
        <w:pStyle w:val="Heading2"/>
      </w:pPr>
      <w:r>
        <w:t>Erwägungen</w:t>
      </w:r>
    </w:p>
    <w:p>
      <w:r>
        <w:rPr>
          <w:b/>
        </w:rPr>
        <w:t>E. 1.1</w:t>
      </w:r>
    </w:p>
    <w:p>
      <w:r>
        <w:t>.</w:t>
      </w:r>
    </w:p>
    <w:p>
      <w:r>
        <w:t>X.___ , geboren 1983, arbeitete ab 1. Februar 2005, nachdem sie am 3 1. Januar 2004 den Vorkurs in der Maturitätsschule für Erwachsene (MDE) der Y.___ angetreten hatte, als Mitarbeiterin in der Kopierabtei lung des öffentlichen Dokumentationszentrums des Kantons O.___ zu 60 % ( Urk. 11/7, 11/14 , 11/23/2 ff.) . Ihre Vorbereitungen zur Erwachsenenmaturität unterbrach sie im November 2006 im 5. Semester, trat im August 2007 wieder in die MDE ein, um im November desselben Jahres wieder auszutreten (vgl. Bestä tigung Schulbesuch, Urk. 11/4). Nachdem sie vom 3 1. Oktober 2007 bis 3 0. April 2008 in der Z.___ stationär behandelt worden war ( Urk. 11/15 /3 , 11/172/6-10) , kündigte der Arbeitgeber am 3 0. November 2008 das Arbeitsver hältnis ( Urk. 11/7 ) und meldete X.___ zur Früherfassung und Frühinter vention bei der Invalidenversicherung an ( Urk. 11/14-15). Vom</w:t>
      </w:r>
    </w:p>
    <w:p>
      <w:r>
        <w:rPr>
          <w:b/>
        </w:rPr>
        <w:t>E. 1.2</w:t>
      </w:r>
    </w:p>
    <w:p>
      <w:r>
        <w:t>Am 8. August 2013 hatte die zwischenzeitlich im Kanton Zürich wohnhafte (vgl. Urk. 11/162) Versicherte die Sozialversicher ungsanstalt des Kantons Zürich, IV-Stelle (nachfolgend: IV-Stelle), um Gewährung beruflich er Massnahmen ersucht ( Urk. 11/131). Im August 2014 leitete die IV-Stelle die Revision der laufenden Rente ein ( Urk. 11/135) und klärte die medizinischen Verhältnisse ab ( Urk. 11/148; Stellungnahme des RAD in Urk. 11/149/3). Am 4. Mai 2015 teilte die IV-Stelle der Versicherten mit, dass sie unverändert Anspruch auf die bishe rige Invalidenrente bei einem Invaliditätsgrad von weiterhin 100 %</w:t>
      </w:r>
    </w:p>
    <w:p>
      <w:r>
        <w:t>habe ( Urk. 11/150-151). Im Sommer 2015 bestand die Versichere die Maturitätsprü fungen und bereitete sich auf den Eign ungstest für das Medizinstudium vor (vgl. Urk. 11/155/1 ). Im Herbst 2016 trat sie nach Nichtbestehen des numerus clausus für das Medizinstudium ein Biologiestudium an der B.___ an ( Urk. 11/167/1, 11/174 ). Die IV-Stelle leitete im September 2016 d as nächste R en tenr evision sverfahren ein ( Urk. 11/165) und führte am 4. Oktober 2016 ein Standortgespräch mit der Versicherten , welche zu der Zeit</w:t>
      </w:r>
    </w:p>
    <w:p>
      <w:r>
        <w:t>in der Stiftung C.___ , wohnte und dort im geschützten Rahmen arbeitete ( Urk. 11/167). Im Auftrag der IV-Stelle fand im August und September 2017 in der D.___</w:t>
      </w:r>
    </w:p>
    <w:p>
      <w:r>
        <w:t>eine fachpsychiatrisch e</w:t>
      </w:r>
    </w:p>
    <w:p>
      <w:r>
        <w:t>Abklärung statt (Gutachten vom 1 1. Dezember 2017, 11/183). Auf Rückfragen der IV-Stelle ( Urk. 11/184/1-2) ergänzte die D.___ ihr Gutachten am 1 9. Januar 2018 ( Urk. 11/186 ). Mit Vorbescheid vom 6. Februar 2018 teilte die IV-Stelle der Versicherten die voraussichtliche Einstellung der Invalidenrente mit (Ur k.11/190). Im Einwandverfahren erklärte die Versicherte unter anderem, dass sie sich auf grund einer Krise wieder in einem Timeout in d er Stiftung C.___</w:t>
      </w:r>
    </w:p>
    <w:p>
      <w:r>
        <w:t>befinde ,</w:t>
      </w:r>
    </w:p>
    <w:p>
      <w:r>
        <w:t>und ersuchte um Weiterausrichtung der bisherigen Invalidenrente, even tualiter um Gewährung berufliche r Eingliederungsmassnahmen ( Urk. 11/197 ); zudem reichte die aktuell behandelnde Psychiaterin, med. pract . E.___ , Oberärztin der F.___ , G.___ , einen Bericht vom 2 6. April 2018 ein ( Urk. 11/198). Nach Einholung einer Stellungnahme des RAD vom 6. Juni 2018 ( Urk. 11/200/2 f.) hielt die IV-Stelle mit Verfügung vom 1 3. Juni 2018 unter Beilage eines Beiblattes "Relevante gesetzliche Grundlagen" an der Renteneinstellung fest; erwägungsweise erläuterte sie zudem , da s s beruf liche Massnahmen ebenfalls nicht angezeigt seien ( Urk. 2).</w:t>
      </w:r>
    </w:p>
    <w:p>
      <w:r>
        <w:rPr>
          <w:b/>
        </w:rPr>
        <w:t>E. 2</w:t>
      </w:r>
    </w:p>
    <w:p>
      <w:r>
        <w:t>der Bundesverfas sung der Schweizerischen Eidgenossenschaft (BV) garantiert wird (vgl. BGE 124 V 180 E. 1a), ist die Pflicht der Behörde, die Vorbringen der betroffenen Person auch tatsächlich zu hören, zu prüfen und in der Entscheidfindung zu berücksich tigen, weshalb sie ihren Entscheid zu begründen hat (BGE 134 I 83 E. 4.1). Die Pflicht der Behörde, ihre Verfügungen – sofern sie den Begehren der Parteien nicht voll entsprechen ( Art. 49 Abs.</w:t>
      </w:r>
    </w:p>
    <w:p>
      <w:r>
        <w:rPr>
          <w:b/>
        </w:rPr>
        <w:t>E. 2.1</w:t>
      </w:r>
    </w:p>
    <w:p>
      <w:r>
        <w:t>Nach Art. 42 des Bundesgesetzes über den Allgemeinen Teil des Sozialversiche rungsrechts (ATSG) haben die Parteien Anspruch auf rechtliches Gehör, wobei sie vor Erlass von Verfügungen, die durch Einsprache anfechtbar sind – was auf Verfügungen über Leistungen der Invalidenversicherung nicht zutrifft (vgl. Art. 69 Abs. 1 lit . a des Bundesgesetzes über die Invalidenversicherung, IVG) – nicht angehört werden müssen.</w:t>
      </w:r>
    </w:p>
    <w:p>
      <w:r>
        <w:t>Ein Bestandteil des Anspruchs auf rechtliches Gehör, wie er neben der expliziten gesetzlichen Regelung in Art. 42 ATSG auch in Art. 29 Abs.</w:t>
      </w:r>
    </w:p>
    <w:p>
      <w:r>
        <w:rPr>
          <w:b/>
        </w:rPr>
        <w:t>E. 2.2</w:t>
      </w:r>
    </w:p>
    <w:p>
      <w:r>
        <w:t>Ändert sich der Grad der Invalidität des Rentenbezügers in einer für den Anspruch erheblichen Weise, so wird die Rente von Amtes wegen oder auf Gesuch hin für die Zukunft entsprechend erhöht, herabgesetzt oder aufgehoben ( Art. 17 ATSG).</w:t>
      </w:r>
    </w:p>
    <w:p>
      <w:r>
        <w:t>Dieser Revisionsordnung geht jedoch der Grundsatz vor, dass die Verwaltung befugt ist, jederzeit von Amtes wegen auf formell rechtskräftige Verfügungen oder Einspracheentscheide , welche nicht Gegenstand materieller richterlicher Beurteilung gebildet haben, zurückzukommen, wenn sie zweifellos unrichtig sind und ihre Berichtigung von erheblicher Bedeutung ist ( Art. 53 Abs. 2 ATSG). Unter diesen Voraussetzungen kann die Verwaltung eine Rentenverfügung auch dann abändern, wenn die Revisionsvoraussetzungen des Art. 17 ATSG nicht erfüllt sind. Wird die zweifellose Unrichtigkeit der ursprünglichen Rentenverfügung erst vom Gericht festgestellt, so kann es die auf Art. 17 ATSG gestützte Revisionsver fügung mit dieser substituierten Begründung schützen (BGE 125 V 368 E. 2).</w:t>
      </w:r>
    </w:p>
    <w:p>
      <w:r>
        <w:rPr>
          <w:b/>
        </w:rPr>
        <w:t>E. 2.3</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Hinsichtlich des Beweiswertes eines Arztberichtes ist also entscheidend, ob der Bericht für die streitigen Belange umfassend ist, auf allsei tigen Untersuchungen beruht, auch die geklagten Beschwerden berücksichtigt, in Kenntnis der Vorakten (Anamnese) abgegeben worden ist, in der Beurteilung der medizinischen Situation einleuchtet und ob die Schlussfolgerungen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3</w:t>
      </w:r>
    </w:p>
    <w:p>
      <w:r>
        <w:t>ATSG und damit das rechtliche Gehör der Beschwerdeführerin auch, indem sie auf die Vorbringen der Beschwerdeführerin im Einwandverfahren vom 2 4. April 2018, wona ch sich letztere wieder in einer Krise befinde, weitere Module des Studiums habe stornieren müssen , nicht in der Lage sei, ein Vollzeit studium zu absolvieren und sich aktuell wieder in der Stiftung C.___ in einem Timeout befinde ( Urk. 11/197), im angefochtenen Entscheid mit keinem Wort Bezug nahm. Der von der F.___ im Einwandverfahren eingereichte Bericht vom 2 6. April 2018 ( Urk. 11/198 ) findet zwar Erwähnung im angefochtenen Entscheid . Die Beschwerdegegnerin beschränkte sich aber auf die lapidare Bemerkung, dass damit keine neuen Fak ten/Tatsachen vorgebracht worden seien, was angesichts des Umstands, dass die zuständige Oberärztin med. pract . E.___ eine deutliche Zunahme der depressiven Problematik in den letzten Wochen beschrieb und aktuell eine 100%ige Arbeits unfähi gkeit attestierte ( Urk. 11/198), geradezu aktenwidrig ist.</w:t>
      </w:r>
    </w:p>
    <w:p>
      <w:r>
        <w:rPr>
          <w:b/>
        </w:rPr>
        <w:t>E. 3.1</w:t>
      </w:r>
    </w:p>
    <w:p>
      <w:r>
        <w:t>Die Beschwerdegegnerin begründete die Einstellung der seit 1. Juli 2009 ausge richteten ganzen Invalidenrente im angefochte nen Entscheid damit, dass sich der Gesundheitszustand der Beschwerdeführerin gemäss den nach dem Gesuch um Unterstützung beim Studium vom Juni 2016 eingeholten Berichten der behan delnden Ärzte und de m</w:t>
      </w:r>
    </w:p>
    <w:p>
      <w:r>
        <w:t>in Auftrag gegebenen psychiatrischen Gutach t en verbes sert habe und aktuell keine Erkrankung mehr vorliege, welche sich langdauernd auf die Arbeitsfähi gkeit auswirke. Dabei verwies di e Verwaltung für die relevan ten gesetzlichen Grundlagen auf die Beilage ( Urk. 2, 11/201), in welcher sich ein mit "Renten – Relevante gesetzliche Grundlagen" betiteltes Blatt befand ( Urk. 11/201/5-7).</w:t>
      </w:r>
    </w:p>
    <w:p>
      <w:r>
        <w:rPr>
          <w:b/>
        </w:rPr>
        <w:t>E. 3.2</w:t>
      </w:r>
    </w:p>
    <w:p>
      <w:r>
        <w:t>Ob ein in der Verfügung angebrachter Verweis auf beigelegte Gesetzesartikel dem Anspruch auf rechtliches Gehör der versicherten Person grundsätzlich zu genü gen vermag, braucht vorliegend nicht entschieden zu werden, erscheint aber zumindest fraglich. Denn ebenso wie eine sachgerechte Anfechtung einer Verfü gung durch das Aneinanderreihen von Textbausteinen erschwert w ird, wird dies durch eine Aneinanderreihung von - wie vorliegend - teilweise nur bedingt massgebenden beziehungsweise teilweise überhaupt ni cht relevanten Gesetzesar tikeln (vgl. zur Verwendung von Textbausteinen Mosimann, Entscheidbegrün dung , Begründung und Redaktion von Gerichtsurteilen und Verfügungen, Zürich 2013, S. 48 Rz 104; zum Ganzen ferner Kälin, Rechtliche Anforderungen an die Verwendung von Textbausteinen für die Begründung von Verwaltungsverfügun gen untersucht am Beispiel des Asylverfahrens, in ZSR 1988, Bd. 1, S. 435 ff. ;</w:t>
      </w:r>
    </w:p>
    <w:p>
      <w:r>
        <w:t>g rundlegend Albertini, Der verfassungsmässige Anspruch auf rechtliches Gehör im Verwaltungsverfahren des modernen Staates, Bern 2000). So ist beispielsweise n icht ersichtlich, w elche Relevanz Art. 29 IVG betreffend Anspruchsbeginn bei einer Renteneinstellung zukommt</w:t>
      </w:r>
    </w:p>
    <w:p>
      <w:r>
        <w:t>o der weshalb Art. 27 der Verordnung über die Invalidenversicherung (IVV)</w:t>
      </w:r>
    </w:p>
    <w:p>
      <w:r>
        <w:t>im Beiblatt aufgeführt wird (vgl. Urk. 11/201/5-7).</w:t>
      </w:r>
    </w:p>
    <w:p>
      <w:r>
        <w:t>Offensichtlich verletzt ist der Gehörsanspruch insbesondere dann, wenn für die Beurteilung des Streitgegenstandes relevante gesetzliche Grundlage n der Verfü gung beziehungsweise deren Beilage gar nicht zu entnehmen sind</w:t>
      </w:r>
    </w:p>
    <w:p>
      <w:r>
        <w:t>(dazu, dass sich im Sinne einer Minimalanforderung dem Entscheid u nter anderem entneh men lassen muss, welche Rechtsnormen zur Anwendung gelangen, vgl. etwa auch Kneubühler , Die Begründungspflicht. Eine Untersuchung über die Pflicht der Behörden zur Begründung ihrer Entscheide, Bern 1998, S. 176 f.). Der für die Revision von Invalidenrenten einschlägige Art. 17 Abs. 1 ATSG findet sich ebenso wenig im Beiblatt der Beschwerdegegnerin wie die hierzu ergangene Rechtsprechung zum Revisionsgrund einer wesentlichen Änderung des Gesund heitszustandes (BGE 141 V 9 E. 2.3, 134 V 131 E. 3). Auch fehlt der Hinweis, dass eine lediglich unterschiedliche Beurteilung eines im Wesentlichen gleich gebliebenen Sachverhalts im revisionsrechtlichen Kontext unbeachtlich ist (BGE 141 V 9 E. 2.3 mit Hinweisen) .</w:t>
      </w:r>
    </w:p>
    <w:p>
      <w:r>
        <w:t>Indem die Beschwerdegegnerin auf die Zitierung der für einen Revisionsfall ein schlägigen Rechtsgrundla gen verzichtete, dagegen aber</w:t>
      </w:r>
    </w:p>
    <w:p>
      <w:r>
        <w:t>Art. 53 ATSG zur pro zessualen Revision und Wiedererwägung anführte ( Urk. 11/201/5), obwohl sie in der angefochtenen Verfügung nicht auf Art. 53 ATSG Bezug nahm ( Urk. 2), hat sie das rechtliche Gehör der Beschwerdeführerin verletzt, was diese denn auch monierte ( Urk. 1 S. 8).</w:t>
      </w:r>
    </w:p>
    <w:p>
      <w:r>
        <w:rPr>
          <w:b/>
        </w:rPr>
        <w:t>E. 3.3.1</w:t>
      </w:r>
    </w:p>
    <w:p>
      <w:r>
        <w:t>Auch im Übrigen erweist sich der angefochtene Entscheid als unzureichend begründet: In Revisionsfällen, in denen die gesundheitliche Entwicklung im Zent rum steht, lässt sich die massgebende Frage der wesentlichen Veränderung nur unter Berücksichtigung der konkreten Gegebenheiten im jeweiligen Einzelfall beantworten, wobei die Grundsätze zum Beweiswert und zur Würdigung medizi nischer Berichte und Gutachten unter besonderer Berücksichtigung des Beweis themas im Rahmen von Rentenrevisionen zu beachten sind. Eine revisionsbe gründende Veränderung resultiert aus einer Gegenüberstellung eines vergange nen und des aktuellen Zustandes.</w:t>
      </w:r>
    </w:p>
    <w:p>
      <w:r>
        <w:t>Gegenstand des Beweises bildet somit das Vorhandensein einer in einem revi sionsbegründenden Ausmass erheblichen Differenz tatsächlicher Art, welche sich aus den medizinischen Unterlagen ergibt. Die blosse Feststellung des aktuellen gesundheitlichen Befundes und seiner funktionellen Auswirkungen ist zwar Aus gangspunkt der Beurteilung, erfolgt aber nicht unabhängig, sondern wird nur entscheiderheblich , wenn sie tatsächlich einen Unterschied zum früheren Zustand wiedergibt. Der Beweiswert eines zwecks Rentenrevision erstellten Gutachtens ist davon abhängig, ob sich dieses ausreichend auf das Beweisthema - eine erheb liche Sachverhaltsveränderung also - bezieht. Einer für sich allein betrachtet voll ständigen, nachvollziehbaren und schlüssigen medizinischen Beurteilung, die im Hinblick auf eine erstmalige Beurteilung der Rentenberechtigung beweisend wäre, mangelt es daher in aller Regel am rechtlich verlangten Beweiswert, wenn sich die von einer früheren abweichende n</w:t>
      </w:r>
    </w:p>
    <w:p>
      <w:r>
        <w:t>ärztliche n Einschätzung nicht hinreichend darüber ausspricht, inwiefern eine Veränderung des Gesundheits zustandes einge treten ist, es sei denn, eine solche wäre evident. Die Feststellung einer seit der früheren Beurteilung eingetretenen tatsächlichen Veränderung ist genügend untermauert, wenn die ärztlichen Sachverständigen aufzeigen, welche konkreten Gesichtspunkte in der Krankheitsentwicklung und im Verlauf der Arbeitsunfähig keit zu ihrer neuen diagnostischen Beurteilung und Einschätzung des Schwere grades der Störungen geführt haben (Urteil des Bundesgerichts 8C_162/2015 vom 3 0. September 2015 E. 2.2 mit Hinweisen).</w:t>
      </w:r>
    </w:p>
    <w:p>
      <w:r>
        <w:t>Wenn die Beschwerdegegnerin die Auffassung vertrit t, es sei eine gesundheitliche B esserung eingetreten und die Arbeitsfähigkeit habe sich im Vergleich zu frühe ren Beurteilungen verbessert, so muss sie im Revisionsverfahren deutlich machen, worin sie die wesentliche Veränderung erblickt. Es ist nicht Sache des Gerichts, unter allen Blickwinkeln in den Akten nach möglicherweise zutreffenden Erklä rungen zu forschen, die eine Veränderung belegen könnten, ohne dass die Ver waltung hiezu</w:t>
      </w:r>
    </w:p>
    <w:p>
      <w:r>
        <w:t>mit Blick auf die konkrete Aktenlage Erwägungen angestellt hätte. Sie hat ihre Begründung so abzufassen, dass nicht nur für den Betroffenen, son dern auch d em Gericht ersichtlich wird, von welchen Überlegungen sie sich hat leiten lassen.</w:t>
      </w:r>
    </w:p>
    <w:p>
      <w:r>
        <w:rPr>
          <w:b/>
        </w:rPr>
        <w:t>E. 3.3.2</w:t>
      </w:r>
    </w:p>
    <w:p>
      <w:r>
        <w:t>In Bezug auf den Gesundheitszustand führte die Beschwerdegegnerin im ange fochtenen Entscheid einzig aus, dass sich der Gesundheitszustand der Beschwer deführerin seit der Rentenzusprache gemäss den eingeholten medizinischen Berichten der behandelnden Ärzte u nd dem eingeholten Gutachten ge bessert habe und sie heute an keiner Erkrankung mehr leide, welche sich langdauernd auf die Arbeitsfähigkeit auswirke. Zudem führte sie aus, dass im eingereichten Bericht der F.___ vom 2 6. April 2018 keine neuen medizinischen Fakten vorgebracht worden seien ( Urk. 2).</w:t>
      </w:r>
    </w:p>
    <w:p>
      <w:r>
        <w:rPr>
          <w:b/>
        </w:rPr>
        <w:t>E. 3.3.3</w:t>
      </w:r>
    </w:p>
    <w:p>
      <w:r>
        <w:t>Die ursprüngliche Rentenzusprache mit Verfügung vom 1 0. November 2010 ( Urk. 11/114) erfolgte gemäss der psychiatrischen Beurteilung im Bericht des RAD H.___ vom 2 3. Juni 2010 gestützt auf die Annahme einer 100%igen Arbeitsunfähigkeit in jeglicher Tätigkeit. Die im RAD-Bericht als massgeblich erachteten Diagnosen lauteten auf eine kombinierte Persönlichkeitsstörung mit ängstlich-vermeidenden und emotional instabilen Zügen (ICD-10 F61.0), eine rezidivierend e mittelgradige depressive Episode (ICD-10 F33.1) und eine kom plexe posttraumatische Belastungsstörung (ICD-10 F43.1). Alkohol und Cannabis konsumiere die Beschwerdeführerin nur noch punktuell; dieser Konsum habe kei nen relevanten Einfluss auf den gesundheitlichen Zustand und die Arbeitsfähig keit ( Urk. 11/82).</w:t>
      </w:r>
    </w:p>
    <w:p>
      <w:r>
        <w:t>Der Mitteilung eines unveränderten Rentenanspruchs der Beschwerdegegnerin vom 4. Mai 2015 ( Urk. 11/151) lag in medizinischer Hinsicht im Wesentlichen ein Bericht des I.___ vom 3. Februar 2015, wo die Beschwer deführerin seit 5. Dezember 2013 in Behandlung stand, zugrunde. Die dort gestellten Diagnosen mit Auswirkungen auf die Arbeitsfähigkeit im Sinn e einer 100%igen Einschränkung lauteten wie folgt ( Urk. 11/148/1): - Posttraumatische Belastungsstörung, bestehend seit Kindheit - Einfache Aktivitäts- und Aufmerksamkeitsstörung, erstmalig diagnos tiziert im Ja hr 2009 durch Z.___ , anamnestisch seit Kind heit - Re zidivierende depressive Störung, seit 2002 - Kombinierte Persönlichkeitsstörung mit ängstlich vermeidenden und emotional instabilen Zügen seit Adoleszenz .</w:t>
      </w:r>
    </w:p>
    <w:p>
      <w:r>
        <w:t>Keine Auswirkungen auf die Arbeitsfähigkeit wurde unter anderem der psychi schen und Verhaltensstörung durch Alkoh ol und demjenigen durch Cannabi n oide, beide gegenwärtig abstinent, beigemessen ( Urk. 11/148/1). Dieser Ein schätzung schloss sich die RAD-Ärztin Dr. med. J.___ am 1 6. April 2015 an</w:t>
      </w:r>
    </w:p>
    <w:p>
      <w:r>
        <w:t>( Urk. 11/149/3).</w:t>
      </w:r>
    </w:p>
    <w:p>
      <w:r>
        <w:t>Im Rahmen der hier zu beurteilenden Revision holte die Beschwerdegegnerin einen Verlaufsbericht des I.___</w:t>
      </w:r>
    </w:p>
    <w:p>
      <w:r>
        <w:t>vom 2 1. November 2016 ein. Die zuständigen ärztlichen Fachpersonen hielten an den bereits gestellten Diag nosen fest. Im Affekt beurteilten sie die Beschwerdeführerin unter antidepressiver Erhaltungstherapie zwar a ls stabiler als zuvor, sie zeig e aber immer wieder gedrückte Stimmungen. In Bezug auf den Alkoholkonsum sei sie seit drei Jahren abstinent; die Substanzabhängigkeit wurde als Eigentherapieversuch beurteilt, um mit den bestehenden psychischen Erkrankungen und den damit verbundenen Anpassungsproblemen umzugehen. Ob die Beschwerdeführerin ihrer Vorstellung gemäss in Zukunft 50 – 60 %</w:t>
      </w:r>
    </w:p>
    <w:p>
      <w:r>
        <w:t>auf dem 1. Arbeitsmarkt arbeiten könne, müsste vorab mittels eines Arbeitsversuchs im geschützten Rahmen überprüft werden ( Urk. 11/169).</w:t>
      </w:r>
    </w:p>
    <w:p>
      <w:r>
        <w:t>In Abweichung davon schlossen die zuständigen ärztlichen Fachpersonen der D.___ im Gutachten vom 1 1. Dezember 2017 auf folgende Diagnosen mit Auswir kungen auf die Arbeitsfähigkeit ( Urk. 11/183/17): - F33.4 Rezidiv i erende depressive Störung, gegenwärtig remittiert - Z73 Probleme mit Bezug auf Schwierigkeiten bei der Lebensbewältigung – selbstunsichere (ängstlich-vermeidende), zwanghafte und depressive Persönlichkeitsakzentuierung - F10.2 Psychische und Verhaltensstörungen durch Alkohol; Abhängig keitssyndrom, aktuell abstinent - F12.2 Psychische und Verhaltensstörungen durch Cannabinoide: Abhän gigkeitssyndrom, aktuell abstinent.</w:t>
      </w:r>
    </w:p>
    <w:p>
      <w:r>
        <w:t>Die Kriterien für die den Akten zu entnehmenden Diagnosen einer einfachen Aktivitäts-</w:t>
      </w:r>
    </w:p>
    <w:p>
      <w:r>
        <w:t>und Aufmerksamkeitsstörun g und einer posttraumatischen Belas tungsstörung wurden als derzeit nicht erfüllt betrachtet ( Urk. 11/183/17).</w:t>
      </w:r>
    </w:p>
    <w:p>
      <w:r>
        <w:t>Zwar bezeichneten die zuständigen ärztlichen Fachpersonen den Gesundheitszu stand der Beschwerdeführerin seit der l etzten Revision als deutlich ge bessert, jedoch lie ge immer noch eine 30– 40%ige Arbeitsunfähigkeit aufgrund der Vul nerabilität mit Defiziten im Bereich des Umgangs mit hohen Leistungsansprüche n und der Gefahr eines Rückfalls in die Sucht vor ( Urk. 11/183/19, 11/186/1) . Der ergänzenden Stellungnahme der D.___ vom 1 9. Januar 2018 ist zudem zu entneh men, dass sich die Beurteilung der Arbeitsfähigkeit mit 60 bis 70 % primär auf die mutmassliche Leistungsfähigkeit der Beschwerdeführerin im Biologiestudium bez og; bezogen auf ein allgemeines Belastungsprofil wurde eine Arbeitsfähigkeit von 60-70 % lediglich vage attestiert, indem festgehalten wurde, dass dieselbe in Bereichen gegeben sei, in denen die Beschwerdeführerin in einem gut beschrie benen, kleinen Bereich selbständig und ohne übermässigen Kundenkontakt arbeiten könne ( Urk. 11/186/3 oben ).</w:t>
      </w:r>
    </w:p>
    <w:p>
      <w:r>
        <w:t>Damit lassen die von der Beschwerdegegnerin im angefochtenen Entsche id zitier ten Akten zwar mit einiger Wahrscheinlichkeit auf einen zumindest vorüberge hend gebesserten Gesundheitszustand schliessen, was sich denn auch im Ablegen der Maturitätsprüfungen und dem Beginn des Biologiestudiums spiegelt. Weder die zuständigen ärztlichen Fachpersonen des I.___ noch diejenigen der D.___ schlossen aber auf eine uneingeschränkte Arbeitsfähigkeit. Wor auf die Beschwer degegnerin die Annahme stützt, es liege keine Erkrankung mehr vor, welche sich langdauernd auf die Arbeitsfähigkeit auswirke ( Urk. 2 S. 1), kann aus der ange fochtenen Verfügung nicht eruiert werden , womit die Beschwerdegegnerin ihrer Begründungspflicht ebenfalls nicht nachkam.</w:t>
      </w:r>
    </w:p>
    <w:p>
      <w:r>
        <w:rPr>
          <w:b/>
        </w:rPr>
        <w:t>E. 3.4</w:t>
      </w:r>
    </w:p>
    <w:p>
      <w:r>
        <w:t>Dass sie in der Vernehmlassung zur Begründung ihres Standpunktes nunmehr im Nachhinein auf die Stellungnahmen des RAD zum Gutachten der D.___ verwies ( Urk. 10), ändert daran nichts. Dies gilt umso mehr, als Dr. med. K.___ , Fachärztin FMH für Psychiatrie und Psychotherapie, Gutachterin SIM, des RAD die Angaben der D.___ zur Arbeits ( un ) fähigkeit selber als nicht wirklich nachvollziehbar erach tete (vgl. Urk. 11/189/5).</w:t>
      </w:r>
    </w:p>
    <w:p>
      <w:r>
        <w:t>Die Anmerkung von Dr. K.___ , wonach aufgrund der Beurteilung der D.___ an eine primäre Suchtkrankheit zu denken sei ( Urk. 11/189/6), was möglicherweise zum Schluss führen könnte, dass kein invalidenversicherungsrechtlich bedeuts amer Gesundheitsschaden vorliegt</w:t>
      </w:r>
    </w:p>
    <w:p>
      <w:r>
        <w:t>(vgl. BGE 124 V 265 E. 3c; AHI 2002 S. 30 ), ent spräche einer anderen Beurteilung desselben Sachverhalts, wurde doch bis anhin der sekundäre Charakter der Suchtproblematik aufgrund der Aktenlage (vgl. unter anderem: Urk. 11/56/2, 11/1 82/14) nicht in Frage gestellt.</w:t>
      </w:r>
    </w:p>
    <w:p>
      <w:r>
        <w:t>Eine Renteneinste llung gestützt au f diese Argumentation wäre aber auf den Rückkommensgrund der Wiedererwägung gemäss Art. 53 Abs. 1 ATSG zu stützen, was im angefochtenen Entscheid unzweideutig hätte dargelegt werden müssen.</w:t>
      </w:r>
    </w:p>
    <w:p>
      <w:r>
        <w:rPr>
          <w:b/>
        </w:rPr>
        <w:t>E. 3.5</w:t>
      </w:r>
    </w:p>
    <w:p>
      <w:r>
        <w:t>Letztlich verletzte die Beschwerdegegnerin ihre Begründungspflicht gemäss Art. 49 Abs.</w:t>
      </w:r>
    </w:p>
    <w:p>
      <w:r>
        <w:rPr>
          <w:b/>
        </w:rPr>
        <w:t>E. 3.6</w:t>
      </w:r>
    </w:p>
    <w:p>
      <w:r>
        <w:t>Die angefochtene Verfügung hält damit den Erfordernissen an eine rechtsgenüg liche Begründung in mehrfacher Hinsicht nicht stand . Zwar kann es der Gesichts punkt der Prozessökonomie unter Umständen rechtfertigen, eine einzelne Verlet zung des rechtlichen Gehörs ausnahmsweise dadurch zu heilen, dass die betroffene Person vor der Beschwerdeinstanz die Gelegenheit zur Stellungnahme erhält (BGE 127 V 431 E. 3d/ aa , BGE 132 V 387 E. 5.1 mit Hinweis). Es ist jedoch nicht Sache des Gerichts, eine Häufung mehrerer Verfahrensfehler zu korrigieren, nicht zuletzt auch deshalb, weil es die betroffene Partei jeweils einer Verfahrens instanz beraubt</w:t>
      </w:r>
    </w:p>
    <w:p>
      <w:r>
        <w:t>(vgl. BGE 134 I 83 E. 4.1 ; 133 III 439 E . 3.3; 124 V 180 E. 1a ). Der angefochtene Entscheid ist daher schon aus formellen Gründen aufzuheben und an die Besch werdegegnerin zurückzuweisen .</w:t>
      </w:r>
    </w:p>
    <w:p>
      <w:r>
        <w:rPr>
          <w:b/>
        </w:rPr>
        <w:t>E. 4.1</w:t>
      </w:r>
    </w:p>
    <w:p>
      <w:r>
        <w:t>Auch wenn die Sache bereits aus formellen Gründen an die Verwaltung zurück zuweisen ist, bleibt in materieller Hinsicht festzustellen, dass eine erste Prüfung der vorliegenden Akten zwar ergibt, dass sich der Gesundheitszustand der Beschwerdeführerin wahrscheinlich zumindest vorübergehend gebessert hat, was sich denn auch in den bestandenen Maturitätsprüfungen und der Aufnahme des Biologiestudiums spiegelt (vgl. dazu unter anderem: Urk. 11/169/3).</w:t>
      </w:r>
    </w:p>
    <w:p>
      <w:r>
        <w:rPr>
          <w:b/>
        </w:rPr>
        <w:t>E. 4.2</w:t>
      </w:r>
    </w:p>
    <w:p>
      <w:r>
        <w:t>Was aber die massgeblichen gesundheitlichen Störungen und die Frage, ob und in welchem Umfang mit welchen Einschränkungen die Beschwerdeführerin im hier massgeblichen Zeitraum (bis zum Erlass der angefochtenen Verwaltungsver fügung vom 1 3. Juni 2018; vgl. dazu statt vieler: BGE 116 V 246 E. 1a) arbeits fähig war, anbelangt, erweist sich die medizinische Aktenlage als nicht hin reichend für eine abschliessende Beurteilung.</w:t>
      </w:r>
    </w:p>
    <w:p>
      <w:r>
        <w:t>So weicht die Diagnostik der D.___</w:t>
      </w:r>
    </w:p>
    <w:p>
      <w:r>
        <w:t>insofern sowohl von derjenigen der F.___ ( Urk. 11/198/1) als auch von derjenigen des I.___ ( Urk. 11/169/1) ab , als die ärztlichen Fachpersonen der D.___</w:t>
      </w:r>
    </w:p>
    <w:p>
      <w:r>
        <w:t>die depressive Störung als remittiert, die Kriterien der posttraumatischen Belastungsstörung und der einfachen Aktivi täts - und Aufmerksamkeitsstörun g (ADHS) als derzeit nicht erfüllt erachteten und anstelle der kombinierten Persönlichkeitsstörung gemäss ICD-10 F61.0 lediglich Probleme mit Bezug auf Schwierigkeiten</w:t>
      </w:r>
    </w:p>
    <w:p>
      <w:r>
        <w:t>bei der Lebensbewältigung entsprechend ICD-10 Z73 diagnostizierten ( Urk. 11/183/17).</w:t>
      </w:r>
    </w:p>
    <w:p>
      <w:r>
        <w:t>Vor dem Hintergrund, dass die Beurteilungen des I.___ und der F.___</w:t>
      </w:r>
    </w:p>
    <w:p>
      <w:r>
        <w:t>hinsichtlich der Diagnosestellung mit den früheren fachpsychiatrischen Beurteilungen kongruieren (vgl. unter anderem: Berichte der Z.___ vom 1 6. Januar 2009, Urk. 11/36/1, und vom 2 4. Februar 2009, Urk. 11/34 RAD-Bericht vom 2 3. Juni 2010, Urk. 11/82/1, Bericht des I.___ vom 3. Febr uar 2015, Urk. 11/148), drängen sich Zweifel an den von der D.___ gestellten Diagnosen auf . Dies gilt insbesondere in Bezug auf die Abkehr von der bis anhin diagnostizierten Persönlichkeitsstörung gemäss ICD-10 F61.0, verzichtete die D.___ doch diesbezüglich gänzlich auf eine Diskussion früherer Arztberichte (vgl. Urk. 11/1 86/4 f.) ; zudem findet sich eine eigentliche Beu rtei lung dieser Problematik weder im Gutachten vom 1 1. Dezember 2017 noch in dessen Ergänzung vom 1 9. Januar 2018 ( Urk. 11/183/17 f., 11/186) . Was die Diagnose einer posttraumatischen Belastungsstörung anbelangt, lassen die Aus führungen der D.___ vom 1 9. Januar 2018 darauf schliessen, dass sie diesbezüglich nicht von einer Verbesserung des Gesundheitszustandes ausging, sondern dass sie vielmehr - wie auch in Bezug auf das ADHS – eine andere , von den früh eren Einschätzungen grundsätzlich abweichende Beurteilung vornahm, indem sie die Suchterkrankung als für die Entwicklung</w:t>
      </w:r>
    </w:p>
    <w:p>
      <w:r>
        <w:t>im Vorder grund stehend erachtete ( Urk. 11/186/4 f.). Abgesehen davon, dass sich die Auseinandersetzung der zuständigen psychiatrischen Fachärztin der D.___ , med. pract . L.___ , mit den bis herigen von der ihrigen abweichenden fachpsychiatrischen Beurteilungen im Wesentliche n auf eine Wiedergabe der früher gestellten Diagnosen beschränkt e , trifft es entgegen ihrer Annahme ( Urk. 11/186/4) zum Beispiel nicht zu, dass den medizinischen Akten keine I ntrusionen zu entnehmen sind, wu rden doch im Aus trittsbericht der Z.___ zum stationären Aufenthalt vom 2 7. November 2008 bis 2 4. Februar 2009 beschimpfende und entwertende Introjekte geschildert ( Urk. 11/34/3). Weiterführende Auseinandersetzungen hierzu sind dem Gutachten nicht zu entnehmen, wobei die in den Akten liegende Version des Gutachtens offensichtlich unvollständig ist (vgl. Urk. 11/183/19 Ende Ziffer 6: unvollständiges Satzende).</w:t>
      </w:r>
    </w:p>
    <w:p>
      <w:r>
        <w:t>Das Gutachten der D.___ vermag daher bereits in Bezug auf die gestellten Diagno sen nicht zu überzeugen. Entsprechend ist den auf die Diagnostik der D.___ , nicht aber auf deren Einschätzung der Leistungsfähigkeit abgestützten Schlussfolge rungen der RAD-Ärztin</w:t>
      </w:r>
    </w:p>
    <w:p>
      <w:r>
        <w:t>Dr. K.___ vom 2 4. Januar 2018 ( Urk. 11/189/5-7) ohne hin der Beweiswert abzusprechen.</w:t>
      </w:r>
    </w:p>
    <w:p>
      <w:r>
        <w:t>Angesichts der Widersprüche zu den Einschätzungen der behandelnden Ärzte erweisen sich ergänzende fachpsychiatrische Abklärungen in Form eines neuer lichen Gutachtens sowohl zum Gesundheitsschaden als auch zu dessen Auswir kungen auf die Leistungsfähigkeit als notwendig. Im Rahmen der ergänzenden medizinischen Abklärungen</w:t>
      </w:r>
    </w:p>
    <w:p>
      <w:r>
        <w:t>wird zudem der mit BGE 143 V 418 geänderten Rechtsprechung, wonach grundsätzlich sämtliche psychischen Erkrankungen einem strukturierten Beweisverfahren nach BGE 141 V 281 zu unterziehen sind (E. 7.2 ; vgl. BGE 143 V 409 E. 4.5.1), Rechnung zu tragen sein.</w:t>
      </w:r>
    </w:p>
    <w:p>
      <w:r>
        <w:rPr>
          <w:b/>
        </w:rPr>
        <w:t>E. 5</w:t>
      </w:r>
    </w:p>
    <w:p>
      <w:r>
        <w:t>Dies führt zur Aufhebung des angefochtenen Entscheids sowie zur Rückweisung der Sache an die Beschwerdegegnerin, damit sie – gestützt auf eine rechtsgenüg liche medizinische Grundlage – über den Anspruch auf eine Invalidenrente res pektive eine al lfällige Rentenaufhebung oder - herabsetzung in einer dem Gehörs anspruch der Versicherten hinreichend Rech n ung tragenden Weise entscheide.</w:t>
      </w:r>
    </w:p>
    <w:p>
      <w:r>
        <w:t>Je nach Ausgang der ergänzten fachpsychiatrischen A ktenlage wird sie ent sprechend dem Grundsatz "Eingliederung vor Rente" gegebenenfalls vor dem Entscheid übe r den Anspruch auf eine Invalid en r e n te neuerlich den Anspruch auf berufliche Eingliederungsmassnahmen zu prüfen haben, finden sich doch in den Akten Hinweise auf eine allfällig behinderungsbedingt verzögerte ( Erst -) ausbil dung der Beschwerdefüh reri n (vgl. unter anderem: Urk. 3/4, 11/62 , 11/83).</w:t>
      </w:r>
    </w:p>
    <w:p>
      <w:r>
        <w:t>Die Beschwerde ist in diesem Sinne gutzuheissen.</w:t>
      </w:r>
    </w:p>
    <w:p>
      <w:r>
        <w:rPr>
          <w:b/>
        </w:rPr>
        <w:t>E. 6.1</w:t>
      </w:r>
    </w:p>
    <w:p>
      <w:r>
        <w:t>Mit Erlass der angefochtenen Verfügung entzog die Beschwerdegegnerin der Beschwerde die aufschiebende Wirkung ( Urk. 2 S. 1). Die Beschwerdeführerin liess für den Fall einer Rückweisung der Sache die Weiterausrichtung der bishe rigen ganzen Invalidenrente während der Dauer des Abklärungsverfahrens bean tragen ( Urk. 1 S. 2).</w:t>
      </w:r>
    </w:p>
    <w:p>
      <w:r>
        <w:rPr>
          <w:b/>
        </w:rPr>
        <w:t>E. 6.2</w:t>
      </w:r>
    </w:p>
    <w:p>
      <w:r>
        <w:t>Nach ständiger und gefestigter Rechtsprechung des Bundesgerichts dauert der mit der revisionsweise verfügten Herabsetzung oder Aufhebung einer Rente der Invalidenversicherung verbundene Entzug der aufschiebenden Wirkung der Beschwerde bei Rückweisung der Sache an die IV-Stelle zu r weiteren Abklärung des Sachverhalts bis zum Erlass der neuen Verfügung an (BGE 129 V 370; Urteil des Bundesgerichts 8C_451/2010 vom 1 1. November 2010 E. 2-4, in: SVR 2011 IV Nr. 33 S. 96; Urteil des Bundesgerichts 9C_856/2016 vom 9. März 2017 E. 3.1). Diese Regelung gilt auch dann, wenn die Revisionsverfügung aus formellen Gründen aufgehoben und deshalb die Sache an die Verwaltung zurückgewiesen wird (BGE 129 V 370 E. 4.3; Urteil des Bundesgerichts I 633/98 vom 1. Dezember 1999 E. 2b).</w:t>
      </w:r>
    </w:p>
    <w:p>
      <w:r>
        <w:t>Gründe, welche gegen den Entzug der aufschiebenden Wirkung (Urteil 9C _856/2016 vom 9. März 2017 E. 3.1) sprechen beziehungsweise ein Ein greifen in den diesbezüglich weiten Ermessensspielraum der Beschwerdegegnerin (BGE 105 V 266 E. 2 S. 269) rechtfertigen könnten, sind nicht ersichtlich.</w:t>
      </w:r>
    </w:p>
    <w:p>
      <w:r>
        <w:t>Insbesondere ist der Ausgang des Verfahrens in der Hauptsache offen. Sodann sind Verfahrensmängel als solche im Kontext lediglich insoweit von Bedeutung, als sie zu einer rechtsmissbräuchlichen Provozierung eines möglichst frühen Revisionszeitpunktes durch die IV-Stelle geführt haben, sodass der Suspensiv effekt für den Zeitraum wiederherzustellen ist, den das Verfügungsverfahren in Anspruch genommen hätte, wenn es formell korrekt durchgeführt worden wäre (B GE 129 V 370 E. 3.4 ; Urteil des Bundesgerichts 8C_236/2014 vom 1 6. Mai 2014 E. 2.1). Ein solcher Sachverhalt lieg t hier unbestritten nicht vor, weshalb dem Begehren um Wiederherstellung der aufschiebenden Wirkung der Beschwerde nicht stattzugeben ist.</w:t>
      </w:r>
    </w:p>
    <w:p>
      <w:r>
        <w:rPr>
          <w:b/>
        </w:rPr>
        <w:t>E. 7.1</w:t>
      </w:r>
    </w:p>
    <w:p>
      <w:r>
        <w:t>Nach ständiger Rechtsprechung gilt die Rückweisung der Sache an die Verwal tung zur neuen Verfügung als vollständiges Obsiegen (BGE 137 V 57). Das Gesuch der Beschwerdeführerin um Gewährung der unentgeltlichen Rechtspflege und um Bestellung einer unentgeltlichen Rechtsvertretung erweist sich bei d iesem Ver fahrensausgang als gegenstandslos.</w:t>
      </w:r>
    </w:p>
    <w:p>
      <w:r>
        <w:rPr>
          <w:b/>
        </w:rPr>
        <w:t>E. 7.2</w:t>
      </w:r>
    </w:p>
    <w:p>
      <w:r>
        <w:t>Da es um die Bewilligung oder Verweigerung von Versicherungsleistungen geht, ist das Verfahren kostenpflichtig. Die Gerichtskosten sind nach dem Verfahrens aufwand und unabhängig vom Streitwert festzulegen (Art. 69 Abs. 1 bis IVG ) und ermessensweise auf Fr. 700.-- anzusetzen. Entsprechend dem Ausgang des Ver fahrens sind sie der Beschwerdegegnerin aufzuerlegen.</w:t>
      </w:r>
    </w:p>
    <w:p>
      <w:r>
        <w:rPr>
          <w:b/>
        </w:rPr>
        <w:t>E. 7.3</w:t>
      </w:r>
    </w:p>
    <w:p>
      <w:r>
        <w:t>Entsprechend hat die Beschwerdeführer in Anspruch auf eine Parteientschädi gung. Diese ist nach Art. 61 lit . g ATSG in Verbindung mit Art. 34 des Gesetzes über das Sozialversicherungsgericht ( GSVGer ) ohne Rücksicht auf den Streitwert nach der Bedeutung der Sache und nach der Schwierigkeit des Prozesses zu bemessen. In Anwendung dieser Grundsätze rechtfertigt sich die Zusprechung einer Prozessentschädigung von Fr. 3‘000.-- (inklusive Barauslagen und Mehr wertsteuer).</w:t>
      </w:r>
    </w:p>
    <w:p>
      <w:r>
        <w:t>Das Gericht beschliesst : Das Gesuch um Wiederherstellung der aufschiebenden Wirkung der Beschwerde wird abgewiesen und erkennt: 1. Die Beschwerde wird in dem Sinne gutgehei ssen, dass die angefochtene Verfügung vom 1 3. Juni 2018 aufgeho ben und die Sache an die Sozialversicherungsanstalt des Kantons Zürich, IV-Stelle, zurückgewiesen wird, damit diese, nach erfolgter Abklärung im Sinne der Erwägun gen, neu über den Rentenanspruch der Beschwerdeführerin verfüge. 2.</w:t>
      </w:r>
    </w:p>
    <w:p>
      <w:r>
        <w:t>Die Gerichtskosten von Fr. 700 .-- werden der Beschwerdegegnerin</w:t>
      </w:r>
    </w:p>
    <w:p>
      <w:r>
        <w:t>auferlegt.</w:t>
      </w:r>
    </w:p>
    <w:p>
      <w:r>
        <w:t>Rechnung und Einzahlungsschein werden der</w:t>
      </w:r>
    </w:p>
    <w:p>
      <w:r>
        <w:t>Kostenpflichtigen nach Eintritt der Rechtskraft zugestellt. 3.</w:t>
      </w:r>
    </w:p>
    <w:p>
      <w:r>
        <w:t>Die Beschwerdegegnerin wird</w:t>
      </w:r>
    </w:p>
    <w:p>
      <w:r>
        <w:t>verpflichtet, der Beschwerdeführerin</w:t>
      </w:r>
    </w:p>
    <w:p>
      <w:r>
        <w:t>eine Prozessent schädigung von Fr. 3'000 .-- (inkl. Barauslagen und MWSt ) zu bezahlen. 4.</w:t>
      </w:r>
    </w:p>
    <w:p>
      <w:r>
        <w:t>Zustellung gegen Empfangsschein an: - Rechtsanwältin Petra Oehmke unter Beilage einer Kopie von Urk.</w:t>
      </w:r>
    </w:p>
    <w:p>
      <w:r>
        <w:rPr>
          <w:b/>
        </w:rPr>
        <w:t>E. 10</w:t>
      </w:r>
    </w:p>
    <w:p>
      <w:r>
        <w:t>- Sozialversicherungs 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