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IV.2018.00605 vom 16. Dezember 2019</w:t>
      </w:r>
    </w:p>
    <w:p>
      <w:r>
        <w:t>ZH Sozialversicherungsgericht, 2019-12-16, DE</w:t>
      </w:r>
    </w:p>
    <w:p>
      <w:r>
        <w:rPr>
          <w:b/>
        </w:rPr>
        <w:t xml:space="preserve">Quelle: </w:t>
      </w:r>
      <w:r>
        <w:t>https://mcp.opencaselaw.ch/entscheid/zh_sozialversicherungsgericht_IV.2018.00605</w:t>
      </w:r>
    </w:p>
    <w:p>
      <w:r>
        <w:t>FR: ZH_SOZIALVERSICHERUNGSGERICHT IV.2018.00605 du 16 décembre 2019</w:t>
      </w:r>
    </w:p>
    <w:p>
      <w:r>
        <w:t>IT: ZH_SOZIALVERSICHERUNGSGERICHT IV.2018.00605 del 16 dicembre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 ie 1987 geborene X.___ wurde erstmals am 9. April 1996</w:t>
      </w:r>
    </w:p>
    <w:p>
      <w:r>
        <w:t>unter Hinweis auf eine schwere Sprachstörung bei der Invalidenversicherung zum Bezug von Leistungen für Minderjährige angemeldet (Urk. 9/3) . Die Eidgenössische Invali den versicherung , IV-Stelle Bern, übernahm die Kosten für Sonderschulm ass nahmen ( Legastheniebehandlung )</w:t>
      </w:r>
    </w:p>
    <w:p>
      <w:r>
        <w:t>vom 1. Januar 1996 bis 31. Dezember 1997 (Urk. 9/7) .</w:t>
      </w:r>
    </w:p>
    <w:p>
      <w:r>
        <w:t>Am 23. Oktober 2002 erfolgte eine weitere Anmeldung bei der Invali d en versicherung unter Ang abe einer Lernbehinderung (Urk. 9/8). Die IV-Stelle Bern sprach der Versicherten mit Verfügungen vom 5. Dezember</w:t>
      </w:r>
    </w:p>
    <w:p>
      <w:r>
        <w:t>2002 und 24. März</w:t>
      </w:r>
    </w:p>
    <w:p>
      <w:r>
        <w:t>2003 berufl iche Massnahmen zu (Urk. 9/16 und Urk. 9/19). Vom 1. August</w:t>
      </w:r>
    </w:p>
    <w:p>
      <w:r>
        <w:t>2003 bis 31. Juli</w:t>
      </w:r>
    </w:p>
    <w:p>
      <w:r>
        <w:t>2005 absolvierte die Versicherte</w:t>
      </w:r>
    </w:p>
    <w:p>
      <w:r>
        <w:t>als erstmalige beruf liche Ausbildung eine Anlehre im Bereich Garten im geschützten Rahmen (Urk. 9/18 und Urk. 9/25 ). Mit Verfügung vom 25. August 2005 sprach die IV-Stelle Bern der Versicherten ab 1. August 2005 be i einem Invaliditätsgrad von 93 % eine ausserordentliche ganze Rente der Invalidenversicherung zu (Urk. 9 /31).</w:t>
      </w:r>
    </w:p>
    <w:p>
      <w:r>
        <w:t>Vom 1. August 2005 bis zum 31. Mai 2006 arbeitete die Versicherte als Hilfs gärtnerin in der Gärtnere i</w:t>
      </w:r>
    </w:p>
    <w:p>
      <w:r>
        <w:t>A.___ (Urk. 9/41). Die IV-Stelle Bern vermittelte ihr sodann eine Arbeitsstelle als Ba ckstubenge hilfin (Urk. 9/36). Im Rahmen einer im April 2006 eingeleiteten Rentenrevision setzte die IV-S telle Bern mit Ver fügung vom 2. Oktober 2006 die bisherige ganze Rente der Versicherten be i einem Invaliditätsgrad von 61 % auf ein e Dreiviertelsrente herab (Urk. 9/40). Vom 1. März 2008 bis 31. Oktober 2008 versah die Versicherte eine Saison-Stelle bei der Gärtnerei A.___</w:t>
      </w:r>
    </w:p>
    <w:p>
      <w:r>
        <w:t>(Urk. 9/49). Vom 3. November 2008 bis 28. Februar 2009 bezog sie Arbeitslosentaggelder (Urk. 9/55).</w:t>
      </w:r>
    </w:p>
    <w:p>
      <w:r>
        <w:t>Nach einer im März 2008 ein geleiteten Rentenrevision teilte die IV-Stelle Bern der Versicherten am 1. Mai 2009 eine unverä nderte Invalidenrente mit (Urk. 9/56). V 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