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IV.2018.00576 vom 5. Mai 1998</w:t>
      </w:r>
    </w:p>
    <w:p>
      <w:r>
        <w:t>ZH Sozialversicherungsgericht, 1998-05-05, DE</w:t>
      </w:r>
    </w:p>
    <w:p>
      <w:r>
        <w:rPr>
          <w:b/>
        </w:rPr>
        <w:t xml:space="preserve">Quelle: </w:t>
      </w:r>
      <w:r>
        <w:t>https://mcp.opencaselaw.ch/entscheid/zh_sozialversicherungsgericht_IV.2018.00576</w:t>
      </w:r>
    </w:p>
    <w:p>
      <w:r>
        <w:t>FR: ZH_SOZIALVERSICHERUNGSGERICHT IV.2018.00576 du 5 mai 1998</w:t>
      </w:r>
    </w:p>
    <w:p>
      <w:r>
        <w:t>IT: ZH_SOZIALVERSICHERUNGSGERICHT IV.2018.00576 del 5 maggio 1998</w:t>
      </w:r>
    </w:p>
    <w:p>
      <w:pPr>
        <w:pStyle w:val="Heading2"/>
      </w:pPr>
      <w:r>
        <w:t>Erwägungen</w:t>
      </w:r>
    </w:p>
    <w:p>
      <w:r>
        <w:rPr>
          <w:b/>
        </w:rPr>
        <w:t>E. 1.1</w:t>
      </w:r>
    </w:p>
    <w:p>
      <w:r>
        <w:t>Die Beschwerdegegnerin hielt in der Verfügung vom 2 4. Mai 2018 fest, dass die Ausrichtung der Rente rückwirkend per 3 1. Juli 2014 aufgehoben werde, da ab dem 1. August 2014 eine Verletzung der Meldepflicht vorliege. Durch die Obser vation durch die Unfallversicherung und das daraufhin erstellte polydisziplinäre Gutachten sei festgestellt worden, dass die Beschwerdeführerin spätestens ab Ende Juli 2014 unter keinerlei massgeblichen Funktionsstörungen mehr gelitten habe. Ein Revisionsgrund sei klarerweise erstellt, da bei Zusprache der Rente davon ausgegangen worden sei, dass aufgrund einer funktionellen Einarmigkeit lediglich eine leichte Tätigkeit ohne Einbezug des rechten Armes zumutbar</w:t>
      </w:r>
    </w:p>
    <w:p>
      <w:r>
        <w:t>und aufgrund der zusätzlichen psychischen Auffälligkeiten insgesamt noch eine Arbeitsfähigkeit von 60 % möglich sei. Des Weiteren falle die Beschwerdeführerin aufgrund ihres Alters grundsätzlich in den schützenswerten Personenkreis, bei dem die Notwendigkeit von Eingliederungsmassnahmen vor Au fhebung der Rente zu prüfen sei.</w:t>
      </w:r>
    </w:p>
    <w:p>
      <w:r>
        <w:t>D a sie über all die Jahre eine Restarbeitsfähigkeit von 40 % gehabt hätte, sei ihr aber der Zugang zum ausgeglichenen Arbeitsmarkt in einer Gesamtbetrachtung ihrer Situation ganz offensichtlich auch ohne befähigende Massnahmen der Invalidenversicherung möglich gewesen. Des Weiteren erfülle das Observationsmaterial der Unfallversicherung die Voraussetzungen, gemäss welchen es nach bundesgerichtlicher Rechtsprechung nach wie v or verwertet werden dürfe (Urk. 2).</w:t>
      </w:r>
    </w:p>
    <w:p>
      <w:r>
        <w:t>Bezüglich Rückforderung führte die Beschwerdegegnerin in der Verfügung vom 1 1. Juli 2018 aus ( Urk. 8/2), dass diese infolge einer Meldepflichtverletzung zustande gekommen sei. Für Details werde auf die Verfügung vom 2 4. Mai 2018 verwiesen.</w:t>
      </w:r>
    </w:p>
    <w:p>
      <w:r>
        <w:rPr>
          <w:b/>
        </w:rPr>
        <w:t>E. 1.2</w:t>
      </w:r>
    </w:p>
    <w:p>
      <w:r>
        <w:t>Die Beschwerdeführerin brachte demgegenüber im Wesentlichen vor ( Urk. 1 und Urk. 8/1 ), dass die Akten der Beschwerdegegnerin nicht vollständig seien und die Grundlage der seinerzeitigen Rentenzusprache nicht vollständig aktenkundig sei. Es sei aufgrund der seinerzeitigen medizinischen, gerichtlich eingehend gewür digten Aktenlage davon auszugehen, dass es sich bei der mit Verfügung vom 5. Mai 1998 zugesprochenen Invalidenrente um eine Rente im Sinne der Schluss bestimmungen IV-Revision 6a handle , bei pathogenetisch-äthiologisch unklaren syndromalen Beschwerdebildern ohne nachweisbare organische Grundlage. Ent sprechend sei angesichts des Alters und der Rentenbezugsdauer eine Aufhebung nicht möglich - erst recht nicht, als auch die zeitliche Prüfungsmöglichkeit vom 1. Januar 2012 bis am 3 1. Dezember 2014 abgelaufen sei.</w:t>
      </w:r>
    </w:p>
    <w:p>
      <w:r>
        <w:t>Der Vollständigkeit halber sei festzuhalten, dass seitens der medizinischen Gut achter eine Veränderung des Gesundheitszustandes verneint werde bzw. lediglich eine medizinische Neubeurteilung vorgenommen worden sei , so dass kein Revi sionsgrund vorliege. Es werde darüber hinaus der Antrag gestellt, dass der Obser vationsbericht samt Aufnahmen aus den Akten entfernt und vernichtet werde, da die Observation ohne gesetzliche Grundlage erfolgt sei.</w:t>
      </w:r>
    </w:p>
    <w:p>
      <w:r>
        <w:t>Eine Aufhebung sei des Weiteren ohne vorgängige Durchführung von Eingliede rungsmassnahmen nicht möglich. Eine über die Jahre bestandene Restarbeitsfä higkeit sei dabei nicht rechtserheblich.</w:t>
      </w:r>
    </w:p>
    <w:p>
      <w:r>
        <w:t>Eine Rückforderung infolge Meldepflichtverletzung sei des Weiteren zu vernei nen, da die seitens der Beschwerdegegnerin behauptete Verbesserung weder erstellt noch von der Beschwerdeführerin bemerkt worden sei. Auch sei der Zeit punkt der Einstellung und der Rückforderung ohnehin massiv verfrüht, da selbst der Unfallversicherer die Rente - rechtswidrig - rückwirkend per 3 0. November 2015 eingestellt habe. 2.</w:t>
      </w:r>
    </w:p>
    <w:p>
      <w:r>
        <w:rPr>
          <w:b/>
        </w:rPr>
        <w:t>E. 1.3</w:t>
      </w:r>
    </w:p>
    <w:p>
      <w:r>
        <w:t>Nach Einholen der Unfallversicherungsakten (vgl. Urk. 6/124) sowie weiteren Abklärungen und durchgeführtem Vorbescheidverfahren (Vorbescheid vom 17. November 2017, Urk. 6/126; Einwand vom 12. Februar 2018, U rk. 6/138; ergänzende Einwandbe gründung vom 12. April 2018, Urk. 6/141) hob die IV-Stelle mit Verfügung vom 24. Mai 2018 die Ausrichtung der Invalidenrente rück wirkend per 31. Juli 2014 auf (Urk. 2).</w:t>
      </w:r>
    </w:p>
    <w:p>
      <w:r>
        <w:t>Hiergegen erhob die Versicherte am 27. Juni 2018 Beschwerde am hiesigen Gericht und beantragte, dass die Verfügung a ufzuheben und die Beschwerdegeg nerin zu verpflichten sei, die gesetzlichen Versicherungsleistungen und insbeson dere die bisherige Invalidenrente weiterhin auszurichten (Urk. 1 , angelegt unter Verfahrensnr . IV.2018.00576 ). Mit Beschwerdeantwort vom 28. August 2018 schloss die Beschwerdegegnerin auf Abweisung der Beschwerde (Urk. 5 unter Bei lage ihrer Akten, Urk. 6/1-151), worüber die Beschwerdeführerin am 3. Septem ber 2018 in Kenntnis gesetzt wurde (Urk. 7).</w:t>
      </w:r>
    </w:p>
    <w:p>
      <w:r>
        <w:rPr>
          <w:b/>
        </w:rPr>
        <w:t>E. 1.5</w:t>
      </w:r>
    </w:p>
    <w:p>
      <w:r>
        <w:t>und 18 Stunden dauerten</w:t>
      </w:r>
    </w:p>
    <w:p>
      <w:r>
        <w:t>(Überwachungsbericht vom 1 5. Januar 2015, Urk. 7/0081 im Verfahren UV.2018.00187; vgl. auch CD, welche im vorliegenden Verfahren zusammen mit Urk. 5 und 6/1-151 eingereicht wurde ). Die Beschwerdeführer in war somit weder einer systematischen noch ständigen Überwachung ausgesetzt und erlitt in dieser Hinsicht einen relativ beschei denen Eingriff in ihre grundrechtliche Position. Stellt man diesen Aspekten das erhebli che und gewichtige öffentliche Interesse an der Verhinderung des Versicherungs missbrauchs (vgl. dazu Urteil 8C_239/2008 vom 17. Dezember 2009 E. 6.4.1 Abs. 2 und dortige Hinweise) gegenüber , ergibt sich, dass die Observation - ent gegen den Ausführungen der Beschwerdeführer in - in die Beweiswürdigung mit einbezogen werden kann.</w:t>
      </w:r>
    </w:p>
    <w:p>
      <w:r>
        <w:t>Am 2 5. Juli 2014 wurde die Beschwerdeführerin observiert und gesichtet . An die sem Tag fuhr sie ohne ersichtliche Einschränkung Fahrrad, stützte sich während des Lesens auf dem Bauch liegend mit ihrem rechten Arm bzw. ihrer rechten Hand ab, setzt e sich beidhändig eine Brille auf, stützt e sich beidhändig am Boden ab um aufzustehen, bedient e das Feuerzeug mit der rechten Hand und trank eben falls mit der rechten Hand (Observationsbericht S. 17-28 ; vgl. auch Videodoku mentation auf CD ). Entsprechend ist die Verbesserung der funktionellen Ein schränkungen bzw. des Gesundheitszustandes - unter Berücksichtigung der Aus führungen der A.___ -Gutachter sowie des Observationsberichtes - mit überwie gender Wahrscheinlichkeit per 2 5. Juli 2014 bereits eingetreten. 5.2</w:t>
      </w:r>
    </w:p>
    <w:p>
      <w:r>
        <w:t>Gemäss Art. 77 der Verordnung über die Invalidenversicherung ( IVV ) hat der Berechtigte jede für den Leistungsanspruch wesentliche Änderung, namentlich eine solche des Gesundheitszustandes, der Arbeits- oder Erwerbsfähigkeit, der persönlichen und gegebenenfalls der wirt schaftlichen Verhältnisse, unverzüglich der IV-Stelle anzuzeigen (vgl. auch Art. 31 Abs. 1 ATSG). Wird eine Leistung der Invalidenversicherung zu Unrecht ausgerichtet und ist dies darauf zurückzufüh ren, dass der Bezüger sie unrechtmässig erwirkt hat oder der ihm gemäss Art. 77 IVV zumutbaren Meldepflicht nicht nachgekommen ist, erfolgt die Herabsetzung oder Aufhebung der Leistung rückwirkend vom Eintritt der für den Anspruch erheblichen Änderung (Art. 88 bis Abs. 2 lit . b IVV in der bis 31.12.2014 gültig gewesenen Fassung).</w:t>
      </w:r>
    </w:p>
    <w:p>
      <w:r>
        <w:t>Zur Annahme einer Meldepflichtverletzung</w:t>
      </w:r>
    </w:p>
    <w:p>
      <w:r>
        <w:t>gemäss Art. 77 IVV genügt auch ein nur leicht schuldhaftes Verhalten (vgl. Meyer/ Reichmuth , Bundesgesetz über die Invalidenversicherung, 3. Auflage, Zürich/Basel/Genf 2014, Rz . 147 zu Art. 30-31 IVG). Ein solches würde auch dann vorliegen, wenn das Verschweigen der Verbesserung auf einer blossen Fahrlässigkeit der B eschwerdeführerin beruhen würde (vgl. BGE 118 V 214 E. 2a) - was vorliegend zweifelsfrei zu bejahen ist : Der Beschwerdeführer in musste klar sein, dass die Fähigkeit, ihre rechte Hand ohne erhebliche funktionelle Einschränkung zu gebrauchen , eine Verbesserung ihres Gesundheitszustandes darstellt. Entsprechend ist der Vorwurf der Melde pflichtverletzung - spätestens ab August 2014 - gerechtfertigt.</w:t>
      </w:r>
    </w:p>
    <w:p>
      <w:r>
        <w:t>Dass die Beschwerdegegnerin – hätte die Beschwerdeführer in die Meldepflicht befolgt – rascher eine Überprüfung ihres Leistungsanspruches vorgenommen hätte, ergibt sich daraus, dass sie nach Mitteilung durch die zuständige Unfall versicherung die Akten der Unfallversicherung (vgl. Urk. 6/119; Urk. 6/124) ein holte, weitere Abklärungen</w:t>
      </w:r>
    </w:p>
    <w:p>
      <w:r>
        <w:t>einleitete (Anfrage an den RAD vom 2 6. September 2017, Urk. 6 /123) und mit Vorbescheid vom 1 7. November 2017 die rückwir kend e</w:t>
      </w:r>
    </w:p>
    <w:p>
      <w:r>
        <w:t>Aufhebung der Invalidenrente per 3 1. Juli 2014 in Aussicht stellte ( Urk. 6/126).</w:t>
      </w:r>
    </w:p>
    <w:p>
      <w:r>
        <w:t>5. 3</w:t>
      </w:r>
    </w:p>
    <w:p>
      <w:r>
        <w:t>Die Beschwerdeführerin brachte dagegen i nsbesondere vor, dass vor der Renten aufhebung selbst beim rechtsgenügenden Nachweis einer Verbesserung ange sichts der Rentenbezugsdauer und des Alters der Beschwerdeführerin Eingliede rungsmassnahmen zu prüfen und durchzuführen gewesen wären.</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(zur Publikation vor gesehenes Urteil des Bundesgerichts 8C_494/2018 vom 6. Juni 2019 E. 5.1).</w:t>
      </w:r>
    </w:p>
    <w:p>
      <w:r>
        <w:t>Die Beschwerdeführerin war im Zeitpunkt der Mitteilung der Unfallversicherung vom 1 4. Juli 2017 an die Beschwerdegegnerin ( Urk. 6/114) , dass sie die Rente aufhebe , bereits 63 Jahre und zwei Monate alt. Im Zeitpunkt des Erlasses der rentenau fhebenden Verfügung vom 2 4. Mai 2018 war die Beschwerdeführerin 64 Jahre alt. Infolge der Meldepflichtverletzung wurde nicht bereits früher ein Revi sionsverfahren eingeleitet und die Rente musste rückwirkend aufgehoben werden (vgl. E. 5.1-5.3). Da die Beschwerdeführerin bei der Mitteilung der Unfallversi cherung kurz davor war, das AHV-Rentenalter zu erreichen, konnten bis zur ren tenaufhebenden Verfügung keine sinnvollen Eingliederungsmassnahmen mehr geprüft werden, da sie nicht mehr verhältnismässig gewesen wären .</w:t>
      </w:r>
    </w:p>
    <w:p>
      <w:r>
        <w:t>Dies ist kau sal auf die Meldepflichtverletzung seitens der Besch werdeführerin zurückzufüh ren, womit sie daraus keinen Vorteil zu ihren Gunsten abzuleiten vermag . Ent sprechend verneinte die Beschwerdegegnerin einen Anspruch auf Eingliederungs massnahmen zu Recht und stellte die Rente rückwirkend per 3 1. Juli 2014 ein. Ob ihr - wie von der Beschwerdegegnerin ausgeführt - der Zugang zum ausge glichenen Arbeitsmarkt auch ohne vorgängig befähigende Massnahmen der Invalidenversicherung offen gestanden hätte, kann demnach offen bleiben . 5.4</w:t>
      </w:r>
    </w:p>
    <w:p>
      <w:r>
        <w:t>Zusammenfassend ist festzuhalten, dass</w:t>
      </w:r>
    </w:p>
    <w:p>
      <w:r>
        <w:t>bis ins 2014 eine erhebliche Verbesse rung eingetreten ist und spätestens für die Zeit ab 1. August 2014 klarerweise eine zu berücksichtigende Verletzung der Meldepflicht vorliegt, womit die Rente richtigerweise rückwirkend per 3 1. Juli 2014</w:t>
      </w:r>
    </w:p>
    <w:p>
      <w:r>
        <w:t>aufgehoben wurde (Entscheid des Bundesgerichts 9C_1022/2012 vom 16. Mai 2013, E. 3.3). Die Beschwerde gegen die Verfügung vom 2 4. Mai 2018 ist damit vollumfänglich abzuweisen. 6.</w:t>
      </w:r>
    </w:p>
    <w:p>
      <w:r>
        <w:t>Zu beurteilen bleibt, ob die am 1 1. Juli 2018 verfügte Rückforderung über Fr. 53'050.-- rechtmässig erfolgte. 6.1</w:t>
      </w:r>
    </w:p>
    <w:p>
      <w:r>
        <w:t>Nach Art. 25 Abs. 1 ATSG sind unrechtmässig bezogene Leistungen zurückzu er statten. Wer Leistungen in gutem Glauben empfangen hat, muss sie nicht zurück 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(Abs. 2 Satz 1). Bei diesen Fristen handelt es sich um Verwirkungsfristen (BGE 119 V 431 E. 3a).</w:t>
      </w:r>
    </w:p>
    <w:p>
      <w:r>
        <w:t>Von Amtes wegen zu prüfen ist, ob der Rückforderungsanspruch rechtzeitig gel tend gemacht worden oder erloschen ist. Massgebend für die Auslösung der ein 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 tungspflichtigen Person ergibt. Verfügt die Versicherungseinrichtung über genü gende Hinweise auf einen möglichen Rückforderungsanspruch, sind die Unterla gen aber noch unvollständig, hat sie die noch erforderlichen Abklärungen innert angemessener Zeit vorzunehmen. Bei Säumnis ist der Beginn der Verwirkungs frist auf den Zeitpunkt festzusetzen, in welchem die Verwaltung mit zumutbarem Einsatz ihre unvollständige Kenntnis so zu ergänzen im Stande gewesen wäre, dass der Rückforderungsanspruch hätte geltend gemacht werden können. Die ein jährige Verwirkungsfrist beginnt auf jeden Fall, wenn und sobald sich aus den Akten bereits die Unrechtmässigkeit der Leistungserbringung ergibt, ohne dass Zeit für eine weitere Abklärung zugestanden würde (Urteil des Bundesgerichts 9C_534/2009 vom 4. Februar 2010 E. 3.2.1 mit Hinweisen; vgl. auch Urteil des Bundesgerichts 9C_454/2012 vom 18. März 2013 E. 4 mit Hinweisen). Die Rück forderungsfrist ist im invalidenversicherungsrechtlichen Verfahren gewahrt, wenn innert der einjährigen Verwirkungsfrist ein Vorbescheid erlassen wird (vgl. BGE 133 V 579 E. 4.3.1). 6.2</w:t>
      </w:r>
    </w:p>
    <w:p>
      <w:r>
        <w:t>Die zuständige Unfallversicherung stellte der Beschwerdegegnerin ihre renten aufhebende Verfügung vom 1 4. Juli 2017 gleichentags zu ( Urk. 6/114-115). Die Beschwerdegegnerin forderte am 2 5. August 2017 die vollständigen Akt en der Unfallversicherung ein ( Urk. 6/116), welche sie am 2 8. August 2018 erhielt ( Urk. 6/124). Daraufhin bat sie den RAD um Stellungnahme, welche am 1. November 2017 erging ( Urk. 6/123). Mit Vorbescheid vom 1 7. November 2017 wurde sowohl die rückwirkende Rentenaufhebung per 3 1. Juli 2014 als auch die Rückforderung für die Zeit vom 1. August 2014 bis zum 3 0. Juni 2017 in Aussicht gestellt ( Urk. 6/126). Die einjährige als auch die fünfjährige Verwirkungsfrist sind damit zweifelsfrei gewahrt. 6.3</w:t>
      </w:r>
    </w:p>
    <w:p>
      <w:r>
        <w:t>Die Beschwerdeführerin brachte gegen die Rückforderung im Wesentlichen vor, dass die Rentenaufhebung nicht zulässig gewesen sei. Des Weiteren liege keine Meldepflichtverletzung vor und die rückwirkende Rentenaufhe bung sei unzuläs sig ( Urk. 8/1). Diese Vorbringen schlagen , wie bereits gezeigt worden ist, fehl (vgl. E. 4 und E. 5). 6.4</w:t>
      </w:r>
    </w:p>
    <w:p>
      <w:r>
        <w:t>Die Verfügung vom 1 1. Juli 2018 erweist sich damit als rechtens und die hierge gen erhobene Beschwerde ist vollumfänglich abzuweisen.</w:t>
      </w:r>
    </w:p>
    <w:p>
      <w:r>
        <w:rPr>
          <w:b/>
        </w:rPr>
        <w:t>E. 2</w:t>
      </w:r>
    </w:p>
    <w:p>
      <w:r>
        <w:t>Nach durchgeführtem Vorbescheidverfahren (Vorbescheid vom 2 8. November 2017, Urk. 8/6/131; Einwand vom 1 2. Februar 2018, Urk. 8/6/141) forderte die IV-Stelle m it V erfügung vom 11. Juli 2018 (Urk. 8/2) die vom 1. August 2014 bis zum 30. November 2017 ausbezahlten Renten im Betrag von Fr. 53'050.-- zurück. Hiergegen erhob die Versicherte am 12. September 2018 wiederum Beschwerde am hiesigen Gericht und beantragte, es sei die Rückforderungsverfügung aufzu heben (Urk. 8/1). Mit Beschwerdeantwort vom 22. Oktober 2018 (Urk. 8/5 unter Beilage ihrer Akten, Urk. 8/6/1-167) schloss die Beschwerdegegnerin auf Abwei sung der Beschwerde (angelegt unter Verfahrensnr . IV.2018.00752).</w:t>
      </w:r>
    </w:p>
    <w:p>
      <w:r>
        <w:t>Am 6. November 2018 wurde die Beschwerdeführerin über die Beschwerdeant wort des Verfahrens IV.2018.00752 in Kenntnis gesetzt. Gleichzeitig wurde das Verfahren Nr. IV.2018.00752 mit dem vorliegenden Verfahren Nr. IV.2018.00576 vereinigt und als dadurch erledigt abgeschrieben ( Urk. 9).</w:t>
      </w:r>
    </w:p>
    <w:p>
      <w:r>
        <w:rPr>
          <w:b/>
        </w:rPr>
        <w:t>E. 2.1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Eine revisionsbegründende Änderung kann nach der Rechtsprechung des Bun 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 3. Juli 2014 E. 5.2, je mit Hinweisen).</w:t>
      </w:r>
    </w:p>
    <w:p>
      <w:r>
        <w:rPr>
          <w:b/>
        </w:rPr>
        <w:t>E. 2.2</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2.4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w:t>
      </w:r>
    </w:p>
    <w:p>
      <w:r>
        <w:t>Die letzte materielle Prüfung des Rentenans pruchs mit rechtskonformer Sachver haltsabklärung , Beweiswürdigun g und Durchführung eines Einkommensver gleichs erfolgte anlässlich der Rentenzusprache im Jahr 1998. Anlässlich der Revisionen in den Jahren 2003, 2 004 und 2009 wurde jeweils keine rechtskon forme Sachverhaltsabklärung und Beweiswürdigung vorgenommen. Massgebli cher Vergleichszeitpunkt bildet somit die Verfügung vom 5. Mai 1998.</w:t>
      </w:r>
    </w:p>
    <w:p>
      <w:r>
        <w:rPr>
          <w:b/>
        </w:rPr>
        <w:t>E. 3</w:t>
      </w:r>
    </w:p>
    <w:p>
      <w:r>
        <w:t>Auf die Vorbringen der Parteien und die eingereichten Unterlagen wird, soweit erforderlich, im Rahmen der nachfolgenden Erwägungen eingegangen. Das Gericht zieht in Erwägung: 1.</w:t>
      </w:r>
    </w:p>
    <w:p>
      <w:r>
        <w:rPr>
          <w:b/>
        </w:rPr>
        <w:t>E. 3.1</w:t>
      </w:r>
    </w:p>
    <w:p>
      <w:r>
        <w:t>Der Zusprache der Rente lag aus medizinischer Hinsich t das Gutachten der Medas</w:t>
      </w:r>
    </w:p>
    <w:p>
      <w:r>
        <w:t>Z.___ vom 7. April 1997 zugrunde (vgl. hierzu Urk. 6/56 sowie Urk. 6/61).</w:t>
      </w:r>
    </w:p>
    <w:p>
      <w:r>
        <w:t>Die Ärzte der MEDAS Z.___ stellten in ihrem Gutachten vom 7. Apri l 1997 folgende Diagnose n (Urk. 6/124/ 380 f.) mit wesentlicher Einschrän kung der Arbeitsfähigkeit: - Status nach Quetschung des Ramus</w:t>
      </w:r>
    </w:p>
    <w:p>
      <w:r>
        <w:t>superficialis</w:t>
      </w:r>
    </w:p>
    <w:p>
      <w:r>
        <w:t>nervi</w:t>
      </w:r>
    </w:p>
    <w:p>
      <w:r>
        <w:t>radialis über dem Han dgelenk rechts am 14. März 1994 - ausgeprägtes sekundäre s Zervikobrachialsyndrom rechts - Status nach Neurolyse des Ramus</w:t>
      </w:r>
    </w:p>
    <w:p>
      <w:r>
        <w:t>superficialis</w:t>
      </w:r>
    </w:p>
    <w:p>
      <w:r>
        <w:t>ne rvi</w:t>
      </w:r>
    </w:p>
    <w:p>
      <w:r>
        <w:t>radialis am 22. April 1996 - Status nach Morbus Sudec k Stadium I-II der rechten Hand - A nhaltende somatoforme Schmerzstörung - P sychoneurotische Persönlichkeitsstörung;</w:t>
      </w:r>
    </w:p>
    <w:p>
      <w:r>
        <w:t>Diagnosen ohne wesentliche Einschränkung der Arbeitsfähigkeit, aber mit Krank heitswert nannten die Gutachter folgende : - leichtes lumbospondylogenes Syndrom rechts bei - ausgeprägter lumbaler Hyperlordose mit erheblicher muskulärer Dys balance - Adipositas (82,9 kg/156 cm) - Nikotinabusus ( 15 Zigaretten täglich / 20 py )</w:t>
      </w:r>
    </w:p>
    <w:p>
      <w:r>
        <w:t>Als Nebenbefunde führten die Gutachter 1) einen Status nach Appendektomie und 2) einen Status nach Varizenoperation auf.</w:t>
      </w:r>
    </w:p>
    <w:p>
      <w:r>
        <w:t>Im Weiteren kamen sie zum Schluss, dass der Beschwerdeführerin die ange stammte Tätigkeit als Schwesternhilfe im Operationssaal nicht mehr zumutbar sei (Arbeitsfähigkeit 0 %). Limitierend würden sich dabei vorwiegend die rheumato logischen, weniger auch die psychiatrischen Befunde auswirken. Eine körperlich leichte Arbeit ohne Einbezug des rechten Armes bzw. der rechten Hand sei der Beschwerdeführerin zu 60 % der Norm zumutbar, limitierend wirkten sich dabei vor allem die psychopathologischen Befunde aus. Durch medizinische Massnah men liesse sich die Arbeitsfähigkeit der Beschwerdeführerin nicht wesentlich ver bessern.</w:t>
      </w:r>
    </w:p>
    <w:p>
      <w:r>
        <w:rPr>
          <w:b/>
        </w:rPr>
        <w:t>E. 3.2</w:t>
      </w:r>
    </w:p>
    <w:p>
      <w:r>
        <w:t>.4</w:t>
      </w:r>
    </w:p>
    <w:p>
      <w:r>
        <w:t>Die Gutachter der A.___ hielten in der Konsensbeurteilung vom 2. Februar 2017 folgendes fest ( Urk. 6/124/279 ff. ):</w:t>
      </w:r>
    </w:p>
    <w:p>
      <w:r>
        <w:t>In Zusammenfassung des neurologischen und rheumatologischen Gutachtens sei festzustellen, dass eine unmittelbar unfallbedingte nervale Schädigung niemals hinreichend wahrscheinlich gemacht worden und allenfalls als möglich anzuse hen sei, da eine gravierende Verletzung der Hand niemals belegt worden sei und auch in den zeitnahen Erstberichten keine namhafte sensible Störung aufscheine. Wolle man die in ihrer Indikation für die Gutachter nicht nachvollziehbare Ope ration im Bereich der rechten Hand als unfallbedingte Behandlung ansehen (was aus Sicht der Gutachter zu bejahen sei, da die Operation, indiziert oder nicht indiziert, mit dem Unfall begründet worden sei), sei das geringgradige sensible Defizit im Bereich der rechten Hand zumindest ebenso gut oder anteilig wesent lich als mittelbare Unfallfolge (per 1996) einzustufen. Freilegungen von Nerven führten nicht selten zu lokalen Vernarbungen in der Region des Nervs und nach folgenden nervalen Störungen mit Minusphänomenen (reduziertes Empfinden) oder Plusphänomenen (neuropathische Schmerzen). Empfohlen werden könne hier allenfalls ein Behandlungsversuch mit Gabapentin oder Pregabalin (nach vollständiger Analgetika-, Opioid- und Benzodiazepin- Entgiftung und -Entwöh nung), also eine auf eine neuropathische Schmerzgenese gerichtete Medikation.</w:t>
      </w:r>
    </w:p>
    <w:p>
      <w:r>
        <w:t>Die geschilderten Kopfschmerzen entsprächen am ehesten einem episodischen Spannungskopfschmerz, differenzialdiagnostisch sei auch ein analgetika -indu zierter Kopfschmerz unter Berücksichtigung der anamnestisch angegebenen Häu figkeit der Analgetika-Einnahme zu erwägen. Zu empfehlen sei hier zunächst eine schrittweise Analgetika-Entgiftung und -Entwöhnung.</w:t>
      </w:r>
    </w:p>
    <w:p>
      <w:r>
        <w:t>Die beklagten Rückenschmerzen seien im Rahmen der Haltungsinsuffizienz sowie der leichtgradigen thorakolumbalen Fehlstatik zu erklären, sie seien somit unfall fremd.</w:t>
      </w:r>
    </w:p>
    <w:p>
      <w:r>
        <w:t>Eine unfallbedingte Einschränkung der Arbeitsfähigkeit lasse sich somit aus neu rologischer und rheumatologischer Sicht nicht hinreichend wahrscheinlich attes tieren und sei auch unter Berücksichtigung der Aktenlage zu keinem Zeitpunkt überwiegend wahrscheinlich gewesen . Eine unfallkausale Minderung der Arbeits fähigkeit sei angesichts des Fehlens objektiver Läsionsbefunde auch niemals gerechtfertigt gewesen und soweit aktenkundig dennoch eine unfallkausale Gesundheitsstörung attestiert worden sei, sei diese alleinig aus dem subjektiven Beschwerdevortrag und der demonstrierten Einschränkung der Gebrauchsfähig keit der rechten Hand und des rechten Arms abgeleitet worden, dies entgegen des fehlenden Belegs einer biologisch plausiblen Läsion.</w:t>
      </w:r>
    </w:p>
    <w:p>
      <w:r>
        <w:t>Auch die nachgängig am 7. September 2016 erfolgte psychiatrische Begutach tung habe keinen Anhalt für eine unfallkausale Gesundheitsstörung erbracht. Die auf psychiatrischem Gebiet vorliegende, allenfalls leichtgradige depressive Beein trächtigung sei mit überwiegender Wahrscheinlichkeit nicht Folge des Unfalls vom 1 7. März 1994, da keine gravierende Verletzung stattgefunden habe, die eine anhaltende psychische Fehlverarbeitung begründen könnte, die typischen Symp tome einer posttraumatischen Belastungsstörung fehlten und eine schlüssige zeit liche Assoziation reklamierter psychischer Beschwerden mit dem Unfallereignis bestehe nicht. Die anamnestisch angegebene rezidivierende Depressivität spreche zudem für eine biologisch eigengesetzliche depressive Störung.</w:t>
      </w:r>
    </w:p>
    <w:p>
      <w:r>
        <w:t>Hinweise für eine somatoforme Schmerzstörung fänden sich nicht: Ein den Schmerzen zugrundeliegender erheblicher seelischer oder psychosozialer Konflikt sei anamnestisch nicht herauszuarbeiten. Eine ICD-10-konforme Diagnosestel lung sei somit nicht möglich. Auch wirke die Beschwerdeführerin hier nicht nam haft schmerzgeplagt. Die in der Begutachtung im Jahr 1997 gestellte Diagnose halte einer Überprüfung anhand der ICD-10 Definition somit nicht Stand, könne also auch für seinerzeit (1997) nicht gelten (da die ICD-10 Kriterien seinerzeit nicht geprüft/diskutiert worden seien, sondern die Diagnose lediglich qua Aus schluss einer somatischen Genese gestellt worden sei, was nicht den ICD-10 Kri terien entspreche). Die reklamierten Schmerzen liessen sich zudem auch im Kon text einer Alibisierung des Suchtmittelkonsums einordnen. 4.</w:t>
      </w:r>
    </w:p>
    <w:p>
      <w:r>
        <w:t>Vorab zu prüfen ist, ob ein Revisionsgrund vorliegt. 4.1</w:t>
      </w:r>
    </w:p>
    <w:p>
      <w:r>
        <w:t>Die ursprüngliche Rentenzusprache im Jahr 1998 basierte auf dem Gutachten der Medas</w:t>
      </w:r>
    </w:p>
    <w:p>
      <w:r>
        <w:t>Z.___ , welches als beweiskräftig und schlüssig beurteilt wurde ( Urk. 6/124 / 366 ff.; vgl. Urk. 6/56; Urk. 6/61). Die Gutachter der Medas</w:t>
      </w:r>
    </w:p>
    <w:p>
      <w:r>
        <w:t>Z.___ konstatierten dabei, dass anlässlich der jetzigen Abklärungsuntersuchun gen aus rheumatologischer Sicht ein schweres, sekundäres Zerviko -Brachialsyn drom/Schulter-Armsyndrom bei Status nach erwähntem Handtrauma rechts im Vordergrund stehe, als Nebenbefunde bestünden ein leichtes lumbospondyloge nes Syndrom rechts bei ausgeprägter Hyperlordose mit muskulärer Dysbala nce sowie eine Adipositas. Aus fachärztlich neurologischer Sicht fänden sich keine Anhaltspunkte für eine relevante Schädigung peripherer Nerven, sei es trauma tisch, sei es vom Trauma unabhängig; das gesamte Beschwerdebild beruhe auf einer erheblichen Überlagerung, wobei sekundäre weichteilrheumatische Prob leme nicht ausgeschlossen werden könnten. Aus streng neurologischer Sicht bestehe keine Einschränkung der zumutbaren Arbeitsfähigkeit. Gemäss psychiat rischer Beurteilung leide sie einerseits an einer anhaltenden somatoformen Schmerzstörung, andererseits weise die Beschwerdeführerin eine psychoneuroti sche Persönlichkeitsstörung auf. Die vor allem testmässig, gelegentlich aber auch im Gespräch spürbaren emotionalen Störungen erreichten Krankheitswert - sie bedingten eine wesentliche Einschränkung der Arbeitsfähigkeit. Einigermassen erfolgsversprechende Therapievorschläge zur Steigerung der Arbeitsfähigkeit innert nützlicher Frist seien aus psychiatrischer Sicht leider nicht möglich ( Urk. 6/124/379 f.).</w:t>
      </w:r>
    </w:p>
    <w:p>
      <w:r>
        <w:t>4.2</w:t>
      </w:r>
    </w:p>
    <w:p>
      <w:r>
        <w:t>B eim aktuellen Gutachten der A.___ waren</w:t>
      </w:r>
    </w:p>
    <w:p>
      <w:r>
        <w:t>Ärzte der Fachrichtungen Physika lische Medizin und Rehabilitation, Neurologie und Psychiatr ie und Psychothera pie vertreten , womit es sich für die vorliegend zu beantwortenden Fragen als umfassend erweist. Es beruht auf fachärztlichen Untersuchungen (Urk. 6/124/413 ff. ; Urk. 6/124/316 ff.; Urk. 6/124/294 ff. ) und wurde in Kenntnis der relevanten Vorakten abgegeben (vgl. 6/124/335 ff.; Urk. 6/124/313 ff.; Urk. 6/124/287 ff.). Es berücksichtigt die geklagten Beschwerden (Urk. 6/124/333; Urk. 6/124/310; Urk. 6/124/284 ) und das Verhalten der Beschwerdeführerin. Das Gutachten erfüllt damit die Anforderungen an eine beweiskräftige Expertise (vgl. vorstehend E. 2. 4), so dass darauf abgestellt werden kann. 4.3</w:t>
      </w:r>
    </w:p>
    <w:p>
      <w:r>
        <w:t>Die Gutachter der A.___ hielten fest, dass die seitens der Gutachter der Medas gestellten Diagnosen, welche ursprünglich zur Rentenzusprache geführt hätten, nicht objektivierbar seien und ihres Erachtens alleinig aus dem subjektiven Beschwerdevortrag und der demonstrierten Einschränkung der Gebrauchsfähig keit der rechten Hand und des rechten Arms abgeleitet worden seien. Entspre chend verneinten sie eine objektive Veränderung des Gesundheitszustandes seit den Untersuchungen in den Jahren 1997/1999 (vgl. E. 3.2).</w:t>
      </w:r>
    </w:p>
    <w:p>
      <w:r>
        <w:t>Diesbezüglich ist allerdings festzuhalten, dass nur die funktionellen Auswirkun gen eines ärztlich attestierten Gesundheitsschadens r elevant für die Zusprache einer Invalidenrente sind - und nicht die genannten Diagnosen :</w:t>
      </w:r>
    </w:p>
    <w:p>
      <w:r>
        <w:t>Gestützt auf das Gutachten der Medas ging die Beschwerdegegnerin bei der Zusprache der Rente davon aus, dass der Beschwerdeführerin die angestammte Tätigkeit als Schwesternhilfe im Operationssaal nicht mehr zumutbar sei , wobei sich dabei vorwiegend die rheumatologischen, weniger auch die psychiatrischen Befunde auswirken würden . Eine körperlich leichte Arbeit ohne Einbezug des rechten Armes bzw. der rechten Hand sei der Beschwerdeführerin zu 60 % der Norm zumutbar, limitierend wirkten sich dabei vor allem die ps ychopathologi schen Befunde aus (E. 3.1). Dies wurde seitens des hiesigen Gerichts und ebenso vom eidgenössischen Versicherungsgericht als schlüssig und plausibel beurteilt ( Urk. 6/56 und Urk. 6/61).</w:t>
      </w:r>
    </w:p>
    <w:p>
      <w:r>
        <w:t>Die funktion ellen Einschränkungen des damals</w:t>
      </w:r>
    </w:p>
    <w:p>
      <w:r>
        <w:t>an der rechten Hand attestierten Gesundheitsschadens liegen gestützt auf das beweiskräftige Gutachte n der A.___ nicht mehr vor - die Gutachter verneinten eine strukturelle Verletzung des rechten Daumens im Rahmen des reklamierten Unfalls; allenfalls liege aus weislich der aktenkundig beschriebenen Bildbefunde eine alte, nicht auf den reklamierten Unfall kausal beziehbare knöcherne Vorschädigung vor . Die Voraussetzung für eine Rentenrevision ist somit entgegen den Ausführungen der Beschwerdeführerin erstellt. Ist ein Revi sionsgrund gegeben, ist der Ren tenan spruch in rechtlicher und tatsächlicher Hinsicht umfassend (“allseitig“) zu prüfen, wobei keine Bindung an frühere Beur teilungen besteht (BGE 141 V 9 E. 2.3 mit Hinweisen; vgl. E. 2.1).</w:t>
      </w:r>
    </w:p>
    <w:p>
      <w:r>
        <w:t>Aus neurologischer sowie psychiatrischer Sicht liege keine Einschränkung der Arbeitsfähigkeit vor (vgl. E. 3.2). Damit liegen aktuell über wiegend wahrscheinlich keine funktionellen Einschränkungen mehr vor, welche die Beschwerdeführerin in ihrer Arbeitsfähigkeit einschränken würde n .</w:t>
      </w:r>
    </w:p>
    <w:p>
      <w:r>
        <w:t>4.4</w:t>
      </w:r>
    </w:p>
    <w:p>
      <w:r>
        <w:t>Die Beschwerdeführerin bringt dagegen vor, dass nur eine Revision im Sinne von lit . a Abs. 1 SchlB zur 6. IV-Revision möglich gewesen wäre , da es sich vorliegend um ein pathogenetisch -ätiologisch unklares syndromales Beschwerdebild ohne nachweisbare organische Grundlage gehandelt habe. Eine solche Revision sei allerdings bereits aufgrund des Alters, der Rentenbezugsdauer und der befristeten Prüfungsmöglichkeit ausgeschlossen ( Urk. 1).</w:t>
      </w:r>
    </w:p>
    <w:p>
      <w:r>
        <w:t>Dem ist entgegenzuhalten, dass vorliegend eine Änderung des Gesundheitszu standes bzw. dessen funktioneller Auswirkungen vorliegt, womit ein Revisions grund im Sinne von Art. 17 ATSG zu bejahen ist und sich weitere Ausführungen zu einer Revision im Sinne von lit . a Abs. 1 SchlB zur 6. IV-Revision erübrigen. 4.5</w:t>
      </w:r>
    </w:p>
    <w:p>
      <w:r>
        <w:t>Zusammenfassend ergibt sich, dass gestützt auf das A.___ -Gutachten ein Revi sionsgrund zu bejahen und eine volle Arbeitsfähigkeit auch in der angestammten Tätigkeit mit überwiegender Wahrscheinlichkeit erstellt ist. Infolgedessen ist die Rentenaufhebung grundsätzlich nicht zu beanstanden. 5.</w:t>
      </w:r>
    </w:p>
    <w:p>
      <w:r>
        <w:t>Zu prüfen bleibt, wann die Verbesserung überwiegend wahrscheinlich eingetreten ist, ob eine rückwirkende Einstellung der Invalidenrente infolge Meldepflichtver letzung gerechtfertigt ist und ob die Beschwerdegegnerin allenfalls hätte Einglie derungsmassnahmen prüfen bzw. durchführen müssen. 5.1</w:t>
      </w:r>
    </w:p>
    <w:p>
      <w:r>
        <w:t>Die Beschwerdeführerin beantragte, dass das Observationsmaterial aus den Akten zu entfernen und zu vernichten sei ( Urk. 1 S. 11). Das Bundesgericht hat in BGE 143 I 377 erkannt, dass es in der Invalidenversicherung an einer Art. 8 EMRK bzw. Art. 13 BV i.V.m . Art. 36 BV genügenden gesetzlichen Grundlage fehlt, wel che die verdeckte Überwachung, u.a. Dauer, Verfahren der Anordnung oder zulässige Umstände der Abklärungsmassnahme , umfassend klar und detailliert regelt. Art. 59 Abs. 5 IVG, wonach die IV-Stellen zur Bekämpfung des ungerecht fertigten Leistungsbezugs Spezialisten beiziehen können, reicht nicht aus. Mit Bezug auf die andere - allein nach schweizerischem Recht zu beantwortende - Frage, ob die Ergebnisse einer an sich rechtswidrigen Observation beweismässig verwertbar sind, hat das Bundesgericht erkannt, dass bis zur Schaffung einer genügenden gesetzlichen Grundlage im ATSG für verdeckte Überwachungen hauptsächlich eine Abwägung zwischen privaten und öffentli chen Interessen massgebend ist. Dabei hat es Art. 152 Abs. 2 ZPO erwähnt , zumal die meisten kantonalen Verfahrensordnungen (vgl. Art. 61 ATSG) subsidiär auf die ZPO ver weisen (Urteil des Bundesgerichts 9C_385/2017 vom 21. August 2017 E. 3.2 mit weiteren Hinweisen) - so auch § 28 lit . a des Gesetzes über das Sozialversiche rungsgericht ( GSVGer ). Nach Art. 152 Abs. 2 ZPO werden rechtswidrig beschaffte Beweismittel nur berücksichtigt, wenn das Interesse an der Wahrheitsfindung überwiegt.</w:t>
      </w:r>
    </w:p>
    <w:p>
      <w:r>
        <w:t>In concreto handelt es sich um (unbeeinflusste) Handlungen der Beschwerdefüh rerin , die im öffentlichen Raum aufgenommen wurden. Zudem war die Observa tion, eingeleitet auf Grund ausgewiesener Zweifel über die Leistungs ( un ) fähigkeit der Beschwerdeführerin ( vgl. Urk. 6/115 ), auf 18 Tage innerhalb eines Zeitraums von rund sieben Monate begrenzt, wobei die einzelnen Überwachungsphasen zwischen rund</w:t>
      </w:r>
    </w:p>
    <w:p>
      <w:r>
        <w:rPr>
          <w:b/>
        </w:rPr>
        <w:t>E. 3.2.1</w:t>
      </w:r>
    </w:p>
    <w:p>
      <w:r>
        <w:t>Der rheumatologische Gutachter der A.___ hielt in seinem Gutachten vom 8. Juni 2015 folgende Diagnosen fest ( Urk. 6/124/349 f.): - Geringe, s-förmi ge thorakolumbale Fehlstatik (differentialdiagnostisch</w:t>
      </w:r>
    </w:p>
    <w:p>
      <w:r>
        <w:t>geringgradige Skoliose linkskonvex thorakolumbal , rechtskonvex lumba l) ICD-10 M43.85 - Haltungsinsuffizienz bei Enthesiopathie der Glutealmuskulatur (bei Adiposi tas) ICD-10 R29.3</w:t>
      </w:r>
    </w:p>
    <w:p>
      <w:r>
        <w:t>In den Vorberichten werd e über einen langwierigen Verlauf der Beschwerden nach Einklemmungssymptomatik des Daumens rechts berichtet. Strukturell mor phologische Veränderungen fänden sich weder akut noch im Verlauf. Auch in den radiologischen Befunden einschliesslich der Szintigraphie hätten keine Ver änderungen i m Gefolge des Traumas beobachtet werden können. Dr. B.___ besc h reibe hier frühzeitig seine Zweifel zur Kausalität des Beschwerdebildes zum eigentlichen Traumageschehen . Die von der Beschwerdeführerin getragene Hand- Brace sei gänzlich ungeeignet zur Stabilisierung und Schmerzreduktion am Dau mengrundgelenk oder Daumen selbst. Es werde eine Unterarm- Brace mit volarer Schiene getragen, die letztlich das karpale Grundgelenk stütze, in der eigentlich beklagten Region von Daumen und Zeigefinger jedoch keinerlei Funktion erfülle. Trophische Störungen fänden sich trotz der beklagten chronischen schmerzbe dingten Inaktivität keine. Auch zeige sich keine vegetative Pathologie. Die in spezifischer Untersuchung gezeigte Schmerzreaktion am Unterarm (in Region des Nervus</w:t>
      </w:r>
    </w:p>
    <w:p>
      <w:r>
        <w:t>radialis ) könne unter Ablenkung bei Blutdruckmessung nicht reproduziert werden. Drei von fünf Waddel-Signs (Zeichen einer biologisch nicht plausiblen Beschwerdepräsentation) seien positiv.</w:t>
      </w:r>
    </w:p>
    <w:p>
      <w:r>
        <w:t>Eine unfallkausale Minderung der Arbeitsfähigkeit sei somit nicht hinreichend wahrscheinlich, eine strukturelle Verletzung des rechten Daumens im Rahmen des reklamierten Unfalls sei nicht belegt, allenfalls liege ausweislich der aktenkundig beschriebenen Bildbefunde eine alte, nicht auf den reklamierten Unfall kausal beziehbare knöcherne Vorschädigung vor.</w:t>
      </w:r>
    </w:p>
    <w:p>
      <w:r>
        <w:t>Eine Änderung des objektiven Befunds seit den Explorationen 1997 und 1999 sei nicht wahrscheinlich. Eine jemals stattgehabte namhafte unfallbedingte Läsion des rechten Daumens sei aktenkundig und anhand der hiesigen Befunde nicht hinreichend belegt. Eine unfallkausale Minderung der Arbeitsfähigkeit sei ange sichts des Fehlens objektiver Läsionsbefunde auch niemals gerechtfertigt gewesen und soweit aktenkundig dennoch eine unfallkausale Gesundheitsstörung attes tiert worden sei, sei diese alleinig aus dem subjektiven Beschwerdevortrag und der demonstrierten Einschränkung der Gebrauchsfähigkeit der rechten Hand und des rechten Arms abgeleitet worden, dies entgegen des fehlenden Belegs einer biologisch plausiblen Läsion ( Urk. 6/124/352 ).</w:t>
      </w:r>
    </w:p>
    <w:p>
      <w:r>
        <w:rPr>
          <w:b/>
        </w:rPr>
        <w:t>E. 3.2.2</w:t>
      </w:r>
    </w:p>
    <w:p>
      <w:r>
        <w:t>Aus neurologischer Sicht diagnostizierte der Gutachter der A.___ 1) eine geringgradige Irritation des Ramus</w:t>
      </w:r>
    </w:p>
    <w:p>
      <w:r>
        <w:t>superficialis des Nervus</w:t>
      </w:r>
    </w:p>
    <w:p>
      <w:r>
        <w:t>radialis rechts, 2) ein episodischer Spannungskopfschmerz, differentialdiagnostisch ein analgetika -induzierter Kopfschmerz und 3) einen Analgetika-, Opiod - und Benzodiazepin-Fehlgebrauch ( Urk. 6/124/320 ).</w:t>
      </w:r>
    </w:p>
    <w:p>
      <w:r>
        <w:t>Zusammengefasst sei eine die Arbeitsfähigkeit mindernde Nervenschädigung weder aktuell noch in den vergangenen Jahren plausibel nachgewiesen worden. Angesichts der geschilderten Dysästhesien , welche auf das autonome Versor gungsgebiet des Ramus</w:t>
      </w:r>
    </w:p>
    <w:p>
      <w:r>
        <w:t>superficialis des rechten Nervus</w:t>
      </w:r>
    </w:p>
    <w:p>
      <w:r>
        <w:t>radialis lokalisiert wür den, bleibe lediglich eine geringgradige Reizung dieses rein sensiblen Nervenastes zu erwägen, wobei auch elektrophysiologisch keine substanzielle Schädigung nachgewiesen werden könne. Bei seit vielen Jahren fehlendem Nachweis einer strukturellen Nervenschädigung sei aus neurologischer Sicht keine Verschlechte rung der Beschwerden durch körperliche Belastung der rechten Hand zu erwarten. Das seitengleiche Muskelrelief ohne Inaktivitätsatrophie der Muskulatur der rech ten Hand bzw. des rechten Arms, trotz einer vermeintlichen seit mehr als 20 Jah ren bestehenden schmerzbedingten funktionellen Beeinträchtigung der Hand, spreche für eine auch in den vergangenen Jahren uneingeschränkte Nutzung des rechten Armes bzw. der rechten Hand. Eine Einschränkung der Arbeitsfähigkeit sei somit aus neurologischer Sicht nicht zu begründen ( Urk. 6/124/322 ).</w:t>
      </w:r>
    </w:p>
    <w:p>
      <w:r>
        <w:t>Aus neurologischer Sicht lasse sich keine unmittelbar oder mittelbar (stattgehabte Operation) unfallbedingte und auch keine unfallunabhängige Einschränkung der Arbeitsfähigkeit in der zuletzt ausgeübten oder jedweder vergleichbaren Tätigkeit attestieren ( Urk. 6/124/323 ).</w:t>
      </w:r>
    </w:p>
    <w:p>
      <w:r>
        <w:t>Aus neurologischer Sicht sei keine relevante Änderung des Gesundheitszustandes im Vergleich zu den Untersuchungen von 1997/1999 objektivierbar, vor allem der Befund im Bereich der rechten Hand sei als konstant anzusehen ( Urk. 6/124/326 ).</w:t>
      </w:r>
    </w:p>
    <w:p>
      <w:r>
        <w:rPr>
          <w:b/>
        </w:rPr>
        <w:t>E. 3.2.3</w:t>
      </w:r>
    </w:p>
    <w:p>
      <w:r>
        <w:t>Der psychiatrische Gutachter der A.___ konstatierte, dass kein ausreichender Anhalt für eine psychische Erkrankung mit Auswirkung auf die Arbeitsfähigkeit vorliege. Eine leichtgradige depressive Episode (ICD-10 F32.0) differentialdiag nostisch eine leichtgradige depressive Störung im Rahmen eines chronischen Opi oid- und Benzodiazepin- bzw. Z-Substanzen-Fehlgebrauchs sei möglich ( Urk. 6/124/296 ). Eine Beeinträchtigung der Arbeitsfähigkeit bestehe aus psychi atrischer Sicht qua Leichtgradigkeit der gegebenen Störung nicht ( Urk. 6/124/297 ).</w:t>
      </w:r>
    </w:p>
    <w:p>
      <w:r>
        <w:t>Aus psychiatrischer Sicht sei eine objektive Änderung des Gesundheitszustandes nicht herauszuarbeiten. Ausweislich der psychiatrischen Untersuchung habe bereits in der Exploration 1997 kein namhaftes depressives Zustandsbild vorge legen und die diagnostische Einordnung sei nicht ICD-10-konform gewesen ( Urk. 6/124/301 ).</w:t>
      </w:r>
    </w:p>
    <w:p>
      <w:r>
        <w:rPr>
          <w:b/>
        </w:rPr>
        <w:t>E. 7</w:t>
      </w:r>
    </w:p>
    <w:p>
      <w:r>
        <w:t>Gestützt auf Art. 69 Abs. 1 bis IVG ist das Besc hwerdeverfahren vor dem kantona len Versicherungsgericht bei Streitigkeiten um die Bewilligung oder die Verwei gerung von IV-Leistungen kostenpflichtig. Die Kosten sind nach dem Verfahrens aufwand und unabhängig vom Streitwert unter Berücksichtigung des gesetzli chen Rahmens ( Fr. 200.-- bis Fr. 1'000.--) auf Fr. 1’0 00.-- festzusetzen und der unterliegenden Beschwerdeführer in aufzuerlegen. Das Gericht erkennt: 1.</w:t>
      </w:r>
    </w:p>
    <w:p>
      <w:r>
        <w:t>Die Beschwerde n werden abgewiesen. 2.</w:t>
      </w:r>
    </w:p>
    <w:p>
      <w:r>
        <w:t>Die Gerichtskosten von Fr. 1’000 .-- werden der Beschwerdeführerin auferlegt.</w:t>
      </w:r>
    </w:p>
    <w:p>
      <w:r>
        <w:t>Rech 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