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IV.2018.00530 vom 21. August 2019</w:t>
      </w:r>
    </w:p>
    <w:p>
      <w:r>
        <w:t>ZH Sozialversicherungsgericht, 2019-08-21, DE</w:t>
      </w:r>
    </w:p>
    <w:p>
      <w:r>
        <w:rPr>
          <w:b/>
        </w:rPr>
        <w:t xml:space="preserve">Quelle: </w:t>
      </w:r>
      <w:r>
        <w:t>https://mcp.opencaselaw.ch/entscheid/zh_sozialversicherungsgericht_IV.2018.00530</w:t>
      </w:r>
    </w:p>
    <w:p>
      <w:r>
        <w:t>FR: ZH_SOZIALVERSICHERUNGSGERICHT IV.2018.00530 du 21 août 2019</w:t>
      </w:r>
    </w:p>
    <w:p>
      <w:r>
        <w:t>IT: ZH_SOZIALVERSICHERUNGSGERICHT IV.2018.00530 del 21 agosto 2019</w:t>
      </w:r>
    </w:p>
    <w:p>
      <w:pPr>
        <w:pStyle w:val="Heading2"/>
      </w:pPr>
      <w:r>
        <w:t>Erwägungen</w:t>
      </w:r>
    </w:p>
    <w:p>
      <w:r>
        <w:rPr>
          <w:b/>
        </w:rPr>
        <w:t>E. 1</w:t>
      </w:r>
    </w:p>
    <w:p>
      <w:r>
        <w:t>.3</w:t>
      </w:r>
    </w:p>
    <w:p>
      <w:r>
        <w:t>Im September 2017 wurde ein ordentliches Revisionsverfahren betreffend Hilf losenentschädigung eingeleitet (Urk. 7/166), in dessen Rahmen ein Bericht des be handelnden Arztes eingeholt wurde (Urk. 7/170). Zudem wurden am 9. Novem ber 2017 die Verhältnisse vor Ort abgeklärt (Urk. 7/171). Nach durchgeführtem Vorbescheidverfahren (Urk. 7/172, 7/175) hob die IV-Stelle die Hilflosenentschä digung mit Verfügung vom 7. Mai 2018 auf (Urk.</w:t>
      </w:r>
    </w:p>
    <w:p>
      <w:r>
        <w:rPr>
          <w:b/>
        </w:rPr>
        <w:t>E. 1.1</w:t>
      </w:r>
    </w:p>
    <w:p>
      <w:r>
        <w:t>Die Revision einer Hilflosenentschädigung richtet sich nach Art. 17 Abs. 2 des Bundesgesetzes über den Allgemeinen Teil des Sozialversicherungsrechts ( ATSG ) in Verbindung mit Art. 35 Abs. 2 der Verordnung über die Invalidenversicherung</w:t>
      </w:r>
    </w:p>
    <w:p>
      <w:r>
        <w:t>( IVV ) ; das gesamte Rentenrevisionsrecht ist sinngemäss anwendbar (BGE 137 V 424 E. 2.2 mit Hinweisen; Urteile des Bundesgerichts 9C_248/2017 vom 15. Febru ar 2018 E. 3.2 und 8C_30/2010 vom 8. April 2010 E. 2.2 mit Hinweis; Meyer/</w:t>
      </w:r>
    </w:p>
    <w:p>
      <w:r>
        <w:t>Reichmuth , Bundesgesetz über die Invalidenversicherung, 3. Auflage 2014, Rn 139 zu Art. 30–31).</w:t>
      </w:r>
    </w:p>
    <w:p>
      <w:r>
        <w:t>Nach Art. 17 Abs. 2 ATSG wird jede andere (als eine Invalidenrente) formell rechts 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 stehung des Hilflosenentschädigungsanspruchs (Art. 35 Abs. 1 IVV; BGE</w:t>
      </w:r>
    </w:p>
    <w:p>
      <w:r>
        <w:t>125 V 256 E. 3b) – der Grad der Hilflosigkeit in erheblicher Weise ändert.</w:t>
      </w:r>
    </w:p>
    <w:p>
      <w:r>
        <w:t>Die Erhöhung, Herabsetzung oder Aufhebung einer Hilflosenentschädigung ge stützt auf Art. 17 Abs. 2 ATSG setzt folglich einen Revisionsgrund voraus. Da runter ist jede wesentliche Änderung in den tatsächlichen Verhältnissen, unter ande rem Verbesserung oder Verschlechterung des Gesundheitszustandes oder Ver wen dung neuer Hilfsmittel, zu verstehen, die geeignet ist, den Grad der Hilf losigkeit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 fügung, welche auf einer materiellen Prüfung des Leistungsanspruchs mit rechtskonformer Sachverhaltsabklärung und Beweiswürdigung beruht (vgl. BGE</w:t>
      </w:r>
    </w:p>
    <w:p>
      <w:r>
        <w:t>133 V 108; vgl. Urteil des Bundesgerichts 8C_204/2014 vom 9. September 2014 E. 3.2 und E. 3.3).</w:t>
      </w:r>
    </w:p>
    <w:p>
      <w:r>
        <w:t>Liegt in diesem Sinne ein Revisionsgrund vor, ist der Anspruch auf Hilflosen entschädigung in rechtlicher und tatsächlicher Hinsicht umfassend («allseitig») zu prüfen, wobei keine Bindung an frühere Beurteilungen besteht (vgl. BGE 141 V 9 E. 2.3 und E. 6.1; vgl. Urteil des Bundesgerichts 8C_72/2017 vom 23. Mai 2017 E. 1).</w:t>
      </w:r>
    </w:p>
    <w:p>
      <w:r>
        <w:rPr>
          <w:b/>
        </w:rPr>
        <w:t>E. 1.2</w:t>
      </w:r>
    </w:p>
    <w:p>
      <w:r>
        <w:t>Gemäss Art. 42 Abs. 1 des Bundesgesetzes über die Invalidenversicherung ( IVG ) haben Versicherte mit Wohnsitz und gewöhnlichem Aufenthalt ( Art. 13 ATSG) in der Schweiz, die hilflos ( Art. 9 ATSG) sind, Anspruch auf eine Hilflosen ent schädigung . Vorbehalten bleibt Artikel 42 bis IVG. Als hilflos gilt eine Person, die wegen einer Beeinträchtigung der Gesundheit für alltägliche Lebensver richtung 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w:t>
      </w:r>
    </w:p>
    <w:p>
      <w:r>
        <w:rPr>
          <w:b/>
        </w:rPr>
        <w:t>E. 1.5</w:t>
      </w:r>
    </w:p>
    <w:p>
      <w:r>
        <w:t>Im Rahmen der lebenspraktischen Begleitung ist die direkte und indirekte Dritt hilfe zu berücksichtigen; demnach kann die Begleitperson die notwendigerweise anfallenden Tätigkeiten auch selber ausführen, wenn die versicherte Person dazu gesundheitsbedingt trotz Anleitung oder Überwachung/Kontrolle nicht in der Lage ist (BGE 133 V 450 E. 10.2). Ob Dritthilfe notwendig ist, muss objektiv, nach dem Zustand der versicherten Person, beurteilt werden. Grundsätzlich unerheb lich ist die Umgebung, in der sie sich aufhält, und die familiäre Situation. Mass gebend ist allein, ob die versicherte Person, wäre sie auf sich allein gestellt, erhebliche Dritthilfe benötigen würde. Die tatsächlich erbrachte Mithilfe von Familienmitgliedern ist eine Frage der Schadenminderungspflicht, die erst in einem zweiten Schritt zu prüfen i st (Urteil des Bundesgerichts 9 C_410/2009 vom 1. April 2010 E. 5.1; Meyer/ Reichmuth , a . a.O.,</w:t>
      </w:r>
    </w:p>
    <w:p>
      <w:r>
        <w:t>R n 10 zu Art. 42-42 ter ).</w:t>
      </w:r>
    </w:p>
    <w:p>
      <w:r>
        <w:t>Die lebenspraktische Begleitung beinhaltet weder die (direkte oder indirekte) Dritt hilfe bei den sechs alltäglichen Lebensverrichtungen noch die Pflege noch die Überwachung. Sie stellt vielmehr ein zusätzliches und eigenständiges Institut der Hilfe dar (BGE 133 V 450 E. 9).</w:t>
      </w:r>
    </w:p>
    <w:p>
      <w:r>
        <w:t>Als regelmässig im Sinne von Art. 38 Abs.</w:t>
      </w:r>
    </w:p>
    <w:p>
      <w:r>
        <w:rPr>
          <w:b/>
        </w:rPr>
        <w:t>E. 1.6</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 gen den Person nur ein, wenn klar feststellbare Fehleinschätzungen vorliegen. Das gebietet insbesondere der Umstand, dass die fachlich kompetente Abklärungs 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8C_308/2016 vom 6. September 2016 E. 5.1 mit Hinweis auf 8C_756/2011 vom 12. Juli 2012 E. 3.2). 2.</w:t>
      </w:r>
    </w:p>
    <w:p>
      <w:r>
        <w:rPr>
          <w:b/>
        </w:rPr>
        <w:t>E. 2</w:t>
      </w:r>
    </w:p>
    <w:p>
      <w:r>
        <w:t>Dagegen erhob die Versicherte mit Eingabe vom 7. Juni 2018 Beschwerde beim hiesigen Sozialversicherungsgericht und beantragte, es sei ihr « weiterhin eine Ent schädigung wegen leichter Hilflosigkeit in Form einer lebenspraktischen Begleitung zuzusprech en » (Urk. 1 S. 2). Zudem legte sie eine Stellungnahme der Mitarbeiterin der psychiatrischen Spitex auf (Urk. 3).</w:t>
      </w:r>
    </w:p>
    <w:p>
      <w:r>
        <w:t>Mit Beschwerdeantwort vom 2 4. Juli 2018 schloss die IV-Stelle auf Abweisung der Beschwerde (Urk. 6), was der Beschwerdeführerin mit Verfügung vom 27. Juli 2018 angezeigt wurde (Urk. 8). Das Gericht zieht in Erwägung: 1.</w:t>
      </w:r>
    </w:p>
    <w:p>
      <w:r>
        <w:rPr>
          <w:b/>
        </w:rPr>
        <w:t>E. 2.1</w:t>
      </w:r>
    </w:p>
    <w:p>
      <w:r>
        <w:t>Im angefoc htenen Entscheid wurde (sinngemäss) erwogen, die Abklärungen vor Ort hätten gezeigt, dass die Versicherte inzwischen weniger Hilfe benötige, womit ein Revisionsgrund vorliege. Zwar sei sie nach wie vor auf Hilfe bei der Haus haltsführung angewiesen. Der anrechenbare Zeitaufwand belaufe sich jedoch auf weniger als zwei Stunden pro Woche, womit kein Anspruch auf Hilflosenent schädigung</w:t>
      </w:r>
    </w:p>
    <w:p>
      <w:r>
        <w:t>aufgrund der Notwendigkeit lebenspraktischer Begleitung ausge wie sen sei (Urk. 2).</w:t>
      </w:r>
    </w:p>
    <w:p>
      <w:r>
        <w:rPr>
          <w:b/>
        </w:rPr>
        <w:t>E. 2.2</w:t>
      </w:r>
    </w:p>
    <w:p>
      <w:r>
        <w:t>Demgegenüber macht die Beschwerdeführerin geltend, im Bericht über die Abklä rung vom 9. November 2017 sei festgehalten worden, dass sich ihr Gesundheits zustand verschlechtert habe. Es sei daher widersprüchlich davon auszugehen, sie würde weniger Hilfe benötigen. Entgegen der Angaben im Bericht könne sie weder die Wäsche selber erledigen noch die Wohnung alleine hinreichend gründ lich reinigen. Zudem habe sich gegenüber der letzten Abklärung vor Ort keine relevante Veränderung der tatsächlichen Verhältnisse ergeben, womit es an einem Revisionsgrund mangle (Urk. 1).</w:t>
      </w:r>
    </w:p>
    <w:p>
      <w:r>
        <w:rPr>
          <w:b/>
        </w:rPr>
        <w:t>E. 2.3</w:t>
      </w:r>
    </w:p>
    <w:p>
      <w:r>
        <w:t>und E. 6.1 ) .</w:t>
      </w:r>
    </w:p>
    <w:p>
      <w:r>
        <w:rPr>
          <w:b/>
        </w:rPr>
        <w:t>E. 3</w:t>
      </w:r>
    </w:p>
    <w:p>
      <w:r>
        <w:t>Satz 1 IVV gilt die lebenspraktische Begleitung, wenn sie über eine Periode von drei Monaten gerechnet im Durch schnitt mindestens zwei Stunden pro Woche benötigt wird (BGE 133 V 450 E.</w:t>
      </w:r>
    </w:p>
    <w:p>
      <w:r>
        <w:t>6.2).</w:t>
      </w:r>
    </w:p>
    <w:p>
      <w:r>
        <w:rPr>
          <w:b/>
        </w:rPr>
        <w:t>E. 3.1</w:t>
      </w:r>
    </w:p>
    <w:p>
      <w:r>
        <w:t>Die IV-Stelle stützte sich bei Erlass d er Verfügung vom 5. November 2015 (Urk.</w:t>
      </w:r>
    </w:p>
    <w:p>
      <w:r>
        <w:t>7/163-164) , mit welcher der Beschwerdeführerin mit Wirkung ab 1. Juni 2014 eine E ntschädigung wegen Hilflosigkeit leichten Grades (lebenspraktische Begleitung) zugesprochen wurde, auf den Bericht des Dr. med.</w:t>
      </w:r>
    </w:p>
    <w:p>
      <w:r>
        <w:t>Y.___ , Facharzt FMH für Psychiatrie und Psychotherapie , vom 1. Juni 2015 (Urk. 7/149) sowie auf den Bericht über die Abklärung der Verhältnisse vor Ort am 1 8. August 2015 (Urk. 7/160).</w:t>
      </w:r>
    </w:p>
    <w:p>
      <w:r>
        <w:rPr>
          <w:b/>
        </w:rPr>
        <w:t>E. 3.2</w:t>
      </w:r>
    </w:p>
    <w:p>
      <w:r>
        <w:t>Im Bericht des Dr. Y.___ vom 1. Juni 2015 wurden folgende Diagnosen mit Aus wirkung auf die Arbeitsfähigke it aufgeführt (Urk. 7/149 S. 1): - mittelgradig depressive Episode mi t somatischem Syndrom (ICD-10 F 32.11) - Neurasthenie (ICD-10 F 48.0) - dependente P ersönlichkeitsstörung (ICD-10 F 60.7) - nich t organische Insomnie (ICD-10 F 51.0)</w:t>
      </w:r>
    </w:p>
    <w:p>
      <w:r>
        <w:t>Die psychopathologischen Befunde seien unverändert, teilweise mit zeitweiser Verschlechterung der depressiven Störung bis zu schwer (ICD-10 F 32.2). Die Patientin sei alle zwei Wochen auf eine Haushalthilfe sowie die psychiatrische Spitex für Hilfe bei der Administration angewiesen. Weiter wurde festgehalten, die Fähigkeit zur Planung und Strukturierung von Aufgaben sei mittelgradig ein geschränkt, genau wie die Kontaktfähigkeit zu Dritten. Die Selbstbehauptungs fähigkeit sei schwer eingeschränkt (Urk. 7/149 S. 1-2).</w:t>
      </w:r>
    </w:p>
    <w:p>
      <w:r>
        <w:rPr>
          <w:b/>
        </w:rPr>
        <w:t>E. 3.3</w:t>
      </w:r>
    </w:p>
    <w:p>
      <w:r>
        <w:t>Im Bericht über die Abklärung der Verhältnisse vor Ort, welche am 1 8. August 2015 durchgeführt wurde, wurde dargelegt, die körperliche und psychische Situa tion der Versicherten sei tagesabhängig. Wenn sie zwei bis drei Nächte hinter einander nur wenig schlafe, falle sie an den Folgetagen jeweils « wie in ein Loch » und könne den Tag kaum bewältigen. So ei ne Phase könne bis zu drei Tage andauern. An denen sei sie dann mit allem überfordert und könne den Haushalt nicht erledigen (Urk. 7/160 S. 2).</w:t>
      </w:r>
    </w:p>
    <w:p>
      <w:r>
        <w:t>Die Versicherte werde von der psychiatrischen Spitex bei der Alltagsbewältigung, der Erarbeitung einer Tagesstrukturierung, der Organisation des Haushalts, der Förderung s ozialer Kontakte, dem Umg ang mit Aggressionen, Angst und Wahn vor stellungen sowie bei Post- und Bankgeschäften unterstützt. Zudem werde mit ihr aufgeräumt und entsorgt. Zusätzlich würde sie zwei Mal pro Monat für jeweils zwei bis drei Stunden eine Haushaltshilfe in Anspruch nehmen (Urk. 7/160 S. 2).</w:t>
      </w:r>
    </w:p>
    <w:p>
      <w:r>
        <w:t>Die Versicherte bereite selbständig einfache Mahlzeiten zu, wenn sie sich etwas besser fühle. Sie müsse mit den Vorbereitungen jedoch jeweils bereits morgens beginnen, da sie ihre Kräfte einteilen müsse (S. 5 f.) . Die Wäsche könne sie nicht selber erledigen, da ihr die Kraft dazu fehle . Sie sei auf die Hilfe einer Bekannten oder der Putzfrau angewiesen. Seit ungefähr einem Jahr könne sie die Wohnungs pflege ohne Dritthilfe nicht mehr vornehmen, da ihr die Energie dazu fehle (S. 6) . Sie habe einen Freund, der jedoch nicht bei ihr wohne. Er betätige sich oft sportlich. Sie hingegen habe wenig Kraft und könne sportlich kaum mithalten. Daher habe er ihr nun ein E-Bike gekauft. Sie würden sich jeweils vor allem an den Wochenenden sehen. Allgemein verfüge sie über ein gutes soziales Umfeld und werde von ihren Bekannten viel unterstützt (S. 7) . Den Briefkasten leere sie jeden zweiten Tag. Die Einzahlungen nehme sie an den Automaten in der Bank vor. Sie könne gut mi t Geld umgehen (S . 8).</w:t>
      </w:r>
    </w:p>
    <w:p>
      <w:r>
        <w:rPr>
          <w:b/>
        </w:rPr>
        <w:t>E. 3.4</w:t>
      </w:r>
    </w:p>
    <w:p>
      <w:r>
        <w:t>Gestützt auf diese Berichte ging die IV-Stelle davon aus, dass die Beschwerde führerin bei der Alltagsbewältigung im Haushalt sowie der Tagesstrukturierung auf regelmässige Dritthilfe angewiesen sei , und sprach ihr mit Verfügung vom 5. November 2015 eine Entschädigung für Hilflosigkeit leichten Grades zu (Urk. 7/163-164).</w:t>
      </w:r>
    </w:p>
    <w:p>
      <w:r>
        <w:rPr>
          <w:b/>
        </w:rPr>
        <w:t>E. 4.1</w:t>
      </w:r>
    </w:p>
    <w:p>
      <w:r>
        <w:t>Im Bericht des Dr. Y.___ vom 2 5. Januar 2018 wurden folgende Diagnosen mit Auswirkung auf die Arbeitsfähigkeit aufgeführt (Urk. 7/170 S. 1): - rezidivierende depressive Störung, gegenwärtig le icht bis mittelgradig (ICD-10 F 33.1) - Neurasthenie (ICD-10 F 48.0) - dependente P ersönlichkeitsstörung (ICD-10 F 60.7) - nicht organische Insomnie (ICD-10 F 51.0)</w:t>
      </w:r>
    </w:p>
    <w:p>
      <w:r>
        <w:t>Im Frühjahr 2017 sei eine Medikamentenumstellung erfolgt, woraufhin die Pati entin unter zunehmenden Körperschmerzen, schweren Schlafstörungen und zu nehmender Erschöpfung gelitten habe. Aufgrund ihres Erschöpfungszustandes sei ihr Bewegungsradius eingeschränkt. Zudem sei sie seit dem Jahr 2004 auf eine Haushaltshilfe angewiesen. Sie könne den Haushalt nur teilweise selber führen. Die gründliche Reinigung der Wohnung, das Aufhängen der Wäsche sowie Bügeln seien ihr nicht möglich (Urk. 7/170 S. 1-2).</w:t>
      </w:r>
    </w:p>
    <w:p>
      <w:r>
        <w:rPr>
          <w:b/>
        </w:rPr>
        <w:t>E. 4.2</w:t>
      </w:r>
    </w:p>
    <w:p>
      <w:r>
        <w:t>Im Bericht über die Abklärung der Verhältnisse vor Ort, welche am 9. November 2017 stattfand, wurde festgehalten, die Versicherte schlafe nach wie vor nicht gut und erwache früh morgens. Sie stehe um ca. 7.00 Uhr auf und bereite sich einen Smoothie zu. Anschliessend versuche sie, etwas im Haushalt zu erledigen. Am Mittag koche sie eine ausgewogene Mahlzeit. Am Nachmittag nehme sie eine Therapie wa h r oder gehe spazieren und erledige etwas im Haushalt. Abends gehe sie zeitig zu Bett. An den Wochenenden fahre sie jeweils zu ihrem Freund oder dieser komme sie besuchen (Urk. 7/171 S. 2).</w:t>
      </w:r>
    </w:p>
    <w:p>
      <w:r>
        <w:t>Die Versicherte werde von der psychiatrischen Spitex unterstützt. Sie sei selber nicht in der Lage zu unterscheiden, was wichtig und was unwichtig sei. Es müssten ihr die eigenen Grenzen aufgezeigt werden, sonst verzettle sie sich. Um dem entgegenzuwirken, finde jede zweite Woche ein Treffen statt . Es würden Ge spräche darüber geführt, was in den letzten zwei Wochen passiert sei. Die Ver sicherte werde darin unterstützt, den Stress der letzten zwei Wochen abzubauen, indem ihr Lösungsvorschläge unterbreitet würden (Urk. 7/171 S. 3).</w:t>
      </w:r>
    </w:p>
    <w:p>
      <w:r>
        <w:t>Die Versicherte koche selber, teilweise müsse sie sich dazu zwingen. An den Wochen enden koche sie zusammen mit ihrem Freund. Es sei ihr möglich, die Küche selber oberflächlich zu reinigen. Die gründliche Reinigung nehme die Pu tz frau vor, die sie ungefähr vier Stunden pro Monat unterstütze. Die Wäsche erle dige sie grundsätzlich selber, selten helfe ihr die Putzfrau beim Aufhängen grosser Wäschestücke . Um die Administration Buchhaltung und Zahlungen kümme re sie sich selber, bei nicht alltäglichen Briefen benötige sie den Rat der Mitarbeiterin der psychiatrischen Spitex (Urk. 7/171 S. 4).</w:t>
      </w:r>
    </w:p>
    <w:p>
      <w:r>
        <w:rPr>
          <w:b/>
        </w:rPr>
        <w:t>E. 5.1</w:t>
      </w:r>
    </w:p>
    <w:p>
      <w:r>
        <w:t>Die Beschwerdeführerin macht geltend, die tatsächlichen Verhältnisse hätten sich seit Zusprache der Hilflosenentschädigung nicht in anspruchsrelevanter Weise verändert. Vielmehr gehe aus den Akten hervor, dass sich ihr Gesundheitszustand sogar verschlechtert habe, was auch im Abklärungsbericht festgehalten worden sei. Daher sei es unstatthaft, die Hilflosenentschädigung revisionsweise aufzu he ben ( Urk. 1 S. 5 f. ).</w:t>
      </w:r>
    </w:p>
    <w:p>
      <w:r>
        <w:t>Zwar führte Dr. Y.___ in seinem Bericht vom 2 5. Januar 2018 aus, der Ge sund heitszustand der Beschwerdeführerin habe sich im Frühjahr 2017 aufgrund einer Medikamentenumstellung verschlechtert (Urk. 7/170 S. 2). Dies steht jedoch im Widerspruch zu den von ihm gestellten Diagnosen. Im Bericht vom 1. Juni 2015 hatte er die Diagnose einer mittelgradigen depressiven Episode mi t soma tischem Syndrom (ICD-</w:t>
      </w:r>
    </w:p>
    <w:p>
      <w:r>
        <w:rPr>
          <w:b/>
        </w:rPr>
        <w:t>E. 5.2</w:t>
      </w:r>
    </w:p>
    <w:p>
      <w:r>
        <w:t>Die Abklärungsperson kam gestützt auf die Erhebungen vor Ort am 9. November 2017 zum Schluss, die Beschwerdeführerin sei weniger als zwei Stunden pro Woche auf lebenspraktische Begleitung angewiesen (Urk. 7/171 S. 5). Die Beschwerde führerin bringt dagegen vor, im Bericht sei tatsachenwidrig festgehalten worden, sie könne die Wäsche selber erledigen und sei drei bis fünf Stunden monatlich auf eine Putzfrau angewiesen. Vielmehr werde sie alle zwei Wochen jeweils vier Stunden bei der Reinigung unterstützt (Urk.  1 S. 4). Als Beleg dafür, dass die Aus sage betreffend Erledigung der Wäsche falsch dokumentiert worden sei, legte sie eine Stellungnahme der Mitarbeiterin der psychiatrischen Spitex auf ( Urk. 3) und verwies auf den Bericht von Dr. Y.___ vom 25. Januar 2018 (Urk. 7/170 S. 2) .</w:t>
      </w:r>
    </w:p>
    <w:p>
      <w:r>
        <w:t>Vorliegend kann offengelassen werden, ob die Abklärungsperson fälschlicher weise festhielt, die Beschwerdeführerin werde monatlich und nicht zwei Mal pro Woche für vier Stunden von einem Putzinstitut unterstützt und erledige die Wäsche selber . Ein Anspruch auf lebenspraktische Begleitung im Sinne von Art. 38 IVV hat nur, wer ohne Hilfe schwer verwahrlosen würde und/oder in ein Heim oder eine Klinik eingewiesen werden müsste . Zu berücksichtigen sind dem nach nicht die tatsächlich geleisteten Hilfeleistungen, sondern diejenigen , die not wendig erscheinen , um eine schwere Verwahrlosung und/oder eine Heimein weisung zu verhindern. Mit anderen Worten besteht ein Anspruch auf lebens praktische Begleitung nur dann, wenn eine Person unter Berücksichtigung der Mitwirkungs- und Schadenminderungspflicht nicht fähig ist, ihre Grundversor gung sicherzustellen. Unter Grundversorgung sind dabei Nahrung, Körperpflege, angemessene Kleidung und minimale Anforderungen an die Wohnungspflege usw. zu verstehen (Kreisschreiben über Invalidität und Hilflosenentschädigung in der Invalidenversicherung [KSIH], Stand 1. Januar 2018, Rz . 8040).</w:t>
      </w:r>
    </w:p>
    <w:p>
      <w:r>
        <w:t>Den Unterlagen ist zu entnehmen, dass die Beschwerdeführerin allein in einer kleinen 3,5-Zimmer-Wohnung lebt (Urk. 7/171 S. 5). Gemäss eigenen Aussagen erledigt sie sowohl morgens wie nachmittags etwas im Haushalt (Urk. 7/171 S.</w:t>
      </w:r>
    </w:p>
    <w:p>
      <w:r>
        <w:t>2). Da lediglich minimale Anforderungen an die Wohnungspflege gestellt werden, erscheint nicht nachvollziehbar, inwiefern sich der Einsatz einer Putzhilfe im geltend gemachten Umfang von zwei Stunden pro Woche rechtfertigen sollte. Dies insbesondere vor dem Hintergrund, dass die Beschwerdeführerin zusätzlich Unterstützung von der psychiatrischen Spitex erhält (anrechenbarer Aufwand von 55 Minuten pro Woche) . Dem Abklärungsbericht ist zu entnehmen, dass die Putzhilfe jeweils die Küche gründlich reinigt und die Möbel bei Seite schiebt , um darunter Staub zu saugen (Urk. 7/171 S. 4). Eine solche Grundreinigung alle zwei Wochen erscheint jedoch weder notwendig , um einer drohenden Verwahrlosung zu entgehen , noch um eine Heimeinweisung zu verhindern. Unerheblich ist weiter , dass die Beschwerdeführerin die Wäsche sowie Wohnungsreinigung langsam, nur mit Schwierigkeiten und nur in gewissen Momenten erledigen kann (vgl. KSIH Rz . 8040). Nicht zu berücksichtigen ist ferner, dass sie gemäss Angaben des be handelnden Arztes nicht in der Lage ist, zu bügeln (Urk. 7/170 S. 2), da ihr weder eine Verwahrlosung noch eine Heimeinweisung droht, wenn die Kleider nicht gebügelt werden (KSIH Rz . 80 50 ).</w:t>
      </w:r>
    </w:p>
    <w:p>
      <w:r>
        <w:t>Zusammengefasst bleibt festzuhalten, dass der Abklärungsbericht vom 7. März 2018 den rechtsprechungsgemässen Anforderun gen (E. 1.6 ) zu genügen vermag und zu Recht festgehalten wurde, die Beschwerdeführerin sei weniger als zwei Stunden pro Woche auf Dritthilfe angewiesen. 6.</w:t>
      </w:r>
    </w:p>
    <w:p>
      <w:r>
        <w:t>Nach dem Gesagten ist die angefochtene Verfügung nicht zu beanstanden, wes halb die Beschwerde abzuweisen ist.</w:t>
      </w:r>
    </w:p>
    <w:p>
      <w:r>
        <w:t>Der Vollständigkeit halber sei angemerkt, dass es Sache der IV-Stelle sein</w:t>
      </w:r>
    </w:p>
    <w:p>
      <w:r>
        <w:t>wird, im Rahmen einer Revision abzuklären, ob sich die Verbesserung der tatsächlichen Verhältnisse auch auf den Rentenanspruch der Beschwerdeführerin auswirkt. 7.</w:t>
      </w:r>
    </w:p>
    <w:p>
      <w:r>
        <w:t>Die Kosten des Verfahrens sind auf Fr. 600.- - festzulegen und ausgangsgemäss von der Beschwerdeführerin zu tragen (Art. 69 Abs. 1 bis IVG).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Nadja D'Amico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VogelCuriger</w:t>
      </w:r>
    </w:p>
    <w:p>
      <w:r>
        <w:rPr>
          <w:b/>
        </w:rPr>
        <w:t>E. 10</w:t>
      </w:r>
    </w:p>
    <w:p>
      <w:r>
        <w:t>F32.2 ; Urk.</w:t>
      </w:r>
    </w:p>
    <w:p>
      <w:r>
        <w:t>7/149 S.</w:t>
      </w:r>
    </w:p>
    <w:p>
      <w:r>
        <w:t>1 ). Im Bericht vom 25. Januar 2018 wurde demgegenüber von einer rezidi vierenden depressiven Störung, gegenwärtig le icht bis mittelgradig (ICD-10 F 33.1) , berichtet (Urk. 7/170 S. 1), was auf eine Teilremission der depressiven Störung schliessen lässt. Dies steht in Einklang damit, dass die Beschwerde führerin ihre Therapiefrequenz im gleichen Zeitraum senken konnte. So nahm sie im August 2015 durchschnittlich jede Woche eine psychiatrische oder psycho therapeutische Therapie in Anspruch (Urk. 7/160 S. 3). Im November 2017 berich tete sie hingegen, durchschnittlich alle drei Wochen eine psychiatrische oder psy chotherapeutische Behandlung wahrzunehmen (Urk. 7/171 S. 4). Zu berück sich ti gen ist ferner, dass sie Fortschritte bei der Alltagsbewältigung erzielen konnte. So gab sie bei der Abklärung vor Ort am 1 8. August 2015 an, wenn sie sich etwas besser fühle, könne sie sich eine warme Mittagsmahlzeit zubereiten, müsse mit den Vorbereitungen jedoch bereits morgens beginnen (Urk. 7/160 S. 5 f. ). Am 9. November 2017 schilderte sie, sie würde sich zum Früh stück einen Smoothie zubereiten und anschliessend die Körperpflege sowie etwas im Haushalt erledi gen. Am Mittag koche sie eine ausgewogene Mahlzeit (Urk. 7/171 S. 2). Auch die oberflächliche Reinigung der Küche könne sie selber vornehmen (Urk. 7/171 S.</w:t>
      </w:r>
    </w:p>
    <w:p>
      <w:r>
        <w:t>4). Im Vorbericht war demgegenüber von einer gänzlichen Unmöglichkeit , die Woh nungspflege ohne Dritthilfe erledigen zu können, berichtet worden (Urk. 7/160 S. 6).</w:t>
      </w:r>
    </w:p>
    <w:p>
      <w:r>
        <w:t>Weiter ist zu berücksichtigen, dass die Mitarbeiterin der psychiatrischen Spitex am 9. November 2017 angab, die Beschwerdeführerin mit Gesprächen, die alle zwei Wochen stattfinden würden, mit Unterbreitung von Lösungsvorschlägen zu unterstützen (Urk. 7/171 S. 3). Im Bericht vom 1 7. September 2015 hatte sie demgegenüber berichtet, der Beschwerdeführerin bei der Erarbeitung der Tages strukturierung, der Organisation des Haushalts, der F ö rderung von sozialen Kon tak ten, dem Umgang mit Aggressionen, Angst, Wahnvorstellungen etc. sowie den Post- und Bankgeschäften helfen zu müssen. Zudem müsse sie jeweils mit ihr aufräumen und den Abfall entsorgen (Urk. 7/160 S. 2).</w:t>
      </w:r>
    </w:p>
    <w:p>
      <w:r>
        <w:t>Nach dem Gesagten ist mit überwiegender Wahrscheinlichkeit ausgewiesen, dass sich seit Erlass der Verfügung vom 5. November 2015 sowohl das Krankheitsbild de r Beschwerdeführerin als auch d e r daraus resultierende</w:t>
      </w:r>
    </w:p>
    <w:p>
      <w:r>
        <w:t>Zustand der Hilflosig keit verbesserten . Damit liegt ein Revisionsgrund vor , womit der Anspruch der Beschwerdeführerin auf eine Hilflosenentschädigung ex nunc et pro futuro zu prüfen ist (vgl. BGE 141 V 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