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IV.2018.00506 vom 7. Januar 2020</w:t>
      </w:r>
    </w:p>
    <w:p>
      <w:r>
        <w:t>ZH Sozialversicherungsgericht, 2020-01-07, DE</w:t>
      </w:r>
    </w:p>
    <w:p>
      <w:r>
        <w:rPr>
          <w:b/>
        </w:rPr>
        <w:t xml:space="preserve">Quelle: </w:t>
      </w:r>
      <w:r>
        <w:t>https://mcp.opencaselaw.ch/entscheid/zh_sozialversicherungsgericht_IV.2018.00506</w:t>
      </w:r>
    </w:p>
    <w:p>
      <w:r>
        <w:t>FR: ZH_SOZIALVERSICHERUNGSGERICHT IV.2018.00506 du 7 janvier 2020</w:t>
      </w:r>
    </w:p>
    <w:p>
      <w:r>
        <w:t>IT: ZH_SOZIALVERSICHERUNGSGERICHT IV.2018.00506 del 7 gennaio 2020</w:t>
      </w:r>
    </w:p>
    <w:p>
      <w:pPr>
        <w:pStyle w:val="Heading2"/>
      </w:pPr>
      <w:r>
        <w:t>Erwägungen</w:t>
      </w:r>
    </w:p>
    <w:p>
      <w:r>
        <w:rPr>
          <w:b/>
        </w:rPr>
        <w:t>E. 1</w:t>
      </w:r>
    </w:p>
    <w:p>
      <w:r>
        <w:t>X.___ , geboren 1966, hat vor seiner Einreise in die Schweiz im Mai 1997 in den Vereinigten Staaten von Amerika (USA) verschiedene Studien gänge besucht , ohne jedoch einen Universitätsa bschluss zu erlangen. Ab dem 14. September 2006 war er bei der Y.___ als Geschäftsführer , Teilinhaber und Sprachlehrer tätig . Ab dem 1. September 2014 nahm er noch ein Teilzeitpensum als Sprachlehrer wahr ( Urk. 7/4, 7/6, 7/21 und 7/31) . Am 9. September 2014 meldete er sich unter Hinweis auf ein psychisches Leiden bei der Invalidenversicher ung zum Leistungsbezug an (Urk. 7/4). Die Sozial versicherungsanstalt des Kantons Zürich, IV-Stelle, holte nebst Auszügen aus dem individuellen Konto (IK-Auszug; Urk. 7/2, 7/10 und 7/21) insbesondere einen Arbeitgeberbericht ( Urk. 7/31), die Akten des Krankentaggeldversicherers ( Urk. 7/12 f., 7/26 und 7/32) sowie Berichte der behandelnden Ärzte ein (Urk. 7/8,</w:t>
      </w:r>
    </w:p>
    <w:p>
      <w:r>
        <w:t>7/22 und 7/29/6 f.). Des Weiteren gab sie bei der Z.___ ein polydisziplinäres Gutachten in Auftrag ( Z.___ -Gutachten vom 1. März 2016, Urk. 7/46). Mit Vorbescheid vom 8. April 2016 stellte sie dem Versicherten die Abweisung des Leistungsbegehrens in Aussicht ( Urk. 7/54), wogegen jener unter Beilage diverser medizinischer und erwerblicher Unterlagen Einwand erhob ( Urk. 7/59 ff., 7/67 ff. und 7/72 ff.).</w:t>
      </w:r>
    </w:p>
    <w:p>
      <w:r>
        <w:t>Nachdem die IV-Stelle weitere Arztberichte einge holt hatte ( Urk. 7/77, 7/80, 7/84</w:t>
      </w:r>
    </w:p>
    <w:p>
      <w:r>
        <w:t>f. und 7/87 ), nahm der Versicherte hierzu am 5. Mai 2017 Stellung ( Urk. 7/91). Mit Schreiben vom 6. Juni 2017 orientierte die IV-Stelle den Versicherten sodann da rüber, dass sie eine medizinische Verlaufsbegutachtung bei der</w:t>
      </w:r>
    </w:p>
    <w:p>
      <w:r>
        <w:t>Z.___</w:t>
      </w:r>
    </w:p>
    <w:p>
      <w:r>
        <w:t>für not wen dig erachte ( Urk. 7/93) , womit er sich nicht einverstanden erklärte (Urk. 7/94 f.). Mit Eingabe vom 2 6. Juni 2017 ( Urk. 7/98) opponierte er ferner gegen das Schrei ben der IV-Stelle vom 2 2. Juni 2017, womit ihm mitgeteilt worden war, dass an der Verlaufsbegutachtung festgehalten werde ( Urk. 7/96). Mit Schreiben vom 2 9. Juni und 2 8. Juli 2017 wurden dem Versicherten die vorgesehenen Gutachter bekannt gegeben ( Urk. 7/100, 7/102). Am 2 0. September 2017 hielt die IV-Stelle in Form einer Zwischenverfügung fest, dass an der Verlaufsbegutachtung durch das Z.___ festgehalten werde ( Urk. 7/105). Mit E-Mail vom 2 1. September 2017 teilte ihr der Versicherte mit, dass er mit der Zwischenverfügung zwar nicht einverstanden sei, diese jedoch nicht anfechten werde , um einen weiteren Zeit verlust zu vermeiden ( Urk. 7/107). Am 1 9. März 2018 legte die</w:t>
      </w:r>
    </w:p>
    <w:p>
      <w:r>
        <w:t>Z.___ ihr polydis ziplinäres Verlaufsgutachten vor ( Urk. 7/114) , wozu der Versicherte am 1 9. April 2018 Stellung bezog ( Urk. 7/122). Mit Schreiben gleichen Datums äusserten sich die Gutachter ergänzend zur Arbeitsfähigkeit im angestammten Tätigkeitsbereich ( Urk. 7/124). Am 4. Mai 2018 verfügte die IV-Stelle schliesslich im Sinne des Vorbescheids ( Urk. 7/127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2 8. Mai 2018 Beschwerde mit dem Rechtsbegehren, die angefochtene Verfügung sei aufzuheben und ihm sei ab März 2015 eine Rente der Invalidenversicherung auszurichten. Eventualiter sei die Angelegenheit zur beweiswertigen Abklärung des medizinischen Sachverhalts an die IV-Stelle zurückzuweisen ( Urk. 1 S. 2). Die Beschwerdegegnerin schloss mit Beschwerdeantwort vom 5. Juli 2018 auf Abweisung der Beschwerde (Urk. 6). Mit Replik vom 1 8. Juli 2018 hielt der Beschwerdeführer an seinen Anträgen fest ( Urk. 9), worauf die Beschwerdegegnerin mit Eingabe vom 2 7. August 2018 mit teilte, auf das Einreichen einer Duplik zu verzichten ( Urk. 12). Darüber wurde der Beschwerdeführer mit Verfügung vom 3 0. August 2018 in Kenntnis gesetzt ( Urk.</w:t>
      </w:r>
    </w:p>
    <w:p>
      <w:r>
        <w:t>13). Das Gericht zieht in Erwägung: 1.</w:t>
      </w:r>
    </w:p>
    <w:p>
      <w:r>
        <w:rPr>
          <w:b/>
        </w:rPr>
        <w:t>E. 2.1</w:t>
      </w:r>
    </w:p>
    <w:p>
      <w:r>
        <w:t>In der angefochtenen Verfügung vom 4. Mai 2018 ( Urk. 2) erwog die Beschwer degegnerin zusammengefasst, die medizinische Verlaufsbegutachtung durch die Z.___ habe ergeben, dass der Beschwerdeführer als Englischlehrer zu 80 % arbeits fähig sei, was auch für jede andere berufliche Tätigkeit wie etwa diejenige als Direktor und Teilhaber der Y.___ gelte. Das Z.___ -Gut achten sei plausibel und es könne darauf abgestellt werden. Ausgehend von der Zumutbarkeit eines 80%-Pensums sei es dem Beschwerdeführer möglich, ein ren tenausschliessendes Einkommen zu erzielen .</w:t>
      </w:r>
    </w:p>
    <w:p>
      <w:r>
        <w:rPr>
          <w:b/>
        </w:rPr>
        <w:t>E. 2.2</w:t>
      </w:r>
    </w:p>
    <w:p>
      <w:r>
        <w:t>Demgegenüber machte der Beschwerdeführer in seiner Beschwerdeschrift vom 28. Mai 2018 im Wesentlichen geltend, weder auf das Z.___ -Gutachten vom 1. März 2016 noch auf das Verlaufsgutachten vom 1 9. März 2018 könne abgestellt wer den. Indem einseitig und gegen seinen Willen erneut bei der Z.___ eine Expertise in Auftrag gegeben worden sei, habe die Beschwerdegegnerin den Vorschlag igno riert, die Untersuchung durch eine andere Begutachtungsstelle wie die MEDAS A.___ oder das B.___ durchführen zu lassen. Dadurch sei nicht nur gegen den Grundsatz der gleich langen Spiesse im Verwaltungsverfahren ge mäss Art. 6 der Europäischen Menschenrechtskonvention (EMRK) und Art. 29 der Schweizerischen Bundesverfassung (BV), sondern auch gegen Art. 72 bis</w:t>
      </w:r>
    </w:p>
    <w:p>
      <w:r>
        <w:t>der Ver ord nung über die Invalidenversicherung (IVV) verstossen worden. Da zudem auch das Verlaufsgutachten nicht beweiskräftig sei, habe die Beschwerdegegnerin eine beweiswertige Auseinandersetzung mit dem Begutachtungsthema innert nützli cher Frist verhindert und damit den Tatbestand der Rechtsverweigerung und -verzögerung erfüllt . Die Gutachter hätten sich insbesondere nicht oder nur unzu reichend mit den Beurteilungen der verschiedenen behandelnden Ärzte ausein andergesetzt ( Urk. 1 S. 7 ff.). Darüber hinaus sei die Beschwerdegegnerin nicht auf die Stellungnahme vom 1 9. April 2018 eingegangen und sei dadurch ihrer Begründungspflicht in Verletzung des Anspruchs auf rechtliches Gehör nicht nach gekommen. Im Ergebnis sei von einer 100%igen Arbeitsunfähigkeit im ange stammten Tätigkeitsbereich und von einer 70%igen Arbeitsunfähigkeit in einer angepassten Tätigkeit auszugehen, weshalb ab März 2015 Anspruch auf eine Invalidenrente bestehe. Allenfalls sei ein gerichtliches Gutachten zu veranlassen oder – falls dies nicht für möglich erachtet werde – die Sache zur beweiswertigen Abklärung an die Beschwerdegegnerin zurückzuweisen ( Urk. 1 S. 11 f.).</w:t>
      </w:r>
    </w:p>
    <w:p>
      <w:r>
        <w:rPr>
          <w:b/>
        </w:rPr>
        <w:t>E. 2.3</w:t>
      </w:r>
    </w:p>
    <w:p>
      <w:r>
        <w:t>In ihrer Beschwerdeantwort vom 5. Juli 2018 ( Urk. 6) betonte die Beschwer de gegnerin , dass auf das polydisziplinäre Verlaufsgutachten abgestellt werden könne und ein Einkommensvergleich zu einem nicht rentenbegründenden Invaliditäts grad von unter 40 % führe.</w:t>
      </w:r>
    </w:p>
    <w:p>
      <w:r>
        <w:rPr>
          <w:b/>
        </w:rPr>
        <w:t>E. 2.4</w:t>
      </w:r>
    </w:p>
    <w:p>
      <w:r>
        <w:t>Mit Replik vom 1 8. Juli 2018 hielt der Beschwerdeführer daran fest, dass das Z.___ -Verlaufsgutachten nicht als Grundlage für die Beurteilung der Arbeitsfähigkeit und des Invaliditätsgrades herangezogen werden könne. Namentlich erweise sich die psychiatrische Teilexpertise als relativ oberflächlich und sie stehe i m Wider spruch zu den nachvollziehbaren Einschätzungen der anderen involvierten Psy chiater ( Urk.</w:t>
      </w:r>
    </w:p>
    <w:p>
      <w:r>
        <w:rPr>
          <w:b/>
        </w:rPr>
        <w:t>E. 6</w:t>
      </w:r>
    </w:p>
    <w:p>
      <w:r>
        <w:t>ATSG) gewesen sind; und c.</w:t>
      </w:r>
    </w:p>
    <w:p>
      <w:r>
        <w:t>nach Ablauf dieses Jahres zu mindestens 40 % invalid ( Art.</w:t>
      </w:r>
    </w:p>
    <w:p>
      <w:r>
        <w:rPr>
          <w:b/>
        </w:rPr>
        <w:t>E. 6.3.1</w:t>
      </w:r>
    </w:p>
    <w:p>
      <w:r>
        <w:t>In Bezug auf die Einwände des Beschwerdeführers ist vorwegzuschicken, dass ein Administrativ- oder Gerichtsgutachten nicht stets in Frage zu stellen und zum Anlass weiterer Abklärungen zu nehmen ist , wenn die behandelnden Arztper sonen beziehungsweise Therapiekräfte — welche im Hinblick auf ihre auftrags recht liche Vertrauensstellung in Zweifelsfällen eher zu Gunsten ihrer Patienten aussagen (BGE 135 V 465 E. 4.5, 125 V 351 E. 3b/cc) — zu anderslautenden Ein schätzungen gelangen. Vorbehalten bleiben Fälle, in denen sich eine abwei chen 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w:t>
      </w:r>
    </w:p>
    <w:p>
      <w:r>
        <w:rPr>
          <w:b/>
        </w:rPr>
        <w:t>E. 6.3.2</w:t>
      </w:r>
    </w:p>
    <w:p>
      <w:r>
        <w:t>Soweit ersichtlich zieht der Beschwerdeführer die orthopädischen und rheuma to logischen Z.___ -Teilgutachten nicht in Zweifel. Weiterungen erübrigen sich in diesem Zusammenhang auch in Anbetracht dessen, dass keine fachärztlichen Berichte vorliegen, welche den gutachterlichen Beurteilungen widersprechen. Aus gewiesen ist dementsprechend, dass dem Beschwerdeführer sowohl die bisher aus geübten Tätigkeiten als auch andere leichte bis intermittierend mittelschwere , wechselbelastende Tätigkeiten von orthopädisch-rheumatologischer Seite unein ge schränkt zumutbar sind ( Urk. 7/46/23, 7/114/27).</w:t>
      </w:r>
    </w:p>
    <w:p>
      <w:r>
        <w:t>In Bezug auf die Teilexpertisen von Dr. M.___ bringt der Beschwerdeführer vor, dass die dermatologische Vorgeschichte nicht berücksichtigt worden sei und die zweite Begutachtung insbesondere mit Blick auf die Dauer der Untersuchung sehr oberflächlich erfolgt sei ( Urk. 1 S. 5 f., Urk. 9 S. 4).</w:t>
      </w:r>
    </w:p>
    <w:p>
      <w:r>
        <w:t>Diesbezüglich ist festzuhalten, dass es nach der Rechtsprechung grundsätzlich nicht auf die Dauer der jeweiligen Untersuchung ankommt, sondern vielmehr massgebend ist, ob die darauf basie renden ärztlichen Folgerungen inhaltlich vollständig und im Ergebnis schlüssig sind (vgl. Urteile des Bundesgerichts 8C_354/2018 vom 2 0. Dezember 2018 E. 4.2 und 8C_848/2012 vom 1 6. April 2013 E. 3.2.2 mit Hinweisen).</w:t>
      </w:r>
    </w:p>
    <w:p>
      <w:r>
        <w:t>Im Weiteren hatte Dr. M.___ Kenntnis vom dermatologischen Krankheitsverlauf, namentlich dem vom Beschwerdeführer zitierten Bericht von Dr. med. O.___ , Fachärztin für Dermatolo gie, vom 2 8. Oktober 2014 (Urk. 7/26/18 f. , 7/46/5 und 7/114/9 f.). Es ist zwar nachvollziehbar, dass die rezidivierend auf tretenden Malignome und die damit verbundenen Behandlungen den Beschwer de führer belasten. Weshalb die Arbeitsfähigkeit ausser für Tätigkeiten mit starker Sonnenexposition (Urk. 7/46/25, 7/114/29) durch die Hauterkrankungen indes dauer haft eingeschränkt sein sollte, ist nicht ersichtlich und wurde auch von der behandelnden Ärztin nicht dargetan.</w:t>
      </w:r>
    </w:p>
    <w:p>
      <w:r>
        <w:t>Auch auf die internistischen Teilexpertisen kann abgestellt werden. Dem Be schwer deführer ist zwar zuzustimmen (vgl. Urk. 1 S. 7), dass nicht alle Arzt be richte zu den drei ab August 2016 akut aufgetretenen Harnverhalten sowie der operativen Sanierung des internen Rektumprolapses im Oktober 2016 akten kun dig sind (vgl. Urk. 7/80, 7/84/1). Dr. J.___ war en diese Gegebenheiten wie auch die chronische Obstipation und die anhaltenden Probleme beim Wasserlösen allerdings aus dem Aktenstudium und der persönlichen Befragung des Beschwer de führers trotzdem hinreichend beka nnt, weshalb sie im Rahmen seiner Beurtei lung auch Berücksichtigung fanden (Urk. 7/114/4, 7/114/7 und 7/114/14). Über dies ist auf den Bericht von Dr. H.___ vom 2 5. April 2017 hinzuweisen, wonach nur noch eine diskrete Blasenfunktionsstörung im Sinne einer hyposensitiven Blase habe festgestellt werden können ( Urk. 7/114/39). Insgesamt ist daher nach vollziehbar, dass Dr. J.___ aus allgemeininternistischer Sicht keine Arbeits unfähigkeit attestierte und lediglich eine Toilette in der Nähe des Arbeitsplatzes für ideal erachtete ( Urk. 7/114/14).</w:t>
      </w:r>
    </w:p>
    <w:p>
      <w:r>
        <w:t>Kritik übt der Beschwerdeführer des Weiteren an der neurologischen Beurteilung von Dr. N.___ , wobei er den zunächst erhobenen Vorwurf, dass sich der Sachverständige nicht mit dem Bericht des F.___ vom 1 2. Juli 2017 auseinandergesetzt habe, in der Beschwerdeantwort zu Recht relativierte ( Urk. 1 S. 9 f., Urk. 9 S. 5). Soweit er geltend macht, dass die von den behandeln den Ärzten diagnostizierte Small-Fiber-Neuropathie beträchtliche Einschrän kung en der Leistungsfähigkeit nach sich ziehe, ist ihm entgegenzuhalten, dass Dr. N.___ mit überzeugender Begründung zum Schluss gelangte, dass eine organische Nervenerkrankung nicht eindeutig habe festgestellt werden können . E r verwies namentlich darauf, dass eine leicht verminderte Nerven faser dichte in dieser Hinsicht nicht</w:t>
      </w:r>
    </w:p>
    <w:p>
      <w:r>
        <w:t>genüge und der räumlich sowie zeitlich fluktu ierende Charakter der Beschwerden sowie die Hauptlokalisation in den Gelenken gegen eine Neuropathie spr ä che n . Ferner bezog er die Unauffälligkeit der klini schen neurologischen Befunde in seine Beurteilung mit ein ( Urk. 7/114/32 f., 7/114/35).</w:t>
      </w:r>
    </w:p>
    <w:p>
      <w:r>
        <w:t>Der im Beschwerdeverfahren eingereichte Bericht des F.___ vom 8. Mai 2018 ( Urk. 3/12) vermag im Übrigen ebenfalls keine Zweifel an der gutachterlichen Einschätzung zu wecken, da diesem keine neuen medizi ni schen Erkenntnisse oder objektive Befunde zu entnehmen sind. Zudem setzten sich die behandelnden Ärzte nicht mit der schlüssigen Argumentation von Dr. N.___ auseinander.</w:t>
      </w:r>
    </w:p>
    <w:p>
      <w:r>
        <w:t>Nach dem Gesagten kann festgehalten werden, dass kein Anlass besteht, von den somatischen Teilgutachten abzuweichen oder in Bezug auf den körperlichen Ge sundheitszustand ergänzende Abklärungen vorzunehmen. Aus rein somatischer Sicht sind dem Beschwerdeführer folglich nebst den angestammten auch dem medi zinischen Belastungsprofil angepasste Tätigkeiten uneingeschränkt zumut bar ( Urk. 7/46/26 ff., 7/114/34 ff. und 7/124). 6. 4 6.4.1</w:t>
      </w:r>
    </w:p>
    <w:p>
      <w:r>
        <w:t>Uneinigkeit besteht des Weiteren hinsichtlich der Frage, ob auf die Beurteilung der Arbeitsfähigkeit durch die psychiatrischen Gutachter Dr. med. P.___ , Facharzt für Psychiatrie und Psychotherapie, sowie Dr. K.___ abge stellt werden kann. In diesem Kontext ist vorab festzuhalten, dass das Bundes gericht in BGE 143 V 418 erkannt hat, dass grundsätzlich sämtliche psychischen Leiden einem strukturierten Beweisverfahren nach BGE 141 V 281 zu unterziehen sind. Indes verlieren gemäss altem Verfahrensstandard eingeholte Gutachten nicht per se ihren Beweiswert. Vielmehr ist im Rahmen einer gesamthaften Prüfung des Einzelfalls mit seinen spezifischen Gegebenheiten und den erhobenen Rügen ent scheidend, ob ein abschliessendes Abstellen auf die vorhandenen Beweisgrund lagen vor Bundesgeri cht standhält (vgl. BGE 137 V 210 E. 6). 6. 4.2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6.4</w:t>
      </w:r>
    </w:p>
    <w:p>
      <w:r>
        <w:t>.3</w:t>
      </w:r>
    </w:p>
    <w:p>
      <w:r>
        <w:t>Dies e Standardindikatoren erlauben – unter Berücksichtigung leistungshin dern der äusserer Belastungsfaktoren einerseits und Kompensationspotenzialen (Res so urcen) anderseits – das tatsächlich erreichbare Leistungsvermögen einzu schät zen (BGE 141 V 281 E. 3.4-3.6 und E. 4.1; vgl. Urteil des Bundesgerichts 8C_260/2017 vom 1. Dezember 2017 E. 4.2.3). Die Anerkennung eines rentenbe gründenden Invaliditätsgrades ist nur zulässig, wenn die funktionellen Aus wir kungen der medizinisch festgestellten gesundheitlichen Anspruchsgrundlage im Einzelfall anhand der Standardindikatoren schlüssig und wid erspruchsfrei mit (zumindest) überwiegender Wahrscheinlichkeit nachgewiesen sind. Fehlt es daran , hat die Folgen der Beweislosigkeit nach wie vor die materiell beweisbelastete versicherte Person zu tragen (BGE 141 V 281 E. 6; 141 V 547 E. 2).</w:t>
      </w:r>
    </w:p>
    <w:p>
      <w:r>
        <w:rPr>
          <w:b/>
        </w:rPr>
        <w:t>E. 6.5</w:t>
      </w:r>
    </w:p>
    <w:p>
      <w:r>
        <w:t>.6</w:t>
      </w:r>
    </w:p>
    <w:p>
      <w:r>
        <w:t>Hinsichtlich der beweisrechtlich entscheidenden Kategorie «Konsistenz» ist fest zu halten, dass der Beschwerdeführer seiner beruflichen Tätigkeit als Englisch lehrer in einem Teilzeitpensum nachgeht. Zudem erledigt er die meisten Haus haltsarbeite n, übernimmt die Einkäufe und kocht regelmässig . Seitens der Ehefrau erhält er in dieser Hinsicht wenig Unterstützung. Wie bereits erwähnt besucht er mit ihr selten das Kino und sieht häufig abends fern. Ferner trifft er sich in seiner Freizeit gelegentlich mit Kollegen , unternimmt kürzere Spaziergänge und liest ( Urk. 7/46/14, 7/46/19 f., 7/114/17 und 7/114/19) . Gewisse Limitierungen im Akti vitätsniveau sind dahingehend erkennbar, dass der Beschwerdeführer seinen früher ausgeübten sportlichen Aktivitäten wie Segeln und Schwimmen nicht mehr nachgeht. Dies steht allerdings nur teilweise in Zusammenhang mit den psychischen Beschwerden, sondern auch mit der damit verbundenen Sonnen ex position, welche aufgrund der Hauterkrankungen vermieden werden sollte ( Urk. 7/50/4, 7/114/17). Gesamthaft ist keine gleichmässige Einschränkung des Aktivitätsniveaus in allen vergleichbaren Lebensbereichen erkennbar.</w:t>
      </w:r>
    </w:p>
    <w:p>
      <w:r>
        <w:t>Ein gewisser Leidensdruck ist dagegen behandlungsanamnestisch ausgewiesen;</w:t>
      </w:r>
    </w:p>
    <w:p>
      <w:r>
        <w:t>d er Beschwerd eführer nimmt seit Jahren psych o therapeutische Hilfe in Anspruch. Im Jahr 2016 begab er sich alle zwei bis drei Wochen in Behandlung (Urk. 7/46/10 ). Anlässlich der Z.___ -Verlaufsbegutachtung teilte er mit, seit Anfang 2017 einmal pro Woche eine Sitzun g beim Psychologen wahrzunehmen, was von Dr. K.___ als adäquat beurteilt wurde (Urk. 7/114/15 , 7/114/23 ).</w:t>
      </w:r>
    </w:p>
    <w:p>
      <w:r>
        <w:t>Darüber hin aus greift der Beschwerdeführer auf Schmerzmedikamente zurück (Urk. 7/46/10, 7/114/13). Bezüglich der Antidepressiva ist festzuhalten, dass diese gemäss den Ergebnissen der Blutuntersuchungen nicht regelmässig eingenommen werden (Urk. 7/114/14, 7/114/23), was den Leidensdruck in dieser Hinsicht relativiert.</w:t>
      </w:r>
    </w:p>
    <w:p>
      <w:r>
        <w:rPr>
          <w:b/>
        </w:rPr>
        <w:t>E. 6.6</w:t>
      </w:r>
    </w:p>
    <w:p>
      <w:r>
        <w:t>Nach dem Gesagten ist in Anbetracht der geprüften Standardindikatoren und deren Gesamtwürdigung festzuhalten, dass die Einschätzung der Arbeitsfähigkeit durch die Dres . P.___ und K.___</w:t>
      </w:r>
    </w:p>
    <w:p>
      <w:r>
        <w:t>zu überzeugen vermag. Mit überwiegender Wahrscheinlichkeit ist erstellt, dass der Beschwerdeführer sowohl die ange stam mten Tätigkeiten als Direktor, Teilhaber einer Sprachschule und Englischlehrer sowie körperlich angepasst e Tätigkeiten mit überwiegender Wahrscheinlichkeit seit Mai 2014 ganztägig bei einer eingeschränkten Leistungsfähigkeit von 80 % ausüben kann ( Urk. 7/46/28, 7/114/36 und 7/124). Für eine nur in geringfügigem Masse relevante funktionelle Leistungsbeeinträchtigung spricht insbesondere das mehrheitlich erhaltene Aktivitätsniveau in sämtlichen Lebensbereichen mit vor handener Tagesstruktur. Im Weiteren ist kein erheblicher krankheitsbedingter sozialer Rückzug erkennbar. Ein gewisser Leidensdruck ist mit Blick auf die wahr genommene n Behandlungen zwar vorhanden; eine Therapieresistenz mit über wie gender Wahrscheinlichkeit allerdings nicht.</w:t>
      </w:r>
    </w:p>
    <w:p>
      <w:r>
        <w:t>Unter weiterer Berücksichtigung dessen, dass die psychiatrische Exploration von der Natur der Sache her nicht ermessensfrei erfolgen kann und dem begutachtenden Psychiater praktisch immer einen gewissen Spielraum eröffnet, innerhalb dessen verschiedene medizinisch-psychiatrische Interpretationen möglich, zulässig und zu respektieren sind, sofern lege artis vorgegangen wird (vgl. Urteil des Bundesgerichts 8C_146/2017 vom 7. Juli 2017 E. 4.2.2 mit Hinweis), besteht kein begründeter Anlass, von der nachvollziehbaren gutachterlichen Beurteilung abzuweichen . 7.</w:t>
      </w:r>
    </w:p>
    <w:p>
      <w:r>
        <w:t>Ausgehend von den obigen Ausführungen sind das Validen- und Inva liden ein kommen gestützt auf die selbe Bemessungsgrundlage und der Invaliditätsgrad anhand eines Prozentvergleichs zu bestimmen (vgl. Urteil des Bundesgerichts 8C_463/2012 vom 3. August 2012 E. 4.2). Der Invaliditätsgrad liegt demnach bei nicht rentenbegründenden 20 % (vgl. E. 1.2 vorstehend).</w:t>
      </w:r>
    </w:p>
    <w:p>
      <w:r>
        <w:t>Der Vollständigkeit halber bleibt anzufügen, dass die Beschwerdegegnerin in ihrer Beschwerdeantwort ( Urk. 6) — ausgehend von einer 80%igen Arbeitsfähig keit für die Tätigkeit als Englischlehrer — einen Einkommensvergleich vorge nom men hat. Dieser ergab ebenfalls einen rentenausschliessenden Invaliditätsgrad von unter 40 % , was der Beschwerdeführer mit Replik vom 1 8. Juli 2018 grund sätzlich auch nicht in Frage stellte. Er brachte in diesem Kontext einzig vor, dass zu Unrecht kein leidensbedingter Abzug gewährt worden sei ( Urk. 9 S. 5 f.). Sein Hinweis auf Nebenwirkungen der Medikamente und die Einschränkungen durch die Urin- und Mastdarmstörungen ist jedoch nicht stichhaltig, da</w:t>
      </w:r>
    </w:p>
    <w:p>
      <w:r>
        <w:t>namentlich der internistische Gutachter</w:t>
      </w:r>
    </w:p>
    <w:p>
      <w:r>
        <w:t>Kenntnis von den verwendeten Pharmazeutika sowie den urologischen Beeinträchtigungen hatte und dies in seine Beurteilung einbezog (vgl. Urk. 7/114/13 f.). Auch abgesehen davon sind keine Gründe für einen Leidensabzug vom Invalideneinkommen ersichtlich. Namentlich der Umstand, dass der Beschwerdeführer die bescheinigte Arbeitsfähigkeit von 80 % bei vermehrtem Pausenbedarf selbst in der angestammten Tätigkeit vollschichtig aus üben kann, rechtfertigt keinen solchen (vgl. Urteile des Bundesgerichts 9C_158/2016 vom 5. April 2016 E. 4.2.2 und 8C_558/2013 vom 2. April 2014 E.</w:t>
      </w:r>
    </w:p>
    <w:p>
      <w:r>
        <w:t>4.3). 8 .</w:t>
      </w:r>
    </w:p>
    <w:p>
      <w:r>
        <w:t>Zusammenfassend hat die Beschwerdegegnerin den Rentenanspruch des Be schwer deführers in der angefochtenen Verfügung vom 4. Mai 2018 ( Urk. 2) zu Recht verneint, weshalb die dagegen erhobene Beschwerde abzuweisen ist. 9 .</w:t>
      </w:r>
    </w:p>
    <w:p>
      <w:r>
        <w:t>Da die Bewilligung oder Verweigerung von Versicherungsleistungen zu prüfen war, ist das Verfahren kostenpflichtig. Die Gerichtskosten sind nach dem Ver fahrensaufwand sowie unabhängig vom Streitwert festzulegen ( Art. 69 Abs. 1 bis</w:t>
      </w:r>
    </w:p>
    <w:p>
      <w:r>
        <w:t>I VG) und ermessensweise auf Fr. 9 00.-- anzusetzen. Entsprechend dem Ausgang des Verfahrens sind sie dem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5 f.). 3. 3.1</w:t>
      </w:r>
    </w:p>
    <w:p>
      <w:r>
        <w:t>Zunächst ist — da formeller Natur (vgl. BGE 132 V 387 E. 5.1, 127 V 431 E. 3d/ aa ) —</w:t>
      </w:r>
    </w:p>
    <w:p>
      <w:r>
        <w:t>die Rüge des Beschwerdeführers zu prüfen , wonach die Beschwerde gegnerin in der angefochtenen Verfügung auf seine Stellungnahme vom 19. April 2018 nicht eingegangen sei und sich nicht überzeugend mit den zahlreichen vom Gutachten abweichenden ärztlichen Beurteilungen auseinandergesetzt habe. Dadurch sei der Anspruch auf rechtliches Gehör ve rletzt worden ( Urk. 1 S. 11). 3.2</w:t>
      </w:r>
    </w:p>
    <w:p>
      <w:r>
        <w:t>Verfügungen der Versicherungsträger müssen, wenn sie den Begehren der Partei en nicht voll entsprechen, eine Begründung enthalten, das heisst eine Darstellung des vom Versicherungsträger als relevant erachteten Sachverhaltes und der recht lichen Erwä gungen ( Art. 49 Abs. 3 Satz 2 ATSG).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 der setzen muss; vielmehr kann sie sich auf die für den Entscheid wesentlichen Ge sichtspunkte beschränken (BGE 126 V 75 E. 5b/ dd mit Hinweis, 118 V 56 E. 5b). Der Mangel eines nicht oder nur ungenügend begründeten Entscheides kann gemäss bundesgerichtlicher Rechtsprechung im Rechtsmittelverfahren geheilt wer den, sofern die fehlende Begründung in der Vernehmlassung der entschei den den Behörde zum Rechtsmittel enthalten ist oder den beschwerdeführenden Par teien auf andere Weise zur Kenntnis gebracht wird, diese dazu Stellung nehmen können und der Rechtsmittelinstanz volle Kognition zukommt (BGE 107 Ia 1).</w:t>
      </w:r>
    </w:p>
    <w:p>
      <w:r>
        <w:t>3.3</w:t>
      </w:r>
    </w:p>
    <w:p>
      <w:r>
        <w:t>Die Rüge der Verletzung des rechtlichen Gehörs hat insoweit grundsätzlich ihre Berechtigung, als die angefochtene Verfügung vom 4. Mai 2018 ( Urk. 2) nicht die zu erwartende Begründungsdichte aufweist. Zwar darf sich die Beschwerde geg nerin auf die für den Entscheid massgebenden Gesichtspunkte beschränken. Kon kret wäre jedoch eine vertiefte Auseinandersetzung mit der Stellungnahme des Beschwerdeführers vom 1 9. April 2018 ( Urk. 7/122) zu erwarten gewesen.</w:t>
      </w:r>
    </w:p>
    <w:p>
      <w:r>
        <w:t>Eine schwere, die Heilung des Verfahrensmangels ausschliessende Gehörsver letzung, welche von Amtes wegen zur Aufhebung der mit dem Verfahrensfehler behafteten Verfügung führen würde (vgl. BGE 124 V 180 E. 4a mit Hinweisen ) , liegt allerdings aus verschiedenen Gründen nicht vor. Zum einen präzisierte die Beschwerdegegnerin den angefochtenen Entscheid im Rahmen des Rechtsmittel verfahrens ( Urk. 6), wozu der Beschwerdeführer in der Folge in Kenntnis sämt licher Aktenstücke Stellung nehmen konnte ( Urk. 9). Es war ihm somit möglich, sein Anliegen sachgerecht vor dem Sozialversicherungsgericht, welches sowohl den Sachverhalt als auch die Rechtslage frei überprüft (vgl. § 18a des Gesetzes über das Sozialversicherungsgericht, GSVGer ) , darzulegen. Zum anderen sprechen verfahrensökonomische Gründe gegen die Aufhebung der angefochtenen Verfü gung verbunden mit einer Rückweisung zur Gewährung des rechtlichen Gehörs. In Anbetracht der konkreten Gegebenheiten würde ein solches Vorgehen zu einem formalistischen Leerlauf und unnötigen Verzögerungen führen, was mit dem Interesse der versicherten Person an einer möglichst beförderlichen Beurtei lung ihres Anspruchs nicht zu vereinbaren wäre (vgl. BGE 142 II 218 E. 2.8.1, 137 I 195 E. 2.3.2, je mit Hinweisen). Eine Rückweisung zur Gewährung des rechtlichen Gehörs wird vom Beschwerdeführer denn auch nicht verlangt ( Urk. 1 S. 11). 4. 4.1 4.1.1</w:t>
      </w:r>
    </w:p>
    <w:p>
      <w:r>
        <w:t>In medizinischer Hinsicht ist im Wesentlichen aktenkundig, dass der Beschwer deführer vom 12. August bis 2 2. September 2014 eine stationäre psychiatrische Behandlung in der C.___ in Anspruch nahm. Mit Bericht vom 1 7. Februar 2015 wurden folgende Diagnosen mit Auswirkungen auf die Arbeits fähig keit gestellt ( Urk. 7/26/3): - rezidivierende depressive Störung, gegenwärtig leichte (unter Behand lung) bis mittelgradige Episode mit somatischen Symptomen (ICD-10</w:t>
      </w:r>
    </w:p>
    <w:p>
      <w:r>
        <w:t>F33.11) - andauernde Persönlichkeitsänderung nach Extrembelastung (ICD-10 F62.0) - Erschöpfungssyndrom (Burnout-Syndrom, ICD-10 Z73.0).</w:t>
      </w:r>
    </w:p>
    <w:p>
      <w:r>
        <w:t>In Bezug auf die Arbeitsfähigkeit wurde festgehalten, dass seit dem 1 6. Dezember 2014 wieder die Möglichkeit bestehe, einzelne Schulstunden im Rahmen eines 20%-Pensums zu halten. Ab März 2015 sei eine Erhöhung auf ein 40 bis 60%-Pen sum in Betracht zu ziehen ( Urk. 7/26/5 f.; vgl. zudem Urk. 7/18). 4.1.2</w:t>
      </w:r>
    </w:p>
    <w:p>
      <w:r>
        <w:t>Dr. med. D.___ , Facharzt für Psychiatrie und Psychotherapie, zog diese Einschätzung in mehreren zuhanden des Krankentaggeldversicherers erstellten Stellungnahmen in Zweifel . Mit Bericht vom 5. Juli 2014 äusserte er sich erstmals dahingehend , dass kein plausibler Grund dafür bestehe, weiterhin eine Arbeits un fähigkeit zu bescheinigen , zumal weitaus überwiegend krankheitsfremde Um stände am Zustandekommen respektive der Aufrechterhaltung des Beschwerde bil des beteiligt gewesen seien ( Urk. 7/12/28). An dieser Einschätzung hielt Dr. D.___ im weiteren Verlauf fest (vgl. Urk. 7/12/13 f., 7/13/5 und 7/26/11 f.). 4.1.3</w:t>
      </w:r>
    </w:p>
    <w:p>
      <w:r>
        <w:t>Der Krankentaggeldversicherer gab sodann bei Dr. med.</w:t>
      </w:r>
    </w:p>
    <w:p>
      <w:r>
        <w:t>E.___ , Fach arzt für Psychiatrie und Psychotherapie, ein Gutachten in Auftrag, welches am 2 2. Mai 2015 vorgelegt wurde ( Urk. 7/32/3 ff.). Dr. E.___ diagnostizierte in erster Linie eine komplexe posttraumatische Belastungsstörung, welche als kom binierte Persönlichkeitsstörung zu klassifizieren sei (ICD-10 F61.0). Zudem liege nebst einer Neurasthenie (ICD-10 F48.0) eine aktuell leichte depressive Episode vor (ICD-10 F32.0; Urk. 7/32/19). Die geklagte Erschöpfungssymptomatik könne nachvollzogen werden und insgesamt könne davon ausgegangen werden, dass die Fähigkeiten für die komplexen Tätigkeiten als Geschäftsführer immer noch deutlich stärker eingeschränkt seien als für die Tätigkeit als Lehrperson, welche der Beschwerdeführer seit dem Ende der Hospitalisation teilzeitlich bewältige. Eine weitere Steigerung der Leistungsfähigkeit sei realistisch und solle im Rahmen der therapeutischen Begleitung schrittweise erfolgen. In den nächsten sechs Monaten sei das Erreichen der früheren Arbeitsfähigkeit realistisch (Urk. 7/32/23). 4.2</w:t>
      </w:r>
    </w:p>
    <w:p>
      <w:r>
        <w:t>Die medizinischen Sachverständigen der Z.___ stellten in ihrem polydisziplinären Gutachten vom 1. März 2016 folgende Diagnosen mit Auswirkungen auf die Arbeits fähigkeit ( Urk. 7/46/26): - rezidivierende depressive Störung, gegenwärtig leichte bis mittelgradige Episode (ICD-10 F33.0/F33.1) - anhaltende somatoforme Schmerzstörung (ICD-10 F45.4) - chronisches unspezifisches multilokuläres Schmerzsyndrom (ICD-10 R52.9).</w:t>
      </w:r>
    </w:p>
    <w:p>
      <w:r>
        <w:t>Demgegenüber wurde bezüglich folgender Diagnosen ein Einfluss auf die Arbeits fähigkeit verneint ( Urk. 7/46/26): - chronische Epicondylopa t hia</w:t>
      </w:r>
    </w:p>
    <w:p>
      <w:r>
        <w:t>humeri</w:t>
      </w:r>
    </w:p>
    <w:p>
      <w:r>
        <w:t>radialis und ulnaris beidseits (ICD-10 M77.1/M77.0), anamnestisch kurzfristig gutes Ansprechen auf beids eitige Infiltration im April 2014 - anamnestisch Status nach arthroskopischer Meniskusentfernung Knie link s 2011 (ICD-10 Z98.8) - Zustand nach malignem Melanom (ICD-10 C43) - Zustand nach nodulärem Basalzellkarzinom (ICD-10 C44) - aktinische Keratosen (ICD-10 L57.0) - atypische Nävuszellnävi (ICD-10 D22.9) - seborrhoische Keratosen (ICD-10 L82) - Adipositas (BMI 30 kg/m 2 , ICD-10 E66.0).</w:t>
      </w:r>
    </w:p>
    <w:p>
      <w:r>
        <w:t>Aus interdisziplinärer Sicht gelangten die Gutachter zur Auffassung, dass dem Beschwerdeführer keine körperlich schwer belastenden Tätigkeiten mehr zumut bar seien. Für körperlich leichte bis mittelschwere angepasste Tätigkeiten bestehe ebenso wie für die angestammte Tätigkeit als Englischlehrer seit Mai 2014 eine Arbeits- und Leistungsfähigkeit von 80 % , welche mit der Möglichkeit zu ver mehrten Pausen ganztags realisierbar sei. Die Einschränkung der Arbeitsfähigkeit in quantitativer Hinsicht sei auf die psychischen Erkrankungen zurückzuführen ( Urk. 7/46/27 f. ). 4.3 4.3.1</w:t>
      </w:r>
    </w:p>
    <w:p>
      <w:r>
        <w:t>Nach der erstmaligen Begutachtung durch das Z.___ begab sich der Beschwerde füh rer aufgrund anhaltender mult i lokulärer Schmerzen in ambulante neurolo gische Behandlung (vgl. Urk. 7/49, 7/77). Seitens der Ärzte des F.___ wurde im Bericht vom 2 2. September 2016 eine Small-Fiber-Neuropathie un klarer Ätiologie diagnostiziert. Zur Arbeitsfähigkeit konnte keine Stellung ge nommen werden ( Urk. 7/77/2, 7/77/10 ; vgl. ferner auch Urk. 7/87/1 f. ). Mit Be richt vom 1 2. Juli 2017 wurde vermerkt, dass eine Polyneuropathie habe objek tiviert werden können, welche im Alltag erhebliche Beschwerden verursache mit therapierefr a ktären Schmerzen und autonomen Störungen (Blasen- und Mast darm störungen). Diese Symptome hätten eine Auswirkung auf die Arbeitsfähig keit und die Lebensqualität ( Urk. 7/114/42). 4.3.2</w:t>
      </w:r>
    </w:p>
    <w:p>
      <w:r>
        <w:t>Zusätzlich traten im Verlauf urologische Probleme in Form eines internen Rek tum prolapses — welcher im Oktober 2016 operativ versorgt wurde (vgl. Urk. 7/84/1 , 7/114/15) — sowie einer akuten Zysti t is nach akutem Harnverhalt auf. Letztere wurde insbesondere mittels Dauerkatheter und antibiotischer Therapie behandelt. Seitens des G.___ wurde mit Bericht vom 1 8. Oktober 2016 vom 1 5. bis 1 8. September 2016 eine 100%ige Arbeitsunfähigkeit attestiert ( Urk. 7/80 ). Eine Verlaufskontrolle durch Dr. med. H.___ , Fachärztin für Urologie, habe gemäss Bericht vom 2 5. April 2017 ergeben, dass eine diskrete neurogene Blasenstörung im Sinne einer hyposensitiven Harnblase bei Small- Fibre -Neuropathie mit Status nach Harnverhalt vorliege. Aktuell habe sich die Blasenfunktion wieder erholt und die Harnblase könne — bei tolerablem Restharn — wieder gut entleert werden (Urk. 7/114/38 f.). 4.3.3</w:t>
      </w:r>
    </w:p>
    <w:p>
      <w:r>
        <w:t>Aus psychiatrischer Sicht wurde seitens der Fachkräfte der C.___ am 2. April und 2 5. Mai 2016 eine 60%ige Arbeitsunfähigkeit attestiert, da die chronischen gesundheitlichen Beeinträchtigungen objektiv nicht überwindbar seien (Urk. 7/59/1, 7/67/3). Dr. E.___ hielt mit Bericht vom 1 9. August 2016 an seinen früheren Beurteilungen und insbesondere an der Diagnose einer kom binierten Persönlichkeitsstörung fest ( Urk. 7/73/3 f.). Zur Arbeitsfähigkeit führte er aus, dazu nach zweijährigem Verlauf ohne eigene Untersuchung nicht fundiert Stellung beziehen zu können ( Urk. 7/73/5). Ab dem 1 4. Juni 2016 begab sich der Beschwerdeführer bei I.___ , Psychotherapeut, in Behandlung. Dieser hielt mit Bericht vom 4. Februar 2017 fest, dass nebst einer rezidivierenden de pressiven Störung mit gegenwärtig schwerer Episode ohne psychotische Symp tome (ICD-10 F33.2) eine andauernde Persönlichkeitsstörung nach Extrembelas tung vorliege (ICD-10 F62.0). Es sei bereits eine Chronifizierung vorhanden und es hätten nur marginale Fortschritte erzielt werden können. Derzeit sei ein Arbeitseinsatz in einem Pensum von über 10 bis 20 % nicht zumutbar ( Urk. 7/85). 4.4</w:t>
      </w:r>
    </w:p>
    <w:p>
      <w:r>
        <w:t>Im polydisziplinären Z.___ -Verlaufsgutachten vom 1 9. März 2018 w u rd e als Diag nose mit Auswirkungen auf die Arbeitsfähigkeit eine rezidivierende depressive Störung mit gegenwärtig leichter Episode (ICD-</w:t>
      </w:r>
    </w:p>
    <w:p>
      <w:r>
        <w:rPr>
          <w:b/>
        </w:rPr>
        <w:t>E. 10</w:t>
      </w:r>
    </w:p>
    <w:p>
      <w:r>
        <w:t>F33.0) aufgeführt. Im Weiteren lassen sich der Expertise im Wesentlichen folgende Diagnosen ohne Einfluss auf die Arbeitsfähigkeit entnehmen ( Urk. 7/114/33 f.): - narzisstische Persönlichkeitszüge (ICD-10 Z73.1) - Schmerzverarbeitungsstörung - chronisches multilokuläres Schmerzsyndrom (ICD-10 R52.9) - chronische Polyarthralgien/Polymyalgien (ICD-10 M25.5) - Periarthropathia</w:t>
      </w:r>
    </w:p>
    <w:p>
      <w:r>
        <w:t>coxae links (ICD-10 M24.8) - Zustand nach zweimaligem malignem Melanom (ICD-10 C43) - Zustand nach nodulärem Basalzellkarzinom (ICD-10 C44) - aktinische Keratosen (ICD-10 L57.0) - atypische Nävuszellnävi (ICD-10 D22.9) - seborrhoische Keratosen (ICD-10 L82) - chronische Obstipation (ICD-10 K59.0) mit Status nach Rektumoperation bei internem Rektumprolaps - Adipositas (BMI 32 kg/m 2 ; ICD-10 E66.0).</w:t>
      </w:r>
    </w:p>
    <w:p>
      <w:r>
        <w:t>Dr. med. J.___ , Facharzt für Allgemeine Innere Medizin, hielt in seiner Teilexpertise fest, dass der Beschwerdeführer seit der letzten Begutachtung am Darm operiert worden sei. D ie klinischen allgemeininternistischen Befunde seien aktuell — bis auf die Adipositas — unauffällig gewesen. Die Laborwerte hätt en ebenfalls im Normbereich gelegen. Folglich bestehe aus allgemeininternistischer Sicht keine Einschränkung der Arbeitsfähigkeit. Aufgrund der geklagten Stuhl- und Miktionsprobleme sei eine Toilette in der Nähe des Arbeitsplatzes ideal ( Urk. 7/114/14).</w:t>
      </w:r>
    </w:p>
    <w:p>
      <w:r>
        <w:t>Anlässlich der psychiatrischen Exploration durch Dr. med. K.___ , Facharzt für Psychiatrie und Psychotherapie, habe der Beschwerdeführer berichtet, im Oktober 2016 aufgrund eines Rektumprolaps es operiert worden zu sein. Die Prob leme mit seinem Rektum hätten ihn stark belastet. Wiederholt sei es im Zu sam menhang mit dieser Erkrankung auch zu einem Harnverhalt gekommen. Ferner leide er seit 2006 unter Schmerzen an den Füssen, Knien, Hüften sowie im unteren Bereich der Wirbelsäule. Im Thoraxbereich seien Muskelverspannungen vorhan den. Im März 2014 habe er ein Burnout erlitten und starke Schmerzen gehabt. Von dieser Krise habe er sich nur langsam erholt und er sei immer noch vermin dert belastbar. Seit September 2014 unterrichte er neun Stunden pro Woche, wobei er nach der Arbeit jeweils müde und erschöpft sei ( Urk. 7/114/15). D er Beschwerdeführer habe einen gepflegten Eindruck gemacht; er sei freundlich und kooperativ gewesen. Er habe vorwiegend über seine somatischen Beschwerden und seine verminderte Belastbarkeit geklagt. Die Stimmung sei etwas herabge setzt, klagsam , gelegentlich auch leichtgradig depressiv gewesen. Eine Verminde rung des Antriebs habe sich nicht feststellen lassen. Im Weiteren sei der Be schwer de führer wach, bewusstseinsklar sowie zeitlich, örtlich, situativ und zur eigenen Person gut orientiert gewesen. Während der Untersuchung hätten sich keine Zeichen von Konzentrationsschwäche gezeigt. Die Merkfähigkeit und die Gedächtnisleistungen seien ebenfalls intakt gewesen. Das Denken sei nicht ein geengt gewesen und der Beschwerdeführer habe einen klaren und guten Bezug zur Realität und zu seiner Person gehabt. Er habe ausserdem weder über Ängste oder Ph obien noch über Zwangsgedanken oder - handlungen geklagt. Hinweise auf Veränderungen der Stimmung und des Antriebs im Laufe des Tages seien nicht eruierbar gewesen, ebenso wenig wie Suizidgedan ken oder -impulse ( Urk. 7/114/17 f. ). Die geklagten körperlichen Beschwerden seien durch die soma tischen Befunde nicht hinreichend objektivierbar, weshalb von einer psychischen Überlagerung auszugehen sei. Trotz der geklagten Beschwerden gestalte der Be schwerdeführer sei n en Alltag jedoch recht aktiv, indem er Englisch unterrichte, praktisch alleine einen Zweipersonenhaushalt führe und sich regelmässig mit seinen Kollegen treffe. Folglich sei er nicht durch schwere und quälende Schmer zen eingeschränkt, weshalb keine anhaltende somatoforme Schmerzstörung, son dern eine Schmerzverarbeitungsstörung zu diagnostizieren sei. Des Weiteren liege eine rezidivierende depressive Störung vor, die derzeit leichtgradig ausgeprägt sei. Zudem seien narzisstische Persönlichkeitszüge vorhanden, da der Beschwer deführer auf mangelnde Zuwendung sehr empfindlich reagiere. Die Diagnose einer Persönlichkeitsstörung könne allerdings nicht gestellt werden. Insgesamt bestehe aus psychiatrischer Sicht seit August 2014 unverändert eine 80%ige Arbeitsfähigkeit, was sowohl für die bisherige n als auch für angepasste Tätig keiten gelte ( Urk. 7/114/19 f.).</w:t>
      </w:r>
    </w:p>
    <w:p>
      <w:r>
        <w:t>Dr. med. L.___ , Facharzt für Allgemeine Innere Medizin und Rheuma tologie, äussert sich in seinem Teilgutachten dahingehend, dass sich im klinisch rheumatologischen Status nur eine diskrete Einschränkung der lumbalen Bewe gungsfähigkeit ohne relevante Schmerzprovokation bei weitgehend normaler tho rakaler und zervikaler Bewegungsprüfung gezeigt habe. Die Untersuchung der oberen Extremitäten habe keine Bewegungseinschränkung ergeben. Der Hüft ge lenksstatus rechts sei regelrecht, während linksseitig eine myogelotisch bedingte Periarthropathia</w:t>
      </w:r>
    </w:p>
    <w:p>
      <w:r>
        <w:t>coxae vorliege. Der weitere periphere Gelenksstatus an den unteren Extremitäten sei unauffällig gewesen. Der rein kursorisch durchgeführte neurologische Status habe keine offensichtlichen motorischen oder sensiblen Defizite bei einer weitgehend normalen Auslösung der peripheren Muskel eigen reflexe ergeben. Mangels relevanter objektivierbarer pathoanatomischer Befunde am Bewegungsapparat bestehe in der angestammten und zuletzt ausgeführten Tätigkeit als Englischlehrer sowie für sonstige körperlich leichte bis intermittie rend mittelschwere und wechselbelastende Tätigkeiten eine normale Arbeits- und Leistungsfähigkeit ( Urk. 7/114/27).</w:t>
      </w:r>
    </w:p>
    <w:p>
      <w:r>
        <w:t>Aus d em Teilgutachten von Dr. med.</w:t>
      </w:r>
    </w:p>
    <w:p>
      <w:r>
        <w:t>M.___ , Fachärztin für Dermato lo gie und Venerologie, geht hervor, dass beim Beschwerdeführer eine stark akti nisc h geschädigte Haut am gesamten Integument bei Zustand nach starker Sonnen exposition in der Kindheit und Jugend und daraus resultierenden rezidivierenden Malignomen vorliege. Trotz intensivem Sonnenschutz sowie Vermeidung direkter Sonnenexposition träten immer wieder neue Läsionen auf, zuletzt in Form eines malignen Melanoms im Jahr 201 6. Aktuell bestehe kein Anhaltspunkt für Fern metastasen oder neue Malignome. Aus dermatologischer Sicht bestehe weiterhin eine volle Arbeitsfähigkeit bei leichten, mittelschweren und schweren Tätigkeiten. Lediglich Tätigkeit en mit starker Sonnenexposition seien zu vermeiden ( Urk. 7/114/29).</w:t>
      </w:r>
    </w:p>
    <w:p>
      <w:r>
        <w:t>Dr. med.</w:t>
      </w:r>
    </w:p>
    <w:p>
      <w:r>
        <w:t>N.___ , Facharzt für Neurologie, hielt in seiner Teil expertise fest, dass anlässlich der aktuellen Untersuchung von Beschwerden mit über aus wechselnder Lokalisation berichtet worden sei, wobei aber initial vor allem die Gelenke im Sinne von Polyarthralgien genannt worden seien. Dies sei bereit s im Z.___ -Gutachten von 2016 beurteilt worden. Zwischenzeitlich habe bei anhaltenden Schmerzen eine Vielzahl von Abklärungen stattgefunden. Zuletzt sei von einer Polyneuropathie ausgegangen worden. Dabei sei jedoch ausgeblendet worden, dass seit mindestens fünf bis sechs Jahren sehr variable multilokuläre Schmerzen geklagt würden , dass eine psychiatrische Komorbidität angenommen werde und dass alle klinischen neurologischen Untersuchungen sowie letztlich auch eine intensive neurologische Zusatzdiagnostik unauffällig ausgefallen seien.</w:t>
      </w:r>
    </w:p>
    <w:p>
      <w:r>
        <w:t>D er räumlich und zeitlich fluktu ierende Charakter der Beschwerden sowie die Hauptlokalisation in den Gelenken spr ächen gegen eine organische Nervener kran kung. Aus neurologischer Sicht ergebe sich keine Einschränkung der Arbeits fähig keit. Die Auswirkungen der nicht durch eine Neuropathie erklärbaren Schmer zen seien unter der Annahme einer somatoformen Schmerzstörung von psy chiatri scher Seite zu beurteilen ( Urk. 7/114/33).</w:t>
      </w:r>
    </w:p>
    <w:p>
      <w:r>
        <w:t>Im interdisziplinären Konsens gelangten die medizinischen Sachverständigen zu m Schluss, dass der Beschwerdeführer sowohl für die angestammte Tätigkeit als Englischlehrer als auch für andere körperlich leichte bis intermittierend mittel schwere, wechselbelastende Tätigkeiten zu 80 % arbeits- und leistungsfähig sei. Diese Arbeitsfähigkeit sei in einem ganztägigen Pensum mit etwas vermehrten Pausen verwertbar ( Urk. 7/114/35 f.). Mit Stellungnahme vom 19. April 2018 hiel ten die Gutachter ergänzend fest, dass die attestierte Arbeitsfähigkeit auch für die Tätigkeit als Direktor und Teilinhaber der Y.___ Geltung habe ( Urk. 7/124). 5. 5.1</w:t>
      </w:r>
    </w:p>
    <w:p>
      <w:r>
        <w:t>Der Beschwerdeführer stellt sich auf den Standpunkt, dass auf die Z.___ -Gutachten nicht abgestellt werden könne. Er rügt in formeller Hinsicht, dass das Z.___ nicht mit der Verlaufsbegutachtung hätte beauftragt werden dürfen. Vielmehr hätte die Gutachtensstelle in gegensei tiger Absprache oder mittels Zufallsprinzip bestimmt werden müssen ( Urk. 1 S. 7 ff. , Urk. 9 S. 2 f. ). 5.2</w:t>
      </w:r>
    </w:p>
    <w:p>
      <w:r>
        <w:t>Die bundesgerichtliche Rechtsprechung verlangt gestützt auf den Grundsatz von Treu und Glauben sowie das Verbot des Rechtsmissbrauchs ( Art. 5 Abs. 3 BV), dass verfahrensrechtliche Einwendungen so früh wie möglich, das heisst nach Kennt nis nahme eines Mangels bei erster Gelegenheit, vorzubringen sind. Es verstösst gegen Treu und Glauben, Mängel dieser Art erst in einem späteren Verfahrens 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 rufung der vermeintlich verletzten Verfahrensvorschrift (BGE 143 V 66 E. 4.3 mit Hinweisen).</w:t>
      </w:r>
    </w:p>
    <w:p>
      <w:r>
        <w:t>Die Beschwerdegegnerin hat den Beschwerdeführer im Vorfeld mit Schreiben vom 6. Juni 2017 unter Beilage des Fragekatalogs darüber orientiert, dass sie gedenke, bei der Z.___ ein Verlaufsgutachten in Auftrag zu geben ( Urk. 7/93). In der Folge teilte sie ihm ausserdem mit, welche Gutachter für welche Disziplinen vorgesehen seien und wies ihn auf die Möglichkeit hin , dagegen Einwände zu erheben</w:t>
      </w:r>
    </w:p>
    <w:p>
      <w:r>
        <w:t>( Schreiben vom 2 9. Juni und 2 8. Juli 2017 [korrigierte Version], Urk. 7/100, 7/102). Alsdann erliess die Beschwerdegegnerin am 2 0. September 2017 eine ver fahrensleitende Verfügung betreffend die Anordnung der Verlaufsbegutachtung ( Urk. 7/105). Damit erklärte sich der Beschwerdeführer zwar mit E-Mail vom 2 1. September 2017 nicht einverstanden , er verzichtete indes ausdrücklich auf eine Anfechtung der Zwischenverfügung , um einen weiteren Zeitverlust zu ver meiden ( Urk. 7/107). Die Auftragsvergabe an das Z.___ nun erst im Beschwerde ver fahren gegen die rentenablehnende Verfügung zu hinterfragen, verstösst mit Blick auf die zitierte bundesgerichtliche Praxis gegen Treu und Glauben. Die Rüge erweist sich als verspätet und ist daher</w:t>
      </w:r>
    </w:p>
    <w:p>
      <w:r>
        <w:t>nicht zu hören . 5.3</w:t>
      </w:r>
    </w:p>
    <w:p>
      <w:r>
        <w:t>Davon abgesehen ist einerseits anzumerken, dass eine Partei nicht zu einer ein vernehmlichen Gutachtenseinholung verpflichtet werden kann und kein Rechts an spruch auf konsensuale Bestimmung der Gutachterstelle besteht (Urteil des Bundesgerichts 8C_512/2013 vom 1 3. Januar 2014 E. 3.5). Andererseits ist fest zuhalten, dass Art. 72 bis</w:t>
      </w:r>
    </w:p>
    <w:p>
      <w:r>
        <w:t>Abs. 2 IVV zwar vorschreibt, dass die Vergabe von poly disziplinären Gutachten nach dem Zufallsprinzip zu erfolgen hat. Allerdings weist das Bundesamt für Sozialversicherungen im Kreisschreiben über das Verfahren in der Invalidenversicherung (KSVI [Stand: 1. Januar 2018]) auf die Möglichkeit hin, Verlaufsgutachten bei derselben Gutachterstelle in Auftrag zu geben, die be reits das erste polydisziplinäre Gutachten erstellt ha t , vorausgesetzt jenes sei über die Plattform SuisseMED@P vergeben worden ( Rz 2077.5 1/18). Dies ist vor lie gend der Fall (vgl. Urk. 7/38). Zudem wurde von kantonalen Gerichten verschie dentlich entschieden, dass auch unter Geltung der genannten Verordnungs be stimmung dieselbe Gutachtensstelle für ein Verlaufsgutachten beigezogen werden k ann (vgl. Urteil des Sozialversicherungsgerichts IV.2016.01035 vom 2 7. März 2017 E. 6, Urteile des Verwaltungsgerichts des Kantons Thurgau vom 2 3. April 2014 [TVR 2014 Nr. 32]</w:t>
      </w:r>
    </w:p>
    <w:p>
      <w:r>
        <w:t>und 1 0. April 2013 [TVR 2013 Nr. 35] sowie Urteil des Kantonsgerichts Basel-Landschaft vom 1 9. Oktober 2017 [720 17 55 / 273] E. 2.5 mit Hinweisen ; vgl. ferner BGE 132 V 93 E. 7.2.2 ). Auch unter diesem Aspekt ist somit nicht zu beanstanden, dass die Beschwerdegegnerin die Z.___ mit der poly disziplinären Verlaufsbegutachtung beauftragt hat. 6 . 6 .1</w:t>
      </w:r>
    </w:p>
    <w:p>
      <w:r>
        <w:t>Der Beschwerdeführer macht im Weiteren geltend, die Z.___ -Gutachten würden die Voraussetzungen für eine beweiswertige Expertise nicht erfüllen und seien auch inhaltlich nicht nachvollziehbar .</w:t>
      </w:r>
    </w:p>
    <w:p>
      <w:r>
        <w:t>Insbesondere sei keine hinreichende Ausein an dersetzung mit den überzeugenden Einschätzungen der behandelnden Fachärzte erfolgt ( Urk. 1 S. 4 ff. und S. 9 ff., Urk. 9 S. 3 ff.). 6 .2</w:t>
      </w:r>
    </w:p>
    <w:p>
      <w:r>
        <w:t>Entgegen der Argumentation des Beschwerdeführers erfüllen beide Z.___ -Gutach ten ( Urk. 7/46, 7/114) die von der Rechtsprechung gestellten formellen Anforde rungen an eine beweiswertige medizinische Expertise (vgl. E. 1.4 vorstehend) . Sie basieren auf umfassenden internistischen, orthopädisch-rheumatologischen, psy chia trischen sowie dermatologischen und zuletzt auch neurologischen Unter su chungen und wurden in detaillierter Kenntnis der Vorakten erstellt (Urk. 7/46/4 ff. , 7/46/30 ff. , 7/114/4 ff. und 7/114/38 ff. ). Der Beschwerdeführer konnte gegenüber den einzelnen Sachverständigen seine aktuellen Beschwerden schildern und wurde von diesen — namentlich eingehend von psychiatrischer Seite — zu d iversen The menbereichen befragt ( Urk. 7/46/12 ff., 7/114/15 ff.). Die geklagten Leiden fan den sodann im Rahmen der Diagnostik Berücksichtigung, wobei sowohl diese als auch die aus medizinischer Sicht resultierenden Auswirkungen auf die Arbeitsfähigkeit dargelegt und nachvollziehbar erläutert wurden ( Urk. 7/46/26 ff., 7/114/ 33 ff.). Die Gutachter bezogen ausserdem ausführlich Stellung zu vorangegangenen ärzt lichen Beurteilungen ( Urk. 7/46/17 f., 7/46/23 f., 7/46/25 f., 7/114/ 14, 7/114/ 20 f. , 7/114/28 f. und 7/114/32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