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IV.2018.00437 vom 19. Dezember 2018</w:t>
      </w:r>
    </w:p>
    <w:p>
      <w:r>
        <w:t>ZH Sozialversicherungsgericht, 2018-12-19, DE</w:t>
      </w:r>
    </w:p>
    <w:p>
      <w:r>
        <w:rPr>
          <w:b/>
        </w:rPr>
        <w:t xml:space="preserve">Quelle: </w:t>
      </w:r>
      <w:r>
        <w:t>https://mcp.opencaselaw.ch/entscheid/zh_sozialversicherungsgericht_IV.2018.00437</w:t>
      </w:r>
    </w:p>
    <w:p>
      <w:r>
        <w:t>FR: ZH_SOZIALVERSICHERUNGSGERICHT IV.2018.00437 du 19 décembre 2018</w:t>
      </w:r>
    </w:p>
    <w:p>
      <w:r>
        <w:t>IT: ZH_SOZIALVERSICHERUNGSGERICHT IV.2018.00437 del 19 dicembre 2018</w:t>
      </w:r>
    </w:p>
    <w:p>
      <w:pPr>
        <w:pStyle w:val="Heading2"/>
      </w:pPr>
      <w:r>
        <w:t>Erwägungen</w:t>
      </w:r>
    </w:p>
    <w:p>
      <w:r>
        <w:rPr>
          <w:b/>
        </w:rPr>
        <w:t>E. 1</w:t>
      </w:r>
    </w:p>
    <w:p>
      <w:r>
        <w:t>4. April 2016 ; Urk. 10/58/1-42, Urk. 10/79/1-7 ).</w:t>
      </w:r>
    </w:p>
    <w:p>
      <w:r>
        <w:t>Nach durchgeführtem Vorbescheidverfahren (Urk. 10/66, Urk. 10/68/, Urk. 10/72) stellte die IV-Stelle mit Verfügung vom 1 2. April 2018 ( Urk. 10/88 und Urk. 10/85 = Urk. 2) einen Invaliditätsgrad von 45 % fest und sprach der Versicherten für die Zeit ab 1. Juli 2014 eine Viertelsrente zu.</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 heit verursachte und nach zumutbarer Behandlung und Eingliederung ver bleiben de ganze oder teilweise Verlust der Erwerbsmöglichkeiten auf dem in Betracht kommenden ausgeglichenen Arbeitsmarkt (Art. 7 Abs. 1 ATSG). Für die Beur tei lung des Vorliegens einer Erwerbsunfähigkeit sind ausschliesslich die Folgen der gesundheitlichen Beeinträchtigung zu berücksichtigen. Eine Erwerbs unfähig keit liegt zudem nur vor, wenn sie aus objektiver Sicht nicht überwindbar ist (Art. 7 Abs. 2 ATSG ).</w:t>
      </w:r>
    </w:p>
    <w:p>
      <w:r>
        <w:rPr>
          <w:b/>
        </w:rPr>
        <w:t>E. 1.2</w:t>
      </w:r>
    </w:p>
    <w:p>
      <w:r>
        <w:t>Anspruch auf eine Rente haben gemäss Art. 28 Abs. 1 des Bundesgesetzes über die Invalidenversicherung (IVG) Versicherte, die: a.</w:t>
      </w:r>
    </w:p>
    <w:p>
      <w:r>
        <w:t>ihre Erwerbsfähigkeit oder die Fähigkeit, sich im Aufgabenbereich zu betä ti gen, nicht durch zumutbare Eingliederungsmassnahmen wieder her stellen, erhalten oder verbessern können; b.</w:t>
      </w:r>
    </w:p>
    <w:p>
      <w:r>
        <w:t>während eines Jahres ohne wesentlichen Unterbruch durchschnittlich min des tens 40 % arbeitsunfähig ( Art.</w:t>
      </w:r>
    </w:p>
    <w:p>
      <w:r>
        <w:rPr>
          <w:b/>
        </w:rPr>
        <w:t>E. 1.3</w:t>
      </w:r>
    </w:p>
    <w:p>
      <w:r>
        <w:t>Mit BGE 143 V 418 entschied das Bundesgericht, dass grundsätzlich sämtliche psychischen Erkrankungen für die Beurteilung der Arbeitsfähigkeit einem struk tu 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unter Berücksichtigung leistungshindernder äusserer Belastungs faktoren einerseits und von Kompensationspotentialen (Ressourcen) anderer seits erlauben, das tatsächlich erreichbare Leistungsvermögen einzu schätzen (BGE 141 V 281 E. 2, E. 3.4-3.6 und 4.1; vgl. statt vieler: Urteil des Bundes ge richts 9C_590/2017 vom 1 5. Februar 2018 E. 5.1). Die Anerkennung eines ren tenbegründenden Invaliditätsgrades ist nur zulässig, wenn die funktio nellen Aus wirkungen der medizinisch festgestellten gesundheitlichen Anspruchs grund lage im Einzelfall anhand der Standardindikatoren schlüssig und wider spruchsfrei mit (zumindest) überwiegender Wahrscheinlichkeit nachge 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1.4</w:t>
      </w:r>
    </w:p>
    <w:p>
      <w:r>
        <w:t>Bei der Invaliditätsbemessung kommt der allgemeinen Methode des Ein kommens vergleichs gemäss Art. 28a Abs. 1 IVG in Verbindung mit Art. 16 ATSG grundsätzlich Vorrang zu. Insoweit die fraglichen Erwerbseinkommen ziffer n mässig nicht genau ermittelt werden können, sind sie indes nach Massgabe der im Einzelfall bekannten Umstände zu schätzen und die so gewonnenen Annähe rungs werte miteinander zu vergleichen. Wird eine Schätzung vor genommen, so muss diese nicht unbedingt in einer ziffernmässigen Festlegung von Annähe rungswerten bestehen. Vielmehr kann auch eine Gegenüberstellung blosser Prozent zahlen genügen. Das ohne eine Invalidität erzielbare hypo thetische Erwerbs einkommen ist alsdann mit 100 % zu bewerten, während das Invaliden ein kommen auf einen entsprechend kleineren Prozentsatz veranschlagt wird, so dass sich aus der Prozentdifferenz der Invaliditätsgrad ergibt (sog.</w:t>
      </w:r>
    </w:p>
    <w:p>
      <w:r>
        <w:t>Prozent vergleich; Urteil des Bundesgerichts 8C_131/2011 vom 5. Juli 2011 E. 10.2.1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hypothetischen Einkommen ergebe ein ausreichend zuverlässiges Resultat. Diese Berechnungsweise ist insbesondere anwendbar, wenn die konkreten Verhältnisse so liegen, dass die Differenz zwischen Validen- und Invalideneinkommen die für den Umfang des Rentenanspruchs massgebenden Grenzwerte von 70, 60, 50 und 40 % (Art. 28 Abs. 2 IVG) eindeutig über- oder unterschreitet (Urteil des Bundes gerichts 8C_333/2013 vom 11. Dezember 2013 E. 5.3 mit Hinweisen).</w:t>
      </w:r>
    </w:p>
    <w:p>
      <w:r>
        <w:rPr>
          <w:b/>
        </w:rPr>
        <w:t>E. 1.5</w:t>
      </w:r>
    </w:p>
    <w:p>
      <w:r>
        <w:t>Für die Bemessung der Invalidität Selbständigerwerbender , die zusammen mit Familien angehörigen ein Geschäft betreiben, genügt der blosse Einkommens ver gleich nach Art. 28a Abs. 1 IVG in Verbindung mit Art. 16 ATSG nicht. Gemäss Art. 25 Abs. 2 IVV ist in diesen Fällen auf die Mitarbeit der invaliden Person im Betrieb vor und nach der Invalidisierung abzustellen. Das bedingt eine Aufteilung des Gesamteinkommens nach Massgabe der Arbeitsleistung der ver sicherten Per son und ihrer Familienangehörigen. Der auf die Mitarbeit der Familien ange höri gen entfallende Teil des Einkommens scheidet für den Ein kommensvergleich aus. Dabei ist allerdings die Funktion der betriebsleitenden Person angemessen zu berücksichtigen. Da lediglich der Ausfall an Erwerbs einkommen für die Bemessung der Invalidität ausschlaggebend ist, ist auch das Einkommen aus dem investierten Kapital auszuscheiden (ZAK 1970 S. 571 E. 1 mit Hinweisen).</w:t>
      </w:r>
    </w:p>
    <w:p>
      <w:r>
        <w:rPr>
          <w:b/>
        </w:rPr>
        <w:t>E. 1.6</w:t>
      </w:r>
    </w:p>
    <w:p>
      <w:r>
        <w:t>Der Einkommensvergleich hat auch bei Selbständigerwerbenden in der Regel in der Weise zu erfolgen, dass die beiden hypothetischen Erwerbseinkommen ziffern 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 glei chen. Lassen sich die beiden hypothetischen Erwerbseinkommen nicht zuver lässig ermitteln oder schätzen, so ist in Anlehnung an die spezifische Methode für Nichterwerbstätige ein Betätigungsvergleich anzustellen und der Invaliditäts grad nach Massgabe der erwerblichen Auswirkungen der verminder ten Leistungs fä higkeit in der konkreten erwerblichen Situation zu bestimmen. Der grundsätzliche Unterschied des ausserordentlichen Bemessungs verfahrens zur spezifi schen Methode ( Art. 28a Abs. 2 IVG) besteht darin, dass die Invalidität nicht unmittel bar nach Massgabe des Betätigungsvergleichs als solchen bemessen wird. Viel mehr ist zunächst anhand des Betätigungsvergleichs die leidensbedingte Behin derung festzustellen; sodann ist aber diese im Hinblick auf ihre erwerbliche Auswirkung besonders zu gewichten. Eine bestimmte Einschränkung im funktio nellen Leistungsvermögen einer erwerbstätigen Person kann zwar, muss aber nicht notwendigerweise eine Erwerbseinbusse gleichen Umfangs zur Folge haben. Wollte man bei Erwerbstätigen ausschliesslich auf das Ergebnis des Betätigungs vergleichs abstellen, so wäre der gesetzliche Grundsatz verletzt, wonach bei dieser Kategorie von Versicherten die Invalidität nach Massgabe der Erwerbsunfähigkeit zu bestimmen ist (ausserordentliches Bemessungsverfahren; BGE 128 V 29 E. 1; AHI 1998 S. 120 E. 1a und S. 252 E. 2b je mit Hinweisen). Die ausserordentliche Bemessungsmethode des erwerblich gewichteten Betätigungsvergleichs unter scheidet sich von der allgemeinen Methode des Einkommensvergleichs Unselb ständigerwerbender gerade dadurch, dass bei der Einkommensermittlung nicht auf die LSE abgestellt wird, sondern deren Festsetzung unter Berücksichtigung der einzelfallbezogenen Kriterien (Betriebs grösse, Branche, Erfahrung des Betriebs inhabers usw.) zu erfolgen hat (Urteil des Bundesgerichts I 707/06 vom 9. Juli 2007 E. 3.3.1 mit Hinweis).</w:t>
      </w:r>
    </w:p>
    <w:p>
      <w:r>
        <w:t>Nach der Rechtsprechung kann die Aufnahme einer unselbständigen Erwerbs tä tigkeit als zumutbar erscheinen, wenn davon eine bessere erwerbliche Verwer tung der Arbeitsfähigkeit erwartet werden kann und der berufliche Wechsel unter Berücksichtigung der gesamten Umstände (Alter, Aktivitätsdauer, Ausbildung, Art der bisherigen Tätigkeit, persönliche Lebensumstände) als zumutbar erscheint (Urteil des Bundesgerichts 9C_356/2014 vom 14. November 2014 E. 3.1 mit Hin weisen auf Urteile I 116/03 vom 10. November 2003 E. 3.1 und I 145/01 vom 12. September 2001 E. 2b). Gemäss dem in Art. 27 bis Abs. 2–4 IVV per 1. Januar 2018 eingeführten neuen Berechnungsmodell für die Festlegung des Invaliditätsgrads von teilerwerbs täti gen Versicherten nach der gemischten Methode (Art. 28a Abs. 3 IVG) werden der Invaliditätsgrad in Bezug auf die Erwerbstätigkeit und der Invaliditätsgrad in Bezug auf die Betätigung im Aufgabenbereich – weiterhin – summiert ( Art. 27 bis Abs. 2 IVV). Die Berechnung des Invaliditätsgrads in Bezug auf die Erwerbs tätig keit richtet sich nach Art. 16 ATSG, wobei das Erwerbseinkommen, das die ver sicherte Person durch die Teilerwerbstätigkeit erzielen könnte, wenn sie nicht invalid geworden wäre, auf eine Vollerwerbstätigkeit hochgerechnet wird (Art. 27 bis Abs. 3 lit . a IVV) und die prozentuale Erwerbseinbusse anhand des Beschäftigungsgrads, den die versicherte Person hätte, wenn sie nicht invalid geworden wäre, gewichtet wird (Art. 27 bis Abs. 3 lit . b IVV).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 gungs grad nach Absatz 3 lit . b und einer Vollerwerbstätigkeit gewichtet ( Art. 27 bis Abs. 4 IVV).</w:t>
      </w:r>
    </w:p>
    <w:p>
      <w:r>
        <w:t>Gemäss den allgemeinen übergangsrechtlichen Regeln sind der Beurteilung jene Rechtsnormen zu Grunde zu legen, die galten, als sich der zu den materiellen Rechtsfolgen führende und somit rechtserhebliche Sachverhalt verwirklicht hat (vgl. BGE 130 V 445 E. 1.2.1, 127 V 466 E. 1, 126 V 134 E. 4b, je mit Hinweisen).</w:t>
      </w:r>
    </w:p>
    <w:p>
      <w:r>
        <w:rPr>
          <w:b/>
        </w:rPr>
        <w:t>E. 1.8</w:t>
      </w:r>
    </w:p>
    <w:p>
      <w:r>
        <w:t>Hinsichtlich des Beweiswertes eines ärztlichen Berichtes ist entscheidend, ob der Bericht für die streitigen Belange umfassend ist, auf allseitigen Untersu chungen beruht, auch die geklagten Beschwerden berücksichtigt, in Kenntnis der Vor akten (Anamnese) abgegeben worden ist, in der Darlegung der medi zinischen Zusammenhänge und in der Beurteilung der medizinischen Situa tion einleuch tet und ob die Schlussfolgerungen in der Expertise begründet sind (BGE 134 V 231 E. 5.1, 125 V 351 E. 3a, 122 V 157). 2.</w:t>
      </w:r>
    </w:p>
    <w:p>
      <w:r>
        <w:rPr>
          <w:b/>
        </w:rPr>
        <w:t>E. 2.1</w:t>
      </w:r>
    </w:p>
    <w:p>
      <w:r>
        <w:t>Die Beschwerdegegnerin qualifizierte die Beschwerdeführerin in der angefochte nen Verfügung vom 1 2. April 2018 (Urk. 2) als Erwerbstätige und ging gestützt auf das polydisziplinäre Gutachten der MEDAS B.___ vom 1 4. April 2016 ( Urk. 10/58) beziehungsweise dessen Ergänzung vom 18.</w:t>
      </w:r>
    </w:p>
    <w:p>
      <w:r>
        <w:t>Septem ber 2017 ( Urk. 10/79) davon aus, dass ihr die Ausübung einer behinde rungs an gepassten Tätigkeit im Umfang eines Beschäftigungsgrades von 50 % zuzumuten sei, und dass ein Invaliditätsgrad von 45 % resultiere.</w:t>
      </w:r>
    </w:p>
    <w:p>
      <w:r>
        <w:rPr>
          <w:b/>
        </w:rPr>
        <w:t>E. 2.2</w:t>
      </w:r>
    </w:p>
    <w:p>
      <w:r>
        <w:t>Die Beschwerdeführerin bringt hiegegen vor, dass das von ihr geführte Bistro bis anhin nie einen Gewinn erzielt habe, dass sie bei Gesundheit keine selbständige</w:t>
      </w:r>
    </w:p>
    <w:p>
      <w:r>
        <w:t>sondern eine unselbständige Tätigkeit ausüben ( Urk. 1 S. 7) und dabei einen Ver dienst von mindestens Fr. 86'000.-- erzielen würde. Beim Einkommens ver gleich sei das Valideneinkommen daher anhand des Einkommens aus der von ihr zuletzt ausgeübten unselbständigen Tätigkeit zu bemessen (Urk.</w:t>
      </w:r>
    </w:p>
    <w:p>
      <w:r>
        <w:t>1 S. 9). 3. 3.1</w:t>
      </w:r>
    </w:p>
    <w:p>
      <w:r>
        <w:t>Den Akten ist zu entnehmen, dass die Beschwerdeführerin am 2 8. Mai 2013 eine Tochter gebar ( Urk. 10/7) und diese anschliessend betreute . Die Beschwerde geg nerin qualifizierte die Beschwerdeführerin gestützt auf den Abklärungsbericht für Selbständig erwerbende vom 1 8. Mai 2015 ( Urk. 10/60 S.</w:t>
      </w:r>
    </w:p>
    <w:p>
      <w:r>
        <w:t>3) bei Erlass der ange fochtenen Verfügung vom 1 2. April 2018 ( Urk. 2) als Erwerbstätige in vollzeit lichem Umfang. Damit übereinstimmend vertrat auch die Beschwerdeführerin die Ansicht, dass sie als Vollerwerbstätige zu qualifizieren sei ( Urk. 22 S. 3). 3 .2</w:t>
      </w:r>
    </w:p>
    <w:p>
      <w:r>
        <w:t>Gemäss dem Arbeitgeberbericht der Y.___ GmbH vom 4. April 2014 (Urk. 10/17), welcher von dem im Betrieb mitarbeitenden ( Urk. 10/17 S. 7) Ehe gatten der Beschwerdeführerin unterzeichnet wurde (Urk. 10/17 S. 4), sei die Beschwerdeführer in bis Mitte des Jahres 2012 im vollzeitlichen Umfang als Geschäftsführerin und Kellnerin ( Urk. 10/17 S. 6 f.) tätig gewesen. Seither habe sie aus gesundheitlichen Gründen nur noch in einem extrem reduzierten Umfang gearbeitet ( Urk. 10/17 Ziff. 2.8). 3 .3</w:t>
      </w:r>
    </w:p>
    <w:p>
      <w:r>
        <w:t>Gegenüber der Abklärungsperson der Beschwerdegegnerin gab die Beschwerde führerin anlässlich einer Abklärung vor Ort vom 8. Januar 2015 an, dass sie seit Dezember 2013 im Umfang eines A rbeitspensums von ungefähr 50</w:t>
      </w:r>
    </w:p>
    <w:p>
      <w:r>
        <w:t>% für die Gesellschaft tätig sei. Bei Gesundheit wäre sie aus finanziellen Gründen erneut in vollzeitlichem Umfang bei der Y.___ GmbH erwerbstätig. Denn sie verfüge über gute Freundinnen, welche ihre Tochter betreuen beziehungsweise hüten würde n . Ausserdem führe ihr Ehegatte die Gesellschaft in zwei Schichten, so dass sie sich in der Kinderbetreuung mit ihrem Ehegatten abwechseln könn t e (Urk . 10/60/3). 3 .4</w:t>
      </w:r>
    </w:p>
    <w:p>
      <w:r>
        <w:t>Die Statusfrage, das heisst, ob eine versicherte Person im Gesundheitsfall ganz, teilzeitlich oder überhaupt nicht erwerbstätig wäre, ist hypothetisch zu beurteilen, unter Berücksichtigung ihrer ebenfalls hypothetischen Willensentscheidungen. Diese Entscheidungen sind als innere Tatsachen einer direkten Beweisführung nicht zugänglich und müssen in aller Regel aus äusseren Indizien erschlossen werden (Urteil des Bundesgerichts 8C_27/2018 vom 2 6. September 2018 E. 4.1.1). Vorliegend lassen sich den Akten indes nicht genügende Hinweise entnehmen, wie beziehungsweise auf welche Art und Weise die Beschwerdeführerin ohne Gesundheitsschaden die Betreuung ihrer am 2 8. Mai 2013 geborenen Tochter organisiert hä t te , insbesondere ob sie hiefür eine Fremdbetreuung in Anspruch nehmen würde oder nicht. In Würdigung der gesamten Umstände ist auf Grund der vorhandenen Aktenlage jedenfalls nicht auszuschliessen, dass die Beschwer de führerin auch im Gesundheitsfall ihr Arbeitspensum zur Betreuung ihrer neu geborenen Tochter reduziert hätte . Zwar ersc heint es nachvollziehbar, dass s ie aus finanziellen Gründen</w:t>
      </w:r>
    </w:p>
    <w:p>
      <w:r>
        <w:t>grundsätzlich auf einen Vollzeiterwerb ange wiesen wäre. Dadurch kann eine zumindest vorübergehende Reduktion des Arbeits pen sums infolge der Kinderbetreuung indes nicht gänzlich ausgeschlossen werden.</w:t>
      </w:r>
    </w:p>
    <w:p>
      <w:r>
        <w:t>In Bezug auf die Statusfrage ist der Sachverhalt daher nicht rechtsgenügend abgeklärt. 4 . 4 .1</w:t>
      </w:r>
    </w:p>
    <w:p>
      <w:r>
        <w:t>Zu prüfen ist sodann der massgebende medizinische Sachverhalt: 4 .2</w:t>
      </w:r>
    </w:p>
    <w:p>
      <w:r>
        <w:t>Dr.</w:t>
      </w:r>
    </w:p>
    <w:p>
      <w:r>
        <w:t>C.___ , Facharzt für Allgemeine Innere Medizin , stellte in seinem Bericht vom 2 2. Juni 2015 ( Urk. 10/43/1-4) einen stationären Gesundheitszu stand fest ( Ziff. 1.1) und stellte die folgenden Diagnosen ( Ziff. 1.2): - pseudoneurasthenisches Syndrom bei: - Status nach lakunären Infarkten im Thalamus links und Gyrus</w:t>
      </w:r>
    </w:p>
    <w:p>
      <w:r>
        <w:t>cinguli links im Februar 2000 mit initialem Kopfschmerz und nachfolgender Bewusstseinsstörung sowie rechtsseitigem Hemisyndrom - neuropsychologische Funktionsdefizite bei mittelgradig reduziertem all gemeinkognitivem Leistungsniveau</w:t>
      </w:r>
    </w:p>
    <w:p>
      <w:r>
        <w:t>Er erwähnte, dass die Beschwerdeführerin im Umfang von vier Stunden im Tag im familieneigenen Restaurant arbeite und mit der Arbeit zufrieden sei, da sie diese zu einem grossen Teil selbst einteilen könne. Es bestehe eine Verminderung der Leistungsfähigkeit im Umfang von 50 % . Eine leichte Arbeit könn t e die Beschwerdeführerin im Umfang eines Arbeitspensums von 50 % beziehungsweise von vier Stunden im Tag ausüben ( Ziff. 2.1). 4 .3</w:t>
      </w:r>
    </w:p>
    <w:p>
      <w:r>
        <w:t>Dr. D.___ , Facharzt für Psychiatrie und Psychotherapie , Ober arzt der Klinik E.___ , stellte in seinem zusam men mit dem Psychologen Dr.</w:t>
      </w:r>
    </w:p>
    <w:p>
      <w:r>
        <w:t>F.___ verfassten Bericht vom 2 6. Juni 2015 ( Urk. 10/44) die folgenden Diagnosen ( Ziff. 1.2): - pseudoneurasthenisches Syndrom bei: - Status nach lakunären Infarkten im Thalamus links und Gyrus</w:t>
      </w:r>
    </w:p>
    <w:p>
      <w:r>
        <w:t>cinguli links im Februar 2000 mit initialem Kopfschmerz und nachfolgender Bewusstseinsstörung sowie rechtsseitigem Hemisyndrom - mittelgradige neuropsychologische Funktionsdefizite und mittelgradig reduziertes allgemeinkognitives Leistungsniveau - chronifizierte Anpassungsstörung vor dem Hintergrund einer vorbeste henden neurotischen Persönlichkeitsproblematik - Status nach depressiver Entwicklung und Angststörung postpartal</w:t>
      </w:r>
    </w:p>
    <w:p>
      <w:r>
        <w:t>Er erwähnte, dass die Beschwerdeführerin auf Grund einer ausgeprägten</w:t>
      </w:r>
    </w:p>
    <w:p>
      <w:r>
        <w:t>post partalen Depression und Angst seit September 2013 mit antidepressiver Medika tion behandelt worden sei, und dass es seither zu einer Stabilisierung des Zustan des gekommen sei. Gegenwärtig bestehe keine relevante depressive Symptomatik oder Angst mehr. Unverändert persistiere jedoch die organisch bedingte pseudo neurasthenische Symptomatik mit rascher Erschöpfung, erhöhter Ermüdbarkeit, Reizbarkeit und Affektlabilität ( Ziff. 1.3). Der Beschwerdeführerin sei die Aus übung der bisherigen Tätigkeit und die Ausübung angepasster Tätigkeiten im Umfang eines Arbeitspensums von 50 % ,</w:t>
      </w:r>
    </w:p>
    <w:p>
      <w:r>
        <w:t>bei voller Leistungsfähigkeit zuzumuten ( Ziff. 2.2). 4 .4</w:t>
      </w:r>
    </w:p>
    <w:p>
      <w:r>
        <w:t>Die Ärzte der MEDAS B.___ erwähnten in ihrem polydiszip linären Gutachten vom 1 4. April 2016 ( Urk. 10/58/1- 42), dass die Beschwerde führerin in der Zeit vom 9. bis 1 1. November 2015 internistisch, psychiatrisch, neurologisch und neuropsychologisch untersucht worden sei (S. 2) , und stellten die folgenden Diagnosen (S. 34): Diagnosen mit Einfluss auf die Arbeitsfähigkeit: - minimale bis leichte neuropsychologische Störung multifaktorieller Ätio lo gie - anfallsweise Müdigkeitsattacken und Mühe mit Reizverarbeitung nach sub kortika len Hirninfarkten - residuelle , armbetonte, motorische Hemiparese rechts, im Rahmen mul tipler, bihemisphärischer , disseminierter ischämischer Läsio nen rechts, vorwiegend kortikal links , vorwiegend im Thalamus im hinteren Teil der Capsula</w:t>
      </w:r>
    </w:p>
    <w:p>
      <w:r>
        <w:t>interna , unklarer Ätiologie, am ehesten arterieller Genese (Di ffe rentialdiagnose: Thromboembol ie unklarer Ursache, möglicherweise im Rahmen des Nikotinabusus und oraler Kontrazeption) - Anpassungsstörung vor dem Hintergrund einer fortbestehenden neuroti schen Persönlichkeitsproblematik und neurasthenisches Syndrom - sonstige neurotische Störung im Sinne einer Persönlichkeit mit leistungs orientierten Zügen Diagnosen ohne Einfluss auf die Arbeitsfähigkeit: - Status nach mindestens mittelschwerer depressiver Störung postpartal</w:t>
      </w:r>
    </w:p>
    <w:p>
      <w:r>
        <w:t>- Verdacht auf Aufmerksamkeitsdefizitstörung als Schulkind - Status nach schädlichem Gebrauch von Cannabis bis 2011 - Status nach schädlichem Gebrauch von Alkohol bis 2011</w:t>
      </w:r>
    </w:p>
    <w:p>
      <w:r>
        <w:t>In psychischer Hinsicht verfüge die Beschwerdeführerin über e ine akzentuierte Persönlichkeit. Dabei handle es sich nicht um eine Persönlichkeitsstörung, son dern um eine neurotische Erkrankung. Durch die Defizite der hirnorganischen Störung werde das Gesamtleistungsniveau reduziert und die Leistungsfähigkeit im Beruf tangiert. Neben der hirnorganisch bedingten Einschränkung spiele auch die neurotische Störung bezüglich der Arbeitsfähigkeit eine Rolle. Insgesamt sei aus psychiatrischer Sicht auf Grund einer verringerten Anpassungsmöglichkeit an die hirnorganische Problematik im Rahmen der neurotischen Störung von einer Einschränkung der Arbeitsfähigkeit im Umfang von 30 % auszugehen (S.</w:t>
      </w:r>
    </w:p>
    <w:p>
      <w:r>
        <w:t>25).</w:t>
      </w:r>
    </w:p>
    <w:p>
      <w:r>
        <w:t>In neurologischer Hinsicht sei davon auszugehen, dass die bestehenden neuro kognitiven Defizite am Ehesten multifaktoriell bedingt seien, insbesondere durch die Neurasthenie und möglicherweise eine chronifizierte Anpassungs störung vor dem Hintergrund einer fortbestehenden neurotischen Per sönlichkeits problematik (S. 27). Der Beschwerdeführerin sei die Ausübung körperlich schwerer Tätigkeiten nicht mehr zuzumuten. Die Ausübung körperlich mittelschwerer und leichter Tätigkeiten sowie der bisherigen Tätigkeit sei der Beschwerdeführerin aus neuro lo gischer Sicht uneingeschränkt im Rahmen eine s vollzeitlichen Arbeits pensums zuzumuten (S. 28).</w:t>
      </w:r>
    </w:p>
    <w:p>
      <w:r>
        <w:t>Insgesamt sei der Beschwerdeführerin die Ausübung einer behinderungs ange passten, körperlich mittelschweren bis leichten Tätigkeit im Umfang eines Arbeits pensums von 7 0 % zuzumuten (S. 37). 4 .5</w:t>
      </w:r>
    </w:p>
    <w:p>
      <w:r>
        <w:t>Dr. G.___ , Facharzt für Neurologie, Regionaler Ärztlicher Dienst der Beschwerdegegnerin (RAD), nahm in seiner Stellungnahme vom 19.</w:t>
      </w:r>
    </w:p>
    <w:p>
      <w:r>
        <w:t>April 2016 ( Urk. 10/63/6) zum Gutachten der Ärzte der B.___ vom 1 4. April 2016 Stellung und erwähnte, dass darauf abgestellt werden könne. Gestützt auf das Gutachten sei daher von einer psychisch bedingten Arbeitsunfähigkeit in der bisherigen Tätigkeit und in behinderungsangepassten Tätigkeiten vom 1. April bis 3 0. November 2013 von 100 % , vom 1. Dezember 2013 bis 3 1. Oktober 2015 von 50 % und vom ab 1. November 2015 von 30 % auszugehen. 4 .6</w:t>
      </w:r>
    </w:p>
    <w:p>
      <w:r>
        <w:t>Der Psychologe Dr. F.___ , Klinik E.___ , nahm am 1 7. Oktober 20 16 ( Urk. 10/73) zum Gutachten der Ärzte der B.___ vom 1 4. April 2016 Stellung und führte aus, dass die darin beziehungsweise in dessen psychiatrische m Teil gutachten enthaltene Beurteilung, wonach eine neurotisch bedingte verringerte Anpassungsfähigkeit an die hirnorganische Problematik die attestierte Arbeits unfähigkeit von 30 %</w:t>
      </w:r>
    </w:p>
    <w:p>
      <w:r>
        <w:t>verursacht habe, abgesehen vom Schweregrad, mit seiner eigenen Beurteilung weitgehen d übereinstimme (S. 1). 4 .7</w:t>
      </w:r>
    </w:p>
    <w:p>
      <w:r>
        <w:t>In ihrer das Gutachten vom 1 4. April 2016 ergänzenden Stellungnahme vom 1 8. September 2017 ( Urk. 10/79) führten die Gutachter der B.___</w:t>
      </w:r>
    </w:p>
    <w:p>
      <w:r>
        <w:t>aus, dass in Bezug auf die Gesamtwürdigung und die Integration der verschiedenen Teilgut achten gewisse Mängel des Gutachtens vom 1 4. April 2016 zu berichtigen seien . Die Müdigkeit sei als Symptom der erlittenen Hi rni nfarkte nachvollziehbar, in den Akten konsistent beschrieben und auch im Verlauf gut abbildbar. Hierbei sei von einer organischen Störung aus zugehen . Der Umstand, dass es in der Schwangerschaft nach Absetzen der vorher als stabilisierend erlebten Medikation mit Cymbalta</w:t>
      </w:r>
    </w:p>
    <w:p>
      <w:r>
        <w:t>vorerst zu eine r deutliche n Verschlechterung im Sinne einer mit telgradigen depressiven postpartalen Symptomatik und a nschliessend unter einer Medikation mit Efexor erneut zu einer Verbesserung gekommen sei, spreche für eine hirnorganisch verminderte Verarbeitungskapazität, welche durch die Schwanger schaft selbst und den Medikamentenwechsel akzentuiert und manifest geworden sei (S. 4) .</w:t>
      </w:r>
    </w:p>
    <w:p>
      <w:r>
        <w:t>Bei der gegebenen Persönlichkeitsstruktur mit hohen Leistungsansprüchen sei es nachvollziehbar, dass die Beschwerdeführerin vor Eintritt des Gesundheitsscha dens am oberen Leis tungsl imit gearbeitet habe . Da die Aspekte der Ermüdbarkeit, intrinsischen Aktivierung und Steuerung mit der Leistungsfähigkeit in einer struktur ierten neuropsychologischen Tes tung</w:t>
      </w:r>
    </w:p>
    <w:p>
      <w:r>
        <w:t>nicht deckungs gleich seien, stün den die nur geringen neuropsychologischen Befunde nicht in Widers pruch zu einer höheren Einschränkung in Beruf und Alltag . Auf Grund</w:t>
      </w:r>
    </w:p>
    <w:p>
      <w:r>
        <w:t>des Störungsbild es und der</w:t>
      </w:r>
    </w:p>
    <w:p>
      <w:r>
        <w:t>Anamnese sei es sodann nachvollziehbar, dass bei einer zusätzlichen Belas tung durch die Betreuung eines Kleinkindes, und insbesondere durch die damit verbundenen Unregelmässigkeiten und Unwägbarkeiten , wie beispielsweise Schl afmangel und hoher emotionaler Stress ,</w:t>
      </w:r>
    </w:p>
    <w:p>
      <w:r>
        <w:t>eine höhere Einschränkung result iere als aus der formalen Testung und dem rein klinischen Eindruck abgeleitet werden könn e ( und im Gutachten abgeleitet worden sei ). Durch diese Kombination sei auch das vorbestehende neurotische Störungs bild relevant geworden.</w:t>
      </w:r>
    </w:p>
    <w:p>
      <w:r>
        <w:t>Die im Gutachten vom 1 4. April 2016 gestellten Diagnosen seien daher folgen der massen zu präzisie ren (S. 5 ): Diagnosen mit Einfluss auf d ie Arbeitsfähi gkeit : - Status nach m ultiplen lakunären ischämischen Läsionen ,</w:t>
      </w:r>
    </w:p>
    <w:p>
      <w:r>
        <w:t>bihemisphärisch</w:t>
      </w:r>
    </w:p>
    <w:p>
      <w:r>
        <w:t>vom 2 6. Februar 2000</w:t>
      </w:r>
    </w:p>
    <w:p>
      <w:r>
        <w:t>- r echts vorwiegend kortikal, links überwiegend Mediastromgebiet ( Lobulus</w:t>
      </w:r>
    </w:p>
    <w:p>
      <w:r>
        <w:t>paracentralis links, im Gyrus</w:t>
      </w:r>
    </w:p>
    <w:p>
      <w:r>
        <w:t>cinguli beidseits) sowie im Bereich des Versorgungsgebietes der A. choroidea</w:t>
      </w:r>
    </w:p>
    <w:p>
      <w:r>
        <w:t>anterior (Thalamus und hintere Teil der Capsula</w:t>
      </w:r>
    </w:p>
    <w:p>
      <w:r>
        <w:t>interna links) - Ätiologie am ehesten embolisch bei unklarer Thromboemboliequelle</w:t>
      </w:r>
    </w:p>
    <w:p>
      <w:r>
        <w:t>(Differentialdiagnose: arterio - arterieller Genese ) - armbetonte motorische Hemiparese rechts ( residuell ) - a nfallsweise Müdigkeitsattacken und Mühe mit Reizverarbeitung nach subkortikalen Hirninfarkten im Jahre 2000</w:t>
      </w:r>
    </w:p>
    <w:p>
      <w:r>
        <w:t>im Sinne eines pseudoneu rasthenischen Syndroms ( residuell )</w:t>
      </w:r>
    </w:p>
    <w:p>
      <w:r>
        <w:t>- testpsychologisch minimale bis leichte neuropsychologische Störung ( residuell ) - s onstige neurotische Störung im Sinne einer Persönlichkeit mit leistungs orientierten Zügen</w:t>
      </w:r>
    </w:p>
    <w:p>
      <w:r>
        <w:t>Sie führten aus, dass die übrigen, im Gutachten vom 1 4. April 2016 aufgeführten Diagnosen mit Auswirkung auf die Arbeitsfähigkeit, insbesondere die Anpassungs störung ,</w:t>
      </w:r>
    </w:p>
    <w:p>
      <w:r>
        <w:t>nicht zuträfen und zu streichen seien. Bei der Beurteilung der Arbeitsfähigkei t sei der Um stand , dass die Beschwerdeführerin durch das hirn orga nische Störungsbild insbesondere durch eine Mehrfachbelastung bei der Berufstä tigkeit und der Kleinkindbetreuung an deutliche Leistungsgrenzen komme , zusätzlich zu berücksichtigen, weshalb insgesamt von einer Arbeitsfä hig keit von 50 % (neben der Kinderbetreuung) auszuge h en sei. In Zukunft könne bei einem Rückgang der Anforderungen der Kleinkindbetreuung im K indergar ten- und Schulalter</w:t>
      </w:r>
    </w:p>
    <w:p>
      <w:r>
        <w:t>ihrer Tochter erneut mit einer höheren Arbeitsfähigkeit gerechnet werden (S. 6). 5 . 5 .1</w:t>
      </w:r>
    </w:p>
    <w:p>
      <w:r>
        <w:t>In ihrem Gutachten vom 1 4. April 2016 (vorstehend E. 4.4 ) gingen die Ärzte der B.___ davon aus, dass die Beschwerdeführerin einerseits durch eine hirnorganische Störung in ihrer Leistungsfähigkeit im Beruf beeinträchtigt werde, und dass sie andererseits infolge einer neurotische n Störung nur eingeschränkt in der Lage sei, sich an die hirnorganischen Beeinträchtigungen anzupassen, weshalb von einer Einschränkung der Arbeitsfähigkeit in behinderungsangepassten Tätigkeiten im Umfang von 30 % auszugehen sei. Demgegenüber gingen die Gutachter der B.___</w:t>
      </w:r>
    </w:p>
    <w:p>
      <w:r>
        <w:t>in ihrer ergänzenden Stellungnahme vom 1 8. September 2017 (vorstehend E. 4.7 ) davon aus, dass die Beschwerdeführerin infolge des hirnorganische n Störungs bild es</w:t>
      </w:r>
    </w:p>
    <w:p>
      <w:r>
        <w:t>bei der Mehrfachbelastung durch die Ausübung einer Berufstä tigkeit neben der Kleinkindbetreuung an deutliche Leistungsgrenzen komme , und dass sie daher insgesamt im Umfang von 50</w:t>
      </w:r>
    </w:p>
    <w:p>
      <w:r>
        <w:t>% in ihre r Arbeitsfähigkeit (neben der Kinderbetreuung) beeinträchtigt werde. Damit übereinstimmend ging auch Dr. D.___ in seinem Bericht vom 2 6. Juni 2015 (vorstehend E. 4.3 ) davon aus, dass die Beschwerdeführerin durch die organisch bedingte pseudoneurasthe nische Symptomatik insbesondere durch eine erhöhte Ermüdbarkeit, Reizbarkeit und Affektlabilität in der Arbeitsfähigkeit beeinträchtigt werde, und dass sie hinsicht lich der bisherigen Tätigkeit und behinderungsangepasster Tätigkeiten im Umfang von 50 % ihrer Arbeitsfähigkeit beeinträchtigt werde. 5 .2</w:t>
      </w:r>
    </w:p>
    <w:p>
      <w:r>
        <w:t>Die Beurteilung durch die Ärzte der B.___ , welche, nachdem sie in ihrem Gutach ten vom 1 4. April 2016 (vorstehend E. 4.4 ) noch eine Arbeitsunfähigkeit in behinderungsangepassten Tätigkeiten von 30 %</w:t>
      </w:r>
    </w:p>
    <w:p>
      <w:r>
        <w:t>festgestellt hatten, in ihrer Stellung nahme vom 1 8. September 2017 (vorstehend E. 4.7 ) eine solche von 50</w:t>
      </w:r>
    </w:p>
    <w:p>
      <w:r>
        <w:t>% postulierten, vermag nicht zu überzeugen ,</w:t>
      </w:r>
    </w:p>
    <w:p>
      <w:r>
        <w:t>i nsbesondere das sie ihre Feststellung vom 1 8. September 2017 einer im Vergleich zu derjenigen vom 1 4. April 2016 höheren Arbeitsunfähigkeit mit einer Mehrfachbelastung der Beschwerdeführerin durch die Ausübung einer Berufstätigkeit neben der Kleinkindbetreuung begrün deten. Denn einerseits war der Umstand, dass die Beschwerdeführerin ihre am 2 8. Mai 2013 geborene Tochter betreut e , den Gutachtern bereits beim Verfassen ihres Gutachtens vom 1 4. April 2016 bekannt (vgl. Urk. 10/58 S. 19). Andererseits gilt diesbezüglich zu beachten, dass nach der Rechtsprechung ein invalidisieren der psychischer Gesundheitsschaden nicht vorliegt, wenn die erhobenen psychi schen Befunde in den psychosozialen und soziokulturellen Umständen ihre hin reichende Erklärung finden und gleichsam in ihnen aufgehen (BGE 127 V 294 E.</w:t>
      </w:r>
    </w:p>
    <w:p>
      <w:r>
        <w:t>5a; Urteil des Bundesgerichts 8C_7 30/2008 vom 2 3. März 2009 E. 2). Mangels einer nachvollziehbaren Begründung kann auf die Arbeitsfähigkeitsbeurteilungen durch die Ärzte der B.___ vom 1 4. April 2016 und vom 1 8. September 2017 vor liegend daher nicht abgestellt werden. Des Gleichen lässt sich auch der Beurtei lung durch Dr. D.___ vom 2 6. Juni 2015 keine nachvollziehbare Arbeitsfähig keitsbeurteilung entnehmen. 5 .3</w:t>
      </w:r>
    </w:p>
    <w:p>
      <w:r>
        <w:t>Bei der Beurteilung der medizinischen Aktenlage gilt es zudem zu berück sichti gen, dass die Beschwerdeführerin und ihr Ehegatte per 1. März 2016 gemäss einem am 2 3. Februar 2016 veröffentlichten Zei tungsartikel ( Urk. 11) als Pächter die Geschäftsführung des Restaurants Z.___ in A.___ übernom men hätten ( Urk. 11), und dass die Beschwerde führerin gemäss der Homepage des Restaurants Z.___ , A.___</w:t>
      </w:r>
    </w:p>
    <w:p>
      <w:r>
        <w:t>( Urk. 12) im Betrieb mitarbeite , wobei ihre Tätig keit darin folgendermassen umschrieben wurde: «Direktion, unser General, Tausendsassa, Glücksmacherin. Wo X.___ ist, findet man auch immer Fröhlich keit und Gelassenheit. Sie hat das Auge fürs Detail». Diese Umstände waren weder den Gutachtern der B.___ noch Dr. D.___ noch der Beschwerdegegnerin (vgl.</w:t>
      </w:r>
    </w:p>
    <w:p>
      <w:r>
        <w:t>Urk. 15) bekannt. Obwohl die Beschwerdeführerin in ihrer Stellungnahme vom 2. Oktober 2018 ( Urk. 17 S. 2) dazu ausführte, da s s die Y.___ GmbH die Pacht des Restaurants Z.___ übernommen habe, und dass sie im Restaurant Z.___ nicht erwerbs tätig sei, sondern lediglich «aus marketingtechnischen Gründen» auf der Homepage des Restaurants aufgeführt gewesen sei, kann auf Grund der Akten die Ausübung einer Erwerbstätigkeit im Restaurant Z.___ , A.___ , durch die Beschwerdeführerin für die Zeit ab 1. März 2016 nicht mit dem massgebenden Beweisgrad der überwiegenden Wahrscheinlichkeit aus geschlossen werden.</w:t>
      </w:r>
    </w:p>
    <w:p>
      <w:r>
        <w:t>5 .4</w:t>
      </w:r>
    </w:p>
    <w:p>
      <w:r>
        <w:t>Der Sachverhalt erscheint daher sowohl in Bezug auf die Frage, in welchem Umfang der Beschwerdeführerin in gesundheitlicher Hinsicht nach Eintritt des Gesundheitsschadens die Ausübung der bisherigen und einer behinderungs ange passten Tätigkeit noch zuzumuten war, sowie bezüglich d er Frage, ob beziehungs weise in welcher Funktion und in welchem Umfang die Beschwerde führer im Restaurant Z.___ in A.___ eine Erwerbstätigkeit ausübte, nicht als rechts genügend abgeklärt. Dies gilt auch für die Statusfrage (vgl. vorstehend E.</w:t>
      </w:r>
    </w:p>
    <w:p>
      <w:r>
        <w:t>3).</w:t>
      </w:r>
    </w:p>
    <w:p>
      <w:r>
        <w:t>6 . 6 .1</w:t>
      </w:r>
    </w:p>
    <w:p>
      <w:r>
        <w:t>Zu prüfen bleib t die gerügte Verletzung des rechtlichen Gehör s ( Urk. 1 S. 6). 6 .2</w:t>
      </w:r>
    </w:p>
    <w:p>
      <w:r>
        <w:t>Die Parteien haben nach Art. 29 Abs. 2 der Bundesverfassung (BV) und Art. 42 Satz 1 ATSG Anspruch auf rechtliches Gehör; sie müssen nicht angehört werden vor Verfügungen, die durch Einsprache anfechtbar sind (Art. 42 Satz 2 ATSG ; BGE 134 V</w:t>
      </w:r>
    </w:p>
    <w:p>
      <w:r>
        <w:t>97 E. 2.8.1).</w:t>
      </w:r>
    </w:p>
    <w:p>
      <w:r>
        <w:t>Der Anspruch auf rechtliches Gehör ist von Amtes wegen zu überprüfen (Art. 29 Abs. 2 BV; Urteil des Bundesgerichts H 4/05 vom 19. April 2005 E. 2).</w:t>
      </w:r>
    </w:p>
    <w:p>
      <w:r>
        <w:t>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 el len Streitentscheidung von Bedeutung ist, das heisst die Behörde zu einer Änderung ihres Entscheides veranlasst wird oder nicht (BGE 132 V 387 E. 5.1; 127 V 431 E. 3d/ aa ).</w:t>
      </w:r>
    </w:p>
    <w:p>
      <w:r>
        <w:t>6 .3</w:t>
      </w:r>
    </w:p>
    <w:p>
      <w:r>
        <w:t>Vorbehalten sind rechtsprechungs gemäss diejenigen Fälle, in denen diese Ver letzung nicht besonders schwer wiegt und dadurch geheilt wird, dass die betroffene Person die Möglichkeit erhält, sich vor einer Beschwerdeinstanz zu äussern , die sowohl den Sach verhalt als auch die Rechtslage frei überprüfen kann. Die Heilung eines – all fälligen – Mangels soll aber die Ausnahme bleiben (BGE</w:t>
      </w:r>
    </w:p>
    <w:p>
      <w:r>
        <w:t>135 I 279 E. 2.6.1, 125 V 368 E. 4c/ aa , 124 V 183 E. 4a). Von einer Rück weisung der Sache ist aber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 chen Beurteilung der Sache nicht zu vereinbaren wären (BGE 136 V 117 E. 4.2.2.2</w:t>
      </w:r>
    </w:p>
    <w:p>
      <w:r>
        <w:t>mit Hinweisen). 6 .4</w:t>
      </w:r>
    </w:p>
    <w:p>
      <w:r>
        <w:t>Wesentlicher Bestandteil des verfassungsrechtlichen Gehörsanspruchs ist die Begründungspflicht. Sie soll verhindern, dass sich die Behörde von unsach lichen Motiven leiten lässt, und es den Betroffenen ermöglichen, die Verfü gung gege benenfalls sachgerecht anzufechten. Die Begründungspflicht be deu tet nicht, dass sich die Behörde mit jedem einzelnen Vorbringen und jedem einzelnen Akten stück ausdrücklich auseinandersetzen muss. Der An spruch auf rechtliches Gehör verlangt insbesondere, dass die rechtserheb li chen Vorbringen der Parteien ange hört und berücksichtigt werden (BGE 124 I 241 E. 2). Die Begründung muss kurz die Überlegungen nennen, von denen sich die Behörde hat leiten lassen und auf die sich die Verfügung stützt. Nicht erforderlich ist hingegen, dass sich die Verfü gung mit allen Partei stand punkten einlässlich auseinandersetzt und jedes ein zelne Vorbringen aus drücklich widerlegt. Vielmehr kann sie sich auf die für den Entscheid wesentlichen Gesichtspunkt e beschränken (BGE 126 I 97 E. 2b und 124 V 180 E. 1a).</w:t>
      </w:r>
    </w:p>
    <w:p>
      <w:r>
        <w:t>Es genügt, wenn die Verfügung gegebenenfalls sachge recht ange fochten werden kann (BGE 130 II 530 E. 4.3, 129 I 232 E. 3.2, 124 V 180 E. 1a; Urteil des Bundesgerichts 8C_511/2007 vom 22. November 2007 E. 4.2.2). Dem gegenüber darf sich die Behörde nicht damit begnügen, die von der betroffe nen Person vorgebrachten entscheidwesentlichen</w:t>
      </w:r>
    </w:p>
    <w:p>
      <w:r>
        <w:t>Einwände tatsächlich zur Kenntnis zu nehmen und zu prüfen; sie hat ihre Überlegungen der betroffenen Person gegenüber auch namhaft zu machen und sich dabei ausdrücklich mit den ent scheid wesentlichen Einwänden auseinanderzusetzen oder aber zumindest die Gründe anzugeben, weshalb sie gewisse Gesichtspunkte nicht berück sichtigen kann (Urteil des Bundesgerichts B 61/00 vom 2 6. September 2001 E. 3b; BGE 124 V 180 E . 2b). 6 .5</w:t>
      </w:r>
    </w:p>
    <w:p>
      <w:r>
        <w:t>Die Beschwerdegegnerin führte im Vorbescheid vom 2 2. Juli 2016 (Urk. 10/66 S. 2 ) zum Valideneinkommen</w:t>
      </w:r>
    </w:p>
    <w:p>
      <w:r>
        <w:t>das Folgende aus: « Anlässlich der Aussendienst ab klärung vom 8. Januar 2015 stellte sich heraus, dass kein Einkommen mit dem Bistro erwirtschaftet werden konnte. Wir stützten uns daher bei Berechnung des Einkommens ohne Behinderung auf die statistischen Lohnangaben des Bundes amtes für Statistik » .</w:t>
      </w:r>
    </w:p>
    <w:p>
      <w:r>
        <w:rPr>
          <w:b/>
        </w:rPr>
        <w:t>E. 2.3</w:t>
      </w:r>
    </w:p>
    <w:p>
      <w:r>
        <w:t>Mit Zwischenentscheid vom 1 9. Oktober 2018 ( Urk. 19) wurde der Beschwerde führerin die Gelegenheit eingeräumt , um zu der vom Gericht nicht auszu schliessen den Rückweisung der Sache an die Beschwerdegegnerin zur ergän zen den Abklärung und der damit verbun denen möglichen Abänderung der ange fochtenen Verfügung zu ihrem Nachteil ( reformatio in peius ) Stellung zu nehmen oder die Beschwerde zurückzuzie hen, worauf die Beschwerdeführer in in ihrer Ein gabe vom 8. November 2018 ( Urk. 21) an ihrem beschwerdeweise gestellten Rechtsbegehren festhielt . Dies wurde der Beschwerdegegnerin am 13.</w:t>
      </w:r>
    </w:p>
    <w:p>
      <w:r>
        <w:t>No vember 2018 zur Kenntnis gebracht ( Urk. 23). Das Gericht zieht in Erwägung: 1.</w:t>
      </w:r>
    </w:p>
    <w:p>
      <w:r>
        <w:rPr>
          <w:b/>
        </w:rPr>
        <w:t>E. 6</w:t>
      </w:r>
    </w:p>
    <w:p>
      <w:r>
        <w:t>ATSG) gewesen sind; und c.</w:t>
      </w:r>
    </w:p>
    <w:p>
      <w:r>
        <w:t>nach Ablauf dieses Jahres zu mindestens 40 % invalid ( Art.</w:t>
      </w:r>
    </w:p>
    <w:p>
      <w:r>
        <w:rPr>
          <w:b/>
        </w:rPr>
        <w:t>E. 6.6</w:t>
      </w:r>
    </w:p>
    <w:p>
      <w:r>
        <w:t>Im Rahmen ihres Einwand es gegen den Vorbescheid vom 7. September 2016 ( Urk. 10/73) machte die Beschwerdeführerin geltend, dass sie ohne Gesundheits schaden keine selbständige Tätigkeit aufgenommen hätte, weshalb das Validen ein kommen anhand des Verdienstes zu bemessen sei, den sie vor Aufnahme der selbständigen Tätigkeit in der von ihr zuletzt ausgeübten unselbständigen Tätig keit</w:t>
      </w:r>
    </w:p>
    <w:p>
      <w:r>
        <w:t>bezogen habe.</w:t>
      </w:r>
    </w:p>
    <w:p>
      <w:r>
        <w:rPr>
          <w:b/>
        </w:rPr>
        <w:t>E. 6.7</w:t>
      </w:r>
    </w:p>
    <w:p>
      <w:r>
        <w:t>In der angefochtenen Verfügung vom 1 2. April 2018 ( Urk. 2 ) führte die Beschwer de gegnerin zum Valideneinkommen aus, dass die Beschwerdeführerin mit ihrem Bistro kein Einkommen habe erwirtschaften können, und dass es ihr zuzumuten gewesen sei, einer unselbständigen Tätigkeit nachzugehen beziehungs weise auf eine solche umzusteigen. Da sie ein e Berufslehre als Ver käuferin abge schlossen habe, könnte sie in diesem Bereich tätig sein . Bei der Bemessung des Einkommens ohne gesundheitliche Einschränkung sei daher auf die statistischen Lohnangaben abzustellen.</w:t>
      </w:r>
    </w:p>
    <w:p>
      <w:r>
        <w:rPr>
          <w:b/>
        </w:rPr>
        <w:t>E. 6.8</w:t>
      </w:r>
    </w:p>
    <w:p>
      <w:r>
        <w:t>Die Beschwerdegegnerin nahm in der angefochtenen Verfügung vom 1 4. Mai 2018 ( Urk. 2) nicht ausdrücklich Stellung zu den von der Beschwerdeführerin im Rahmen des Vorbescheidverfahrens erhobenen Einwendungen betreffend die Bemessung des Valideneinkommens . Bei den Einwendungen der Beschwerde führerin, dass das Valideneinkommen anhand des Verdienstes, welche n sie in der von ihr vor Aufnahme der selbständigen Tätigkeit zuletzt ausgeübten unselbstän digen Tätigkeit erzielt habe, zu bemessen sei, handelt es sich indes um einen entscheidwesentli che n Einwand , mit welchen sich die Beschwerdegegnerin bei Erlass der angefoch tenen Verfügung aus drücklich hätte auseinandersetzen oder zumindest die Gründe hätte angeben müssen, weshalb sie die vorgebrachten Gesichtspunkte nicht berücksichtigen konnte. Die Beschwerdegegnerin hat sich in der angefochtenen Verfügung daher nicht in genü gender Weise mit den von der Beschwerdeführerin anlässlich des Vor bescheid verfahrens erhobenen ( ent scheid wesentlichen ) Einwendungen aus einander gesetzt, und damit den Anspruch auf der Beschwerdeführerin auf rechtliches Gehör verletzt.</w:t>
      </w:r>
    </w:p>
    <w:p>
      <w:r>
        <w:t>Da ein Entscheid in der Sache , wie im Folgenden zu zeigen ist</w:t>
      </w:r>
    </w:p>
    <w:p>
      <w:r>
        <w:t>(nachstehend E. 7), vorliegend nicht mög lich ist, kann offen bleiben , ob die Gehörsverletzung schwer wiegt . 7 . 7 .1</w:t>
      </w:r>
    </w:p>
    <w:p>
      <w:r>
        <w:t>Das Gericht kann die Angelegenheit zu neuer Entscheidung an die Vorinstanz zurückweisen, insbesondere wenn mit dem angefochtenen Entscheid nicht auf die Sache eingetreten oder der Sachverhalt ungenügend festgestellt wurde (§ 26 Abs. 1 des Gesetzes über das Sozialversicherungsgericht, GSVGer ). Gemäss der Rechtsprechung ist eine Rückweisung an die IV-Stelle möglich, wenn sie in der notwendigen Erhebung einer bisher vollständig ungeklärten Frage begründet is t, oder wenn lediglich eine Klarstellung, Präzisierung oder Ergänzung der medizinischen Akten beziehungsweise von gutachtlichen Ausführungen erforderlich ist (BGE 139 V 99 E. 1.1 und 137 V 210 E. 4.4.1.4). 7 .2</w:t>
      </w:r>
    </w:p>
    <w:p>
      <w:r>
        <w:t>Vorliegend erweist sich einerseits der Sachverhalt in Bezug auf die Statusfrage beziehungsweise die Frage n , in welchem Umfang die Beschwerdeführerin ohne Gesundheitsschaden nach der Geburt ihrer Tochter eine Erwerbstätigkeit ausgeübt hätte und ob die Invalidität anhand der Methode für Erwerbstätige oder anhand der gemischten Methode zu bemessen ist, nicht als rechtsgenügend abgeklärt (vorstehend E. 3.4 ). Sodann wurde der Sachverhalt in Bezug auf die Frage, ob beziehungswiese in welcher Funktion und in welchem Umfang die Beschwerde führerin ab 1. März 2016 im Restaurant Z.___ in A.___ erwerbstätig war , bisher nicht hinreichend abgeklärt . Des Weiteren ist auch der medizinische Sach verhalt unge nügend abge klärt (vorstehend E. 5.4 ). Die Sache ist deshalb an die Beschwerde gegnerin zurückzu wei sen, damit sie den Sach verhalt diesbezüglich ergänzend abkläre . Dabei wird die Beschwerde gegnerin sinnvollerweise vorerst den Sachverhalt in Bezug auf die Statusfrage sowie in Bezug auf die Tätigkeit im Restaurant Z.___ in A.___ ergänzend abklären und die medizinischen Akten vervollständigen. Anschliessend wird sie die Beschwerdeführerin erneut ärztlich begutachten lassen und über deren Rentena nspruch neu verfüge n .</w:t>
      </w:r>
    </w:p>
    <w:p>
      <w:r>
        <w:t>Demzufolge ist die Beschwerde gutzuheissen.</w:t>
      </w:r>
    </w:p>
    <w:p>
      <w:r>
        <w:rPr>
          <w:b/>
        </w:rPr>
        <w:t>E. 8</w:t>
      </w:r>
    </w:p>
    <w:p>
      <w:r>
        <w:t>.</w:t>
      </w:r>
    </w:p>
    <w:p>
      <w:r>
        <w:t>Gemäss Art. 69 Abs. 1 bis IVG ist das Beschwerdeverfahren vor dem kantonalen Versicherungsgericht bei Streitigkeiten um die Bewilligung oder die Verwei ge rung von IV-Leistungen kostenpflichtig. Die Kosten sind nach dem Verfahrens aufwand und unabhängig vom Streitwert unter Berücksichtigung des gesetzli chen Rahmens (Fr. 20 0.-- bis Fr. 1'000.--) auf Fr. 8 00.-- festzusetzen und aus gangs gemäss der Beschwerdegegnerin aufzuerlegen , zumal der Umstand, dass die Beschwerdeführerin ihre (allfällige) Tätigkeit im Restaurant Z.___ verschwiegen hat, keinen entscheidenden Einfluss auf den Ausgang des Verfahrens hatte.</w:t>
      </w:r>
    </w:p>
    <w:p>
      <w:r>
        <w:rPr>
          <w:b/>
        </w:rPr>
        <w:t>E. 9</w:t>
      </w:r>
    </w:p>
    <w:p>
      <w:r>
        <w:t>.3</w:t>
      </w:r>
    </w:p>
    <w:p>
      <w:r>
        <w:t>Dem sich bei den Akten befindenden Tätigkeitsnachweis von Rechtsanwältin Lotti Sigg, Winterthur, vom 2 3. November 2018 ( Urk. 25) ist zu entnehmen, dass diese einen Aufwand von insgesamt Fr. 4'033.35 und Barauslagen von Fr. 121 -- (ohne Mehrwertsteuer) geltend machte. Der geltend gemachte zeitliche Aufwand von insgesamt 18.2 Stunden erscheinen indes in Berücksichtigung der Bedeutung der Streitsache und der Schwierigkeit des Prozesses insbesondere auch mit Blick auf vergleichbare Verfahren nicht als angemessen. In Würdigung der gesamten Umstände erscheint vorliegend vielmehr ein Aufwand von insgesamt 15.4 Stun den als angemessen und gerechtfertigt. Die geltend gemachten Barauslagen von insgesamt Fr. 121 .-- sind nicht zu beanstanden.</w:t>
      </w:r>
    </w:p>
    <w:p>
      <w:r>
        <w:t>Bei einem gerechtfertigten zeitlichen Aufwand von 15.4 Stunden, einem Stun densatz von Fr. 220.-- und Barauslagen von Fr. 121.--, zuzüglich Mehrwert steuer, ist die Prozessentschädigung, auf welche die Beschwerdeführerin Anspruch hat, auf Fr.</w:t>
      </w:r>
    </w:p>
    <w:p>
      <w:r>
        <w:t>3’800 .-- (inklusive Mehrwertsteuer) festzusetzten . Das Gericht erkennt: 1.</w:t>
      </w:r>
    </w:p>
    <w:p>
      <w:r>
        <w:t>Die Beschwerde wird in dem Sinne gutgeheissen, dass die angefochtene Verfügung vom 1 2. April 2018 aufgehoben und die Sache an die Sozialversicherungsanstalt des Kantons Zürich, IV-Stelle, zurückgewiesen wird, damit diese, nach erfolgter Abklä rung im Sinne der Erwägungen, über den Anspruch der Beschwerdeführerin auf eine Invalidenrente neu verfüge . 2.</w:t>
      </w:r>
    </w:p>
    <w:p>
      <w:r>
        <w:t>Die Gerichtskosten von Fr. 800 .-- werden der Beschwerdegegnerin auferlegt.</w:t>
      </w:r>
    </w:p>
    <w:p>
      <w:r>
        <w:t>Rechnung und Einzahlungsschein werden der Kostenpflichtigen nach Eintritt der Rechtskraft zugestellt. 3.</w:t>
      </w:r>
    </w:p>
    <w:p>
      <w:r>
        <w:t>Die Beschwerdegegnerin wird verpflichtet, der Beschwerdeführerin eine Prozessent schädigung von Fr. 3’800 .-- (inklusive Barauslagen und Mehrwertsteuer ) zu bezahlen. 4.</w:t>
      </w:r>
    </w:p>
    <w:p>
      <w:r>
        <w:t>Zustellung gegen Empfangsschein an: - Rechtsanwältin Lotti Sigg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