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IV.2018.00380 vom 8. Februar 2020</w:t>
      </w:r>
    </w:p>
    <w:p>
      <w:r>
        <w:t>ZH Sozialversicherungsgericht, 2020-02-08, DE</w:t>
      </w:r>
    </w:p>
    <w:p>
      <w:r>
        <w:rPr>
          <w:b/>
        </w:rPr>
        <w:t xml:space="preserve">Quelle: </w:t>
      </w:r>
      <w:r>
        <w:t>https://mcp.opencaselaw.ch/entscheid/zh_sozialversicherungsgericht_IV.2018.00380</w:t>
      </w:r>
    </w:p>
    <w:p>
      <w:r>
        <w:t>FR: ZH_SOZIALVERSICHERUNGSGERICHT IV.2018.00380 du 8 février 2020</w:t>
      </w:r>
    </w:p>
    <w:p>
      <w:r>
        <w:t>IT: ZH_SOZIALVERSICHERUNGSGERICHT IV.2018.00380 del 8 febbraio 2020</w:t>
      </w:r>
    </w:p>
    <w:p>
      <w:pPr>
        <w:pStyle w:val="Heading2"/>
      </w:pPr>
      <w:r>
        <w:t>Erwägungen</w:t>
      </w:r>
    </w:p>
    <w:p>
      <w:r>
        <w:rPr>
          <w:b/>
        </w:rPr>
        <w:t>E. 1</w:t>
      </w:r>
    </w:p>
    <w:p>
      <w:r>
        <w:t>5. November 2011 (Urk. 9/87 ). Die sem Gutachten lagen weitere Berichte behandelnder Ärzte bei (Urk. 9/83/55-93 ). Es folgten ein Arztbericht (Urk. 9/ 85) und eine Haushaltabklä rung, über welche am 3. Januar 2012 berichtet wurde (Urk. 9/95). Nach Vorlage des Dossiers beim Regionalen Ärztlichen Dienst (RAD), dessen Dr. med. C.___ , Praktischer Arzt FMH, am 18. November 2011 sowie am 2 3. Januar 2012 Stellung nahm (Urk. 9/96/4-5), sowie nach Durchführung eines Einkommensvergleichs (Urk. 9/96/5-7) stellte die IV-Stelle der Versicherten mit Vorbescheid vom 1. März 2012 die Zusprechung einer befristeten ganzen Rente für die Zeit vom 1. Oktober 2010 bis 31. Dezember 2011 in Aussicht (Urk. 9/98). Nachdem die Versicherte den Gesprächstermin zwecks beruflicher Eingliederung abgesagt hatte, teilte die IV-Stelle der Versicherten am 19. März 2012 den Abschluss der Arbeitsvermittlung mit (Urk. 9/100-103). Gegen den Vorbescheid vom 1. März 2012 erhob die Versicherte am 2 9. März 2012 sowie am 1 3. April 2012 Einwand (Urk. 9/104 und Urk. 9/106 ) , welchen sie am 2 0. Juni 2012 ergänzen liess (Urk. 9/115). Es folgten weitere Arztberichte (Urk. 9/117 = Urk. 9/119, Urk. 9/121, Urk. 9/123, Urk. 9/125 , Urk. 9/129-131, Urk. 9/133-134 ) . Hernach wurde die Versicherte orthopädisch, psychiatrisch, neurologisch sowie internistisch durch die</w:t>
      </w:r>
    </w:p>
    <w:p>
      <w:r>
        <w:t>Medizinische Abklärungsstelle</w:t>
      </w:r>
    </w:p>
    <w:p>
      <w:r>
        <w:t>D.___ ( MEDAS D.___ ) begutachtet, welche ihr interdisziplinäres Gutachten am 2 8. Juli 2014 erstattete (Urk. 9/149) und am 25. November 2014 ergänzte (Urk. 9/156). Sodann ergingen verschiedene Berichte behandelnder Ärzte und Ärztinnen (Urk. 9/166, Urk. 9/171, Urk. 9/173, Urk. 9/179, Urk. 9/186 , Urk. 9/190). In der Folge gab die IV-Stelle ein polydisziplinäre s Verlaufsgutacht en in Auftrag , wel ches das Institut E.___</w:t>
      </w:r>
    </w:p>
    <w:p>
      <w:r>
        <w:t>am 2 5. September 2017 erstattete (Urk. 9/206). Dazu äusserte sich die Versicherte am 8. Dezember 2017 (Urk. 9/212). Im weiteren Verlauf wurde ein Operationsbericht vom 2 6. Oktober 2017 eingereicht (Urk. 9/215) , und die IV-Stelle nahm einen Einkommensver gleich vor (Urk. 9/217). Mit Vorbescheid vom 3 0. Januar 2018 stellte die IV-Stelle der Versicherten die Abweisung ihres Rentenbegehrens in Aussicht (Urk. 9/219), wogegen die Versicherte am 5. März 2018 Einwand erhob (Urk. 9/225). Mit Ver fügung vom 1 2. März 2018 verneinte die IV-Stelle den Rentenanspruch der Ver sicherten wie angekündigt (Urk. 9/228 = Urk. 2).</w:t>
      </w:r>
    </w:p>
    <w:p>
      <w:r>
        <w:rPr>
          <w:b/>
        </w:rPr>
        <w:t>E. 1.1</w:t>
      </w:r>
    </w:p>
    <w:p>
      <w:r>
        <w:t>Am 1. Januar 2008 und am 1. Januar 2012 sind die im Zuge der Revisionen 5 und 6a geänderten Bestimmungen des Bundesgesetzes über die Invalidenver sicherung (IVG), der Verordnung über die Invalidenversicherung (IVV) und des Bundesgesetzes über den Allgemeinen Teil des Sozialversicherungsrechts (ATSG) in Kraft getreten.</w:t>
      </w:r>
    </w:p>
    <w:p>
      <w:r>
        <w:t>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466 E. 1, 126 V 134 E. 4b, je mit Hinweisen). Die angefochtene Verfügung ist am 1 2. März 2018 und somit nach Inkrafttreten sowohl der 5. IV-Revision als auch der Revision 6a ergangen. Die Anmeldung zum Leistungsbezug erfolgte im Juli 2008 (Urk. 9/ 8/9). In Nachachtung von BGE 138 V 475 ist bei einer Anmeldung zum Leistungsbezug nach dem 30. Juni 2008 die Karenzzeit von Art. 29 Abs. 1 IVG zu berücksichtigen (bestätigt beispielsweise in den Urteilen des Bundesgerichts 9C_942/2015 vom 18. Februar 2016 E. 3.3.1 und 9 C_254/2013 vom 30. Oktober 2013 E. 1.1). Da folglich eine Rentenzu sprechung frühestens mit Wirkung ab 1. Januar 2009 überhaupt in Frage kommt, ist der Sachverhalt ab 1. Januar 2008 zu beurteilen. Dies er hat nach dem Inkraft treten der revidierten Bestimmungen der 5. IV-Revision am 1. Januar 2008 begonnen, jedoch vor dem Inkrafttreten der IV-Revision 6a . Daher und aufgrund dessen, dass der Rechtsstreit eine Dauerleistung betrifft, über welche noch nicht rechtskräftig verfügt wurde, ist entsprechend den allgemeinen intertemporal rechtlichen Regeln für die Zeit bis 31. Dezember 20 11 auf die damals geltenden Bestimmungen und ab diesem Zeitpunkt auf die neuen Normen der IV-Revision 6a abzustellen. D ie massgeblichen Gesetzesbestimmungen werden im Folgenden in der aktuellen (unveränderten) Fassung zitiert.</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w:t>
      </w:r>
    </w:p>
    <w:p>
      <w:r>
        <w:t>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w:t>
      </w:r>
    </w:p>
    <w:p>
      <w:r>
        <w:t>215 E. 5.3.2, 143 V 409 E. 4.2.1, 141 V 281 E. 3.7, 139 V 547 E. 5.2, 127 V 294 E. 4c; vgl. Art. 7 Abs. 2 ATSG).</w:t>
      </w:r>
    </w:p>
    <w:p>
      <w:r>
        <w:rPr>
          <w:b/>
        </w:rPr>
        <w:t>E. 1.4</w:t>
      </w:r>
    </w:p>
    <w:p>
      <w:r>
        <w:t>Gemäss BGE 143 V 418 sind grundsätz lich sämtliche psychischen Erkrankungen, nach BGE 143 V 409 namentlich auch leichte bis mittelschwere Depressionen, für die Beurteilung der Arbeitsfähigkeit einem strukturierten Beweisverfahren nach Massgabe von BGE 141 V 281 zu un terziehen (Änderung der Rechtsprechung). Speziell mit Bezug auf leichte bis mit telschwere depressive Störungen hielt das Bundesgericht in BGE 143 V 409 – im Sinne einer Praxisänderung – fest, dass eine invalidenversicherungsrechtlich relevante psychische Gesundheits schädigung nicht mehr allein mit dem Argu ment der fehlenden Therapieresistenz auszuschliessen sei (E. 5.1; zur bisherigen Gerichtspraxis vgl. statt vieler: BGE</w:t>
      </w:r>
    </w:p>
    <w:p>
      <w:r>
        <w:t>140 V 193 E. 3.3; Urteil des Bundesgerichts 9C_13/2016 vom 1 4. April 2016 E. 4.2). Für die Beurteilung der Arbeitsfähigkeit sind somit auch bei den leichten bis mittelgradigen depressiven Störungen syste matisierte Indikatoren beachtlich, die es – unter Berücksichtigung leistungshin dernder äusserer Belastungsfaktoren einerseits und von Kompensationspotentia len (Ressourcen) andererseits – erlau ben, das tatsächlich erreichbare Leistungs vermögen einzuschätzen (BGE 141 V</w:t>
      </w:r>
    </w:p>
    <w:p>
      <w:r>
        <w:t>281 E. 2, E. 3.4-3.6 und 4.1). Die Therapier barkeit ist dabei als Indiz in die gesamthaft vorzunehmende allseitige Beweiswür digung miteinzubeziehen (BGE</w:t>
      </w:r>
    </w:p>
    <w:p>
      <w:r>
        <w:t>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am 3 0. November 2017 noch nicht erledigten Fälle anzuwenden (Urteil des Bundes gerichts 9C_580/2017 vom 16. Januar 2018 E. 3.1 mit Hinweisen) . 1.</w:t>
      </w:r>
    </w:p>
    <w:p>
      <w:r>
        <w:rPr>
          <w:b/>
        </w:rPr>
        <w:t>E. 1.6</w:t>
      </w:r>
    </w:p>
    <w:p>
      <w:r>
        <w:t>Hinsichtlich des Beweiswertes von Gutachten zu psychischen Beeinträchtigungen ist mit Bezug auf die dargelegte Rechtsprechungsänderung (E. 1.4) übergangs rechtlich bedeutsam, dass die vor der Rechtsprechungsänderung eingeholten Gut achten nicht einfach ihren Beweiswert verlieren. Vielmehr ist im Rahmen einer gesamthaften Prüfung des Einzelfalls mit seinen spezifischen Gegebenheiten und den erhobenen Rügen entscheidend, ob ein abschliessendes Abstellen auf die vor handenen Beweisgrundlagen vor Bundesrecht standhält (BGE 141 V 281 E. 8 unter Hinweis auf BGE 137 V 210 E. 6). Mithin ist im konkreten Fall zu klären, ob die beigezogenen Gutachten – allenfalls zusammen mit weiteren fachärztli chen Berichten – eine schlüssige Beurteilung anhand der massgeblichen Indika toren erlauben oder nicht. Je nach Abklärungstiefe und -dichte kann zudem unter Umständen eine punktuelle Ergänzung genügen (vgl. Urteile des Bundesgerichts 8C_604/2017 vom 15. März 2018 E. 5.2.2 und 8C_300/2017 vom 1. Februar 2018 E. 4.2). 2.</w:t>
      </w:r>
    </w:p>
    <w:p>
      <w:r>
        <w:rPr>
          <w:b/>
        </w:rPr>
        <w:t>E. 2</w:t>
      </w:r>
    </w:p>
    <w:p>
      <w:r>
        <w:t>Gegen diese Verfügung erhob die Versicherte am 2 5. April 2018 Beschwerde und beantragte, die angefochtene Verfügung sei aufzuheben und es sei ihr ab 1. August 2008 eine ganze Invalidenrente zuzusprechen ( Urk. 1 S. 2). Die Beschwerdegegnerin schloss in ihrer Beschwerdeantwort vom 1 4. Juni 2018 auf Abweisung der Beschwerde ( Urk. 8), was der Beschwerdeführerin am 18. Juni 2018 mitgeteilt wurde ( Urk. 10).</w:t>
      </w:r>
    </w:p>
    <w:p>
      <w:r>
        <w:t>Auf die Ausführungen der Parteien und die eingereicht en Unterlagen wird, soweit erforderlich, in den nachfolgenden Erwägungen eingegangen. Das Gericht zieht in Erwägung: 1.</w:t>
      </w:r>
    </w:p>
    <w:p>
      <w:r>
        <w:rPr>
          <w:b/>
        </w:rPr>
        <w:t>E. 2.1</w:t>
      </w:r>
    </w:p>
    <w:p>
      <w:r>
        <w:t>Die Beschwerdegegnerin stellte sich im angefochtenen Entscheid auf den Stand punkt, laut dem E.___ -Gutachten sowie der Stellungnahme ihres RAD sei die Beschwerdeführerin in der angestammten Tätigkeit als Haushälterin zu 70 % und in einer angepassten Tätigkeit zu 80 % arbeitsfähig (Urk. 2 S. 1). Sie führte aus, im Vergleich zu den Gutachten aus den Jahren 2011 und 2014 lägen keine wesentlichen Veränderungen der Arbeitsfähigkeit vor. Die diversen Klinikaufent halte und die zuletzt durchgeführte Operation hätten keine längerfristigen höhe ren Arbeitsunfähigkeiten zur Folge gehabt . Die Beschwerdeführerin hätte im Gesundheitsfall bis Ende März 2009 in einem Pensum von 63 % gearbeitet. I n diesem Erwerbsbereich resultiere dabei ein Invaliditätsgrad von 0 % . Im Haus haltsbereich, welcher 37 % ausgemacht habe, sei sie zu 36 % eingeschränkt. Dem nach resultiere ein nicht rentenbegründender Invaliditätsgrad von 14 % . Ab dem 1. April 2009 sei die Beschwerdeführerin als Vollerwerbstätige zu qualifizieren. Ab diesem Zeitpunkt ermittelte die Beschwerdegegnerin bei einer 80 % igen Arbeitsfähigkeit in angepasster Tätigkeit einen Invaliditätsgrad von 25 % und verneinte dementsprechend einen Rentenanspruch ( Urk. 2 S. 2). Bezugnehmend auf den Einwand der Beschwerdeführerin hielt sie sodann fest, im E.___ -Gutachten sei eine Ressourcenprüfung vorgenommen worden ( Urk. 2 S. 3).</w:t>
      </w:r>
    </w:p>
    <w:p>
      <w:r>
        <w:rPr>
          <w:b/>
        </w:rPr>
        <w:t>E. 2.2</w:t>
      </w:r>
    </w:p>
    <w:p>
      <w:r>
        <w:t>Die Beschwerdeführerin wandte dagegen zusammengefasst ein, sie sei seit An fang 2008 arbeitsunfähig. In sämtlichen Begutachtungen sei ihr depressives Leiden anerkannt worden und der Gutachter PD Dr. B.___ habe ihr deswegen eine Arbeitsunfähigkeit von 50 % attestiert ( Urk. 1 S. 4-5) . In Wirklichkeit liege gar eine vollständige Arbeitsunfähigkeit vor ; dies im Zusammenspiel mit weite ren Erkrankungen. Die Wechselwirkungen dieser Vielzahl von Diagnosen seien zu Unrecht nicht diskutiert worden ( Urk. 1 S. 7 -8 und S. 17-18 ). Nachdem nun auch bei depressiven Störungen eine Standardindikatorenprüfung vorzunehmen sei, bestehe wegen der langjährigen und therapieresistenten Depression klarer weise eine vollständige Arbeitsunfähigkeit ( Urk. 1 S. 8-10). Die IV-Stelle sei auf die Notwendigkeit einer Prüfung der Standardindikatoren auf das vorliegende Leiden entsprechend der neuen bundesgerichtlichen Rechtsprechung nicht einge gangen, wodurch sie - nebst der materiellen Fehlerhaftigkeit - ihre Begründungs pflicht verletzt habe ( Urk. 1 S. 10 -11 ). Ferner prüfte die Beschwerdeführerin die Standardindikatoren selber und rügte, die Beschwerdegegnerin habe den Unter suchungsgrundsatz verletzt ( Urk. 1 S. 12-17). Zu diesen Vorwürfen äusserte sich die Beschwerdegegnerin in der Beschwerdeantwort nicht ( Urk. 8). 3.</w:t>
      </w:r>
    </w:p>
    <w:p>
      <w:r>
        <w:t>3.1</w:t>
      </w:r>
    </w:p>
    <w:p>
      <w:r>
        <w:t>Dr. med. F.___ , Facharzt</w:t>
      </w:r>
    </w:p>
    <w:p>
      <w:r>
        <w:t>für orthopädische Chirurgie, Spital G.___ , führte bei der Beschwerdeführerin am 1 7. Oktober 2007 im Knie rechts eine Valgisations o steotomie durch ( Urk. 9/ 18/35). Zugleich entfernte er im linken Knie eine Platte bei Zustand nach einer Valgisationsosteotomie am 6. September 2006 (Urk. 9/18/28, Urk. 9/18/35 ). In seinen Berichten vom 2 4. Oktober 2007 sowie vom 21. November 2007 ging er davon aus, die Beschwerdeführerin werde drei bis vier Monate postoperativ wieder voll arbeitsfähig sein (Urk. 9/18/38 , Urk. 9/18/33 ) . Am 1 9. Juni 2008 hielt er fest, eine sitzende Tätigkeit sei absolut möglich. Leichte gehende Tätigkeiten ebenfalls. Belastendes längeres Stehen, Gehen oder Tragen von schweren Lasten hingegen zurzeit nicht. Eine Arbeits fähigkeit von 50 % sei sicher möglich, allenfalls sogar eine von 100 % . Nach der Metallentfernung s ei wieder von einer vollen Belastbarkeit und Arbeitsfähigkeit auszugehen (Urk. 9/18/28).</w:t>
      </w:r>
    </w:p>
    <w:p>
      <w:r>
        <w:t>Am 2 8. August 2008 attestierte er ihr indes eine 100%ige Arbeitsunfähigkeit für die Zeit vom 5. September bis 3. Dezember 200</w:t>
      </w:r>
    </w:p>
    <w:p>
      <w:r>
        <w:rPr>
          <w:b/>
        </w:rPr>
        <w:t>E. 5</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w:t>
      </w:r>
    </w:p>
    <w:p>
      <w:r>
        <w:t>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w:t>
      </w:r>
    </w:p>
    <w:p>
      <w:r>
        <w:rPr>
          <w:b/>
        </w:rPr>
        <w:t>E.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5.2</w:t>
      </w:r>
    </w:p>
    <w:p>
      <w:r>
        <w:t>Es ist unstrittig (vgl. Urk. 9/115/3) und nachvollziehbar begründet, dass die Beschwerdeführerin (spätestens) nach der Scheidung von ihrem zweiten Ehemann ab April 2009 als Vollerwerbstätige zu qualif izieren ist (vgl. Urk. 9/218/3). Der für diesen Zeitraum vorgenommene Einkommensvergleich (Urk. 9/217/2-3) wurde in der Beschwerde nicht beanstandet.</w:t>
      </w:r>
    </w:p>
    <w:p>
      <w:r>
        <w:t>Bezüglich des Valideneinkommens</w:t>
      </w:r>
    </w:p>
    <w:p>
      <w:r>
        <w:t>hatte die Beschwerdeführerin jedoch im Einwand vom 2 0. Juni 2012 vorgebracht , im Gesundheitsfall würde sie qualifizierte Arbeiten verrichten (Urk. 9/115/4) .</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w:t>
      </w:r>
    </w:p>
    <w:p>
      <w:r>
        <w:t>28 E. 3.3.2, 135 V 58 E. 3.1, 134 V 322 E. 4.1). Dafür, dass die Beschwerdeführerin im Gesundheitsfall in der Schweiz als Ausbildnerin für Krankenschwestern arbeiten würde, liegen keine konkreten An haltspunkte vor, zumal die Beschwerdeführerin nur über einfache</w:t>
      </w:r>
    </w:p>
    <w:p>
      <w:r>
        <w:t>respektive teil weise Deutschkenntnisse verfügt</w:t>
      </w:r>
    </w:p>
    <w:p>
      <w:r>
        <w:t>(Urk. 9/ 84/12, Urk. 9/84/23 ) und nach ihrer Ein reise in die Schweiz auch nie in diesem oder einem ähnlichen Bereich gearbeitet hat (vgl. Urk. 9/16/2, Urk. 9/20/2, Urk. 9/169) . Soweit die Beschwerdeführerin in Bezug auf die Festsetzung des Valideneinkommens</w:t>
      </w:r>
    </w:p>
    <w:p>
      <w:r>
        <w:t>vorbringt, sie sei schon seit langem psychisch angeschlagen ( Urk. 9/115/4), ist am Rande zu bemerken , dass sie als ausländische Staatsangehörige die versicherungsmässigen Voraussetzun gen nur erfüllt, sofern sie bei Eintritt der Invalidität während mindestens eines vollen Jahres Beiträge geleistet oder sich ununterbrochen während zehn Jahren in der Schweiz aufgehalten hat ( Art. 6 Abs. 2 IVG) . Es bleibt somit dabei, dass für die Zeit der hypothetischen vollen Erwerbstätigkeit im Gesundheitsfall das Vali deneinkommen gemäss dem hypothetischen Vollpensum in der vormaligen Haus wirtschaftstätigkeit zu ermitteln ist und das Invalideneinkommen gestützt auf eine 80%ige Arbeitsfähigkeit in einem Hilfsarbeitsbereich mit einem Abzug zu ermitteln ist, welche Berechnungsweise von der Beschwerdeführerin zu Recht nicht gerügt wurde ( Urk. 9/217). Für die Zeit ab April 2009 besteht somit kein Rentenanspruch.</w:t>
      </w:r>
    </w:p>
    <w:p>
      <w:r>
        <w:rPr>
          <w:b/>
        </w:rPr>
        <w:t>E. 5.3.1</w:t>
      </w:r>
    </w:p>
    <w:p>
      <w:r>
        <w:t>Für die Zeit bis Ende März 2009 qualifizierte die Beschwerdegegnerin die Beschwerdeführerin als zu 63 % im Erwerbsbereich und zu 37 % im Haushaltbe reich tätig und errechnete einen Invaliditätsgrad von aufgerundet 14 % (Urk. 9/ 218/22, Urk. 9/217/1). Die Beschwerdeführerin hatte einst vor gebracht , sie wäre als vollzeitlich erwerbstätig zu qualifizieren (Urk. 9/ 115/2-3). Die Statusfrage kann indes vorliegend offen bleiben , da die Beschwerdeführerin bei Qualifikation als Vollerwerbstätige in Analogie zu vorstehender E. 5.2 auch für die Zeit bis Ende März 2009 keinen Rentenanspruch hätte.</w:t>
      </w:r>
    </w:p>
    <w:p>
      <w:r>
        <w:rPr>
          <w:b/>
        </w:rPr>
        <w:t>E. 5.3.2</w:t>
      </w:r>
    </w:p>
    <w:p>
      <w:r>
        <w:t>Am 1. Januar 2018 sind die geänderten Bestimmungen der IVV vom 1. Dezember 2017 in Kraft getreten. Mit dieser Änderung wurde für die Festlegung des Invali ditätsgrades von teilerwerbstätigen Versicherten nach der gemischten Methode (Art. 28a Abs. 3 IVG) in Art. 27 bis Absatz 2–4 IVV ein neues Berechnungsmodell eingeführt.</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w:t>
      </w:r>
    </w:p>
    <w:p>
      <w:r>
        <w:t>Die angefochtene Verfügung ist am 1 2. März 2018 und somit nach Inkrafttreten der Verordnungsänderung ergangen, wobei ein Sachverhalt zu beurteilen ist, der vor dem Inkrafttreten der revidierten Verordnungsbestimmungen am 1. Januar 2018 begonnen hat. Daher und aufgrund dessen, dass der Rechtsstreit eine Dauerleistung betrifft, über welche noch nicht rechtskräftig verfügt wurde, ist entsprechend den allgemeinen intertemporalrechtlichen Regeln für die Zeit bis 31. Dezember 2017 auf die damals geltenden Bestimmungen abzustellen (vgl. BGE 130 V 445 E. 1.2.2; vgl. Urteil des Bundesgerichts I 428/04 vom 7. Juni 2006 E. 1).</w:t>
      </w:r>
    </w:p>
    <w:p>
      <w:r>
        <w:rPr>
          <w:b/>
        </w:rPr>
        <w:t>E. 5.3.3</w:t>
      </w:r>
    </w:p>
    <w:p>
      <w:r>
        <w:t>Die Beurteilung im E.___ -Gutachten, wonach die Beschwerdeführerin bei den Arbeiten im eigenen Haushalt wegen der freien zeitlichen Einteilbarkeit weniger stark eingeschränkt ist als bei der Ausübung einer</w:t>
      </w:r>
    </w:p>
    <w:p>
      <w:r>
        <w:t>Erwerbstätigkeit (Urk. 9/ 206/34), ist schlüssig. Die exakte Einschränkung ist nicht entscheidend , da selbst bei d er Annahme einer Einschränkung von 36,6 % im Haushalt</w:t>
      </w:r>
    </w:p>
    <w:p>
      <w:r>
        <w:t>- ent sprechend dem Haushaltabklärungsbericht (Urk. 9/95/9) -</w:t>
      </w:r>
    </w:p>
    <w:p>
      <w:r>
        <w:t>klarerweise</w:t>
      </w:r>
    </w:p>
    <w:p>
      <w:r>
        <w:t>auch ins gesamt kein rentenbegründender Invaliditätsgrad für die Zeit der Teilerwerbs tätigkeit resultiert.</w:t>
      </w:r>
    </w:p>
    <w:p>
      <w:r>
        <w:t>Auch dies wurde von der Beschwerdeführerin im Verfahren nicht eigentlich gerügt. Demzufolge ist die Beschwerde abzuweisen. 6.</w:t>
      </w:r>
    </w:p>
    <w:p>
      <w:r>
        <w:t>Der Streitgegenstand des Verfahrens betrifft die Bewilligung oder Verweigerung von Leistungen der Invalidenversicherung. Das Verfahren ist daher kosten pflich tig. Die Gerichtskosten sind nach dem Verfahrensaufwand und unabhän gig vom Streitwert festzulegen (Art. 69 Abs. 1 bis IVG) und ermessensweise auf Fr. 9 00.-- anzusetzen. Ausgangsgemäss sind die Gerichtskosten der Beschwer deführerin aufzuerlegen. Das Gericht erkennt: 1.</w:t>
      </w:r>
    </w:p>
    <w:p>
      <w:r>
        <w:t>Die Beschwerde wird abgewiesen. 2.</w:t>
      </w:r>
    </w:p>
    <w:p>
      <w:r>
        <w:t>Die Gerichtskosten von Fr. 900 .-- werden der Beschwerdeführerin auferlegt.</w:t>
      </w:r>
    </w:p>
    <w:p>
      <w:r>
        <w:t>Rechnung und Einzahlungsschein werden der Kostenpflichtigen nach Eintritt der Rechtskraft zu gestellt. 3.</w:t>
      </w:r>
    </w:p>
    <w:p>
      <w:r>
        <w:t>Zustellung gegen Empfangsschein an: - Rechtsanwalt Urs Wüthrich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FehrWidmer</w:t>
      </w:r>
    </w:p>
    <w:p>
      <w:r>
        <w:rPr>
          <w:b/>
        </w:rPr>
        <w:t>E. 6</w:t>
      </w:r>
    </w:p>
    <w:p>
      <w:r>
        <w:t>sowie vom 1 6. August 2007 bis zum Zeitpunkt der Berichterstattu ng (Urk. 9/22/7) aufgrund eines schmerzhaften Knies rechts, weswegen die Versicherte in der Klinik H.___ angemeldet sei. Zugleich hielt er bezüglich physischer Ressour cen fest, verschiedenste Tätigkeiten seien ihr sehr oft zumutbar und die psychi schen Ressourcen seien uneingeschränkt (Urk. 9/22/4-5). Jedoch werde die Gesundheit und/oder die Arbeitsfähigkeit durch Eheprobleme beeinflusst (Urk. 9/22/6). Am 1. Dezember 2008 berichtete er, die Beschwerdeführerin habe sich zur weiteren Behandlung in die Klinik H.___ begeben. Für die ange stammte Tätigkeit liege wegen Restbeschwerden im Tibiakopfbereich aufgrund einer Reizung und einer überstehende n Platte im rechten Knie eine 100%ige Arbeitsunfähigkeit vor. Eine sitzende, leicht belastende Tätigkeit könne sie indes ganztags durchführen. Die Chancen stünden gut, dass sie nach der Metallent fernung schmerzfrei sein werde (Urk. 9/34/5-7). 3.2</w:t>
      </w:r>
    </w:p>
    <w:p>
      <w:r>
        <w:t>Dem Bericht der Klinik H.___ vom 1 7. Februar 2009 ist zu entnehmen, die Beschwerdeführerin leide an einem multilokulären Schmerzsyndrom (zervikal, lumbal und Knie rechts) , welches nicht eindeutig ätiologisch zugeordnet werden könne , wobei gewisse degenerative Veränderungen sowohl an der Halswirbel säule (HWS) als auch an der L endenwirbelsäule (LWS) vorlägen . Man empfahl eine schmerztherapeutische Behandlung ( Urk. 9/42/7). 3.3</w:t>
      </w:r>
    </w:p>
    <w:p>
      <w:r>
        <w:t>Am 1. April 2009 berichtete Dr. med. I.___ , Fachärztin für Allgemeinmedizin, die Beschwerdeführerin stehe seit dem 9. Juli 2008 bei ihr in Behandlung. Sie habe an permanenten und sehr starken Schmerzen gelitten. Schlafen sei kaum möglich gewesen. In dieser Zeit sei ihre zweite Ehe gescheitert und die Beschwerdeführerin sei wegen anhaltender Schmerzen sowie Scheidungs prozess, Verlust der Wohnung und Wohnungsnot in eine Depression geraten. Die Beschwerdeführerin befinde sich nun in psychiatrischer Behandlung, wobei sie ( Dr. I.___ ) die Krankheit als therapieresistent erachte. Es liege eine voll umfängliche Erwerbsunfähigkeit bis auf weiteres vor (Urk. 9/43/2). 3.4</w:t>
      </w:r>
    </w:p>
    <w:p>
      <w:r>
        <w:t>Dr. med. J.___ , Facharzt für Psychiatrie und Psychotherapie, gab in seinem Bericht vom 3 0. Mai 2009 an, er behandle die Beschwerdeführerin seit dem 2 0. Dezember 2006 (Urk. 9/44/2). Aus psychiatrischer Sicht diagnostizierte er eine prolongierte Anpassungsstörung mit starker depressiver Symptomatik (ICD-10 F43.2) und äusserte zudem den Verdacht auf eine rezidivierende depressive Störung, gegenwärtig schwer e Episode ohne psychotische Symptome (ICD-10 F33.2; Urk. 9/44/6). Er beurteilte die Beschwerdeführerin als zu 80 % arbeitsun fähig und erachtete den Krankheitsverlauf als bereits chronifiziert (Urk. 9/44/8). 3.5</w:t>
      </w:r>
    </w:p>
    <w:p>
      <w:r>
        <w:t>Am 2 2. Dezember 2009 erstattete Dr. Z.___ sein psychiatrisches Gutachten (Urk. 9/58). Er diagnostizierte eine Anpassungsstörung mit anhaltend er depressi ver Reaktion (ICD-10 F43.2) bei multiplen psychosozialen Belastungsfaktoren und mass dieser Diagnose keinen Einfluss auf die Arbeitsfähigkeit zu (Urk. 9/58/8). Er hielt fest, die psychosozialen Belastungsfaktoren (Ehescheidung, alleinerziehende Mutter zweier Kinder, Verlust der Arbeitsstelle, finanzielle Schwierigkeiten, kulturelle Entwurzelung) stünden im Vordergrund (Urk. 9/58/11). 3.6</w:t>
      </w:r>
    </w:p>
    <w:p>
      <w:r>
        <w:t>Vom 3 0. Juli bis 2 7. August 2010 begab sich die Versicherte freiwillig in die stationäre Therapie der p sychiatrischen K linik K.___ . Auslöser war gemäss Bericht der K.___ vom 1 1. März 2011 eine Verschlechterung der depressiven und Schmerzsymptomatik aufgrund der psychosozialen Belastungs situation wegen Konflikten mit dem Sohn. Die Ärzte diagnostizierten eine rezidi vierende depressive Störung damals mittelgradige depressive Episode (ICD-10 F33.1) und eine anhaltende somatoforme Schmerzstörung. Nach vielfältigen Therapien, der Installation einer pädagogisch-therapeutischen Familienhilfe und der Anpassung der Medikamente konnte die Versicherte in den teilstationären Behandlungsrahmen übertreten und schliesslich am 9. Oktober 2010 in deutlich gebessertem Zustand in die ambulante Betreuung austreten ( Urk. 9/71/8).</w:t>
      </w:r>
    </w:p>
    <w:p>
      <w:r>
        <w:t>Bereits ab 2 5. November 2010 trat die Versicherte erneut freiwillig in eine psy chiatrische Klinik, ins Sanatorium L.___ , ein, wo sie bis am 1 3. Januar 2011 blieb. Anstoss war laut Bericht vom 7. März 2011 der Wunsch der Versicherten nach einer Auszeit von zu Hause und den Schwierigkeiten mit dem Sohn, die wegen Stress und Überforderung zu einem depressiven Zustandsbild mit Suizidgedanken geführt hätten. Die Ärzte diagnostizierten eine rezidivierende depressive Störung, damals mittelgradige Episode (ICD-10 F33.1), und sie berich teten von einer gebesserten Situation nach dem Klinikaufenthalt ( Urk. 9/81). 3.</w:t>
      </w:r>
    </w:p>
    <w:p>
      <w:r>
        <w:rPr>
          <w:b/>
        </w:rPr>
        <w:t>E. 7</w:t>
      </w:r>
    </w:p>
    <w:p>
      <w:r>
        <w:t>.3</w:t>
      </w:r>
    </w:p>
    <w:p>
      <w:r>
        <w:t>In ihrer interdisziplinären Gesamtbeurteilung hielten Dr. A.___ und PD Dr. B.___ fest, aus bidisziplinärer Sicht sei der Beschwerdeführerin eine ange passte Tätigkeit, welche auf die eingeschränkte Funktion beider Knie Rücksicht nehme, ab 1 0. Oktober 2011 zu 50 % und ab spätestens 1 1. April 2012 zu 80 % zumutbar (Urk. 9/87). 3.</w:t>
      </w:r>
    </w:p>
    <w:p>
      <w:r>
        <w:rPr>
          <w:b/>
        </w:rPr>
        <w:t>E. 8</w:t>
      </w:r>
    </w:p>
    <w:p>
      <w:r>
        <w:t>Am 2 1. Dezember 2011 erfolgte eine Haushaltabklärung, über welche am 3. Januar 2012 berichtet wurde (Urk. 9/95). Unter Berücksichtigung der verschie denen Tätigkeitsbereiche ermittelte die Abklärungsperson eine Ein schränkung im Haushalt um</w:t>
      </w:r>
    </w:p>
    <w:p>
      <w:r>
        <w:t>36,6 % (Urk. 9/95/9 ). Dabei berücksichtigte sie die zumutbare Mit wirkungspflicht des teilweise zuhause lebenden, 1995 geborenen schulpflichtigen Sohnes (Urk. 9/95/5 ff.). Zur Qualifikation gab die Beschwerdeführer in anlässlich der Haushaltabklä rung an, sie wäre bei guter Gesundheit zu 100 %</w:t>
      </w:r>
    </w:p>
    <w:p>
      <w:r>
        <w:t>ausserhäuslich erwerbstätig . Falls sie wieder in der sehr strengen Tätigkeit als Haushalthil fe/Kinderbetreuerin/ Unterhaltsreinigerin tätig wäre , jedoch nur zu 63 % (Urk. 9/95/4). Die Abklärungs person gelangte in Würdigung des Pensums der zu letzt ausgeübten Erwerbstätigkeit zum Schluss, die Beschwerdeführerin sei als zu 63 % erwerbs- und zu 37 % im Haushalt tätig zu qualifizieren (Urk. 9/95/4 ). 3.</w:t>
      </w:r>
    </w:p>
    <w:p>
      <w:r>
        <w:rPr>
          <w:b/>
        </w:rPr>
        <w:t>E. 9</w:t>
      </w:r>
    </w:p>
    <w:p>
      <w:r>
        <w:t>Laut dem Bericht des Universitätsspitals M.___ , Klinik für Viszeral- und Transplantationschirurgie, vom 1 9. November 2012 erfolgte am 1 6. November 2012 eine totale Thyreoidektomie (Schilddrüsenentfernung) bei symptomatischer Struma multinodosa zweiten Grades (Urk. 9/121/2). Der Beschwerdeführerin wurde für die Zeit vom 1 6. bis zum 2 5. November 2012 eine 100%ige Arbeitsun fähigkeit attestiert (Urk. 9/121/1). Vom 6. Juli bis 2. August 2013 begab sich die Versicherte in die psychiatrische Klinik N.___ , wo eine rezidivierende depressive Störung mittelgradige bis schwere depressive Episode mit Suizidalität (ICD-10 F33.1), eine anhaltende somatoforme Schmerz störung (ICD-10 F45.4) und ein Verdacht auf eine posttraumatische Belastungsstörung (PTBS; ICD-10 F43.1) diagnostiziert wurden ( Urk. 9/131/1) und eine traumaspezifische Abklä rung empfohlen wurde. Eine solche fand im August 2013 in der K.___ statt ( Urk. 9/134/1). Die Ärzte diagnostizierten dort eine posttraumatische Belastungs störung (ICD-10 F43.1; Differentialdiagnose Verdacht auf andauernde Persön lichkeitsänderung nach Extrembelastung, F62.0; Differentialdiagnose emotional inst abi le Persönlichkeitsstörung: Borderline Typ, F60.31), eine rezidivierende depressive Störung, gegenwärtig schwere Episode ohne psychotische Symptome (F33.2; Differentialdiagnose schwere Episode mit psychotischen Symptomen, F33.3), eine anhaltende somatoforme Schmerzstörung (F45.4) und psychische und Verhaltensstörungen durch Tabak: Abhängigkeitssyndrom (F17.2). 3.</w:t>
      </w:r>
    </w:p>
    <w:p>
      <w:r>
        <w:rPr>
          <w:b/>
        </w:rPr>
        <w:t>E. 10</w:t>
      </w:r>
    </w:p>
    <w:p>
      <w:r>
        <w:t>.4, E. 3.1 1 ). Auch Dr. F.___ , welcher die Opera tion vom 1 7. Oktober 2007 durchgeführt hatte, ging ursprünglich davon aus, drei bis vier Monate postoperativ werde wieder eine volle Arbeitsfähigkeit vorliegen , doch diese verzögerte sich in der Folge . A m 1. Dezember 2008 hielt er allerdings fest , eine sitzende, leicht belastende Tätigkeit sei der Beschwerdeführerin ganz tags zumutbar . Die Hausärztin nannte für das Attest der vollumfänglichen Erwerbsunfähigkeit primär psychische sowie psychosoziale Faktoren. Insgesamt liegen nach dem Gesagten keine Anhaltpunkte dafür vor, dass entgegen sämtli chen somatischen Gutachtern eine Einschränkung für eine leidensadaptierte Tätigkeit bestehen würde oder während längerer Zeit bestanden hätte. Auch der Operationsbericht vom 26. Oktober 2017 vermag keine solche darzutun, zumal eine Einschränkung der Belastbarkeit nur für sechs Wochen angegeben wurde.</w:t>
      </w:r>
    </w:p>
    <w:p>
      <w:r>
        <w:t>Ebenso wenig bestand nach der Kreuzbandoperation rechts vom 1. Juni 2016 eine längere Arbeitsunfähigk eit ( Urk. 9/179), weshalb die Einschätzung durch das E.___ , wonach während allerhöchstens drei Monaten eine Arbeitsunfähigkeit bestanden habe (Urk. 9/206/27), nicht zu beanstanden ist. Die E.___ -Gutachter erhoben ein korrektes postoperatives Ergebnis (Urk. 9/206/26). Vor dem Hintergrund der post operativen Residuen mit gewissen degenerativen Veränderungen , jedoch ohne Hinweise auf ein akutes Geschehen mit Ergussbildung, Rötung oder Überwär mung (Urk. 9/206/26), ist es nachvollziehbar, dass entsprechend der Beurteilung durch das E.___ eine volle Arbeits- und Leistungsfähigkeit besteht für körperlich leichte bis höchstens mittelschwere Aktivitäten, bei welchen eine Hebe- und Trag e limit e von zehn Kilogramm nicht überschritten wird und keine überdurch schnittliche Belastung der Kniegelenke vorkommt, beispielsweise durch Knien und Kauern oder durch das regelmässige Begehen von Treppen und Leitern (Urk. 9/206/27).</w:t>
      </w:r>
    </w:p>
    <w:p>
      <w:r>
        <w:t>Sodann konnten für die übrigen, diffus geschilderten Schmerzen keine eindeutigen objektivierbaren Korrelate gefunden werden (Urk. 9/206/26).</w:t>
      </w:r>
    </w:p>
    <w:p>
      <w:r>
        <w:t>In Übereinstimmung damit hielten auch behandelnde Ärzte eine unzureichende Erklärbarkeit der geklagte n Schmerzen fest (Urk. 9/43/10), und</w:t>
      </w:r>
    </w:p>
    <w:p>
      <w:r>
        <w:t>es findet sich in den Akten auch mehrmals die Diagnose einer anhaltenden somatoformen Schmerzstör ung (Urk. 9/84/9, Urk. 9/131/1), wobei die E.___ -Gutachter die weiter gehenden körperlichen Beschwerden der larvierten Form der depressiven Störung zuordneten (Urk. 9/206/20). 4.2</w:t>
      </w:r>
    </w:p>
    <w:p>
      <w:r>
        <w:t>D ie</w:t>
      </w:r>
    </w:p>
    <w:p>
      <w:r>
        <w:t>E.___ -Gutachte r nannte n als psychiatrische Diagno se mit Auswirkung auf die Arbeitsfähigkeit eine rezidivierende depressive Störung mit gegenwärtig leichter bis mittelgradiger Episode (ICD-10 F33.0/F33.1; Urk. 9/206/32).</w:t>
      </w:r>
    </w:p>
    <w:p>
      <w:r>
        <w:t>Von sämtlichen Psychiatern ausser Dr. Z.___</w:t>
      </w:r>
    </w:p>
    <w:p>
      <w:r>
        <w:t>wurde ebenfalls eine rezidivierende depressive Störung oder eine andere psychiatrische Erkrankung mit Einfluss auf die Arbeitsfähigkeit angegeben. Vor dem Hintergrund der diesbezüglichen Übereinstim mung ist erstellt, dass bei der Beschw erdeführerin ein psychisches Be schwerde bild mit Krankheitswert - mit überwiegender Wahrscheinlichkeit eine rezidivie rende depressive Störung - vorliegt. Keine hinreichend gesicherte n Diagnose n</w:t>
      </w:r>
    </w:p>
    <w:p>
      <w:r>
        <w:t>sind dagegen diejenige der posttraumatischen Belastungsstörung und der weite ren von der K.___ geäusserten Differentialdiagnosen. Gemäss der Rechtsprechung des Bundesgerichts bedarf die Herleitung und Begründung der Diagnose einer PTBS einer besonderen Achtsamkeit. Dies gilt zunächst für das Belastungs kriterium, mithin das auslösende Trauma. Dieses ist nicht in erster Linie und allein von der Gutachterperson bzw. vom Arzt selbst zu klären , aber von diesem zwingend zu referieren. Nebst der für die Bejahung einer PTBS bedeutsamen Schwere des Belastungskriteriums erfordert die Latenzzeit zwischen initialer Belastung und Auftreten der Störung eine eingehende Prüfung. Diese beträgt nach ICD-10 wenige Wochen, bis (sechs) Monate. Besondere Begründung braucht es dabei in jenen Fällen, in denen ganz ausnahmsweise aus bestimmten Gründen ein späterer Beginn berücksichtigt werden soll (BGE 142 V 342 E. 5.2.2, Urteil des Bundesgerichts 9C_548/2019 vom 1 6. Januar 2020 E. 6.3.1 ).</w:t>
      </w:r>
    </w:p>
    <w:p>
      <w:r>
        <w:t>Dr. R.___ vom E.___ verneinte diese Diagnose mit dem Hinweis darauf, dass keine Flashbacks, kein Gefühl des Betäubtseins und emotionaler Abstumpfung oder der vegetativen Übererregung oder Schreckhaftigkeit vorhanden seien. Sodann könne bei einem längeren Ehekonflikt nicht von einem lebensbedrohlichen Ereignis von kata strophenartigem Ausmass ausgegangen werden. Sodann h a tten weder die Gut achter B.___ noch die MEDAS-Gutachter diese Diagnose diskutiert ( Urk. 9/206/17). Die abklärenden Ärzte der K.___ erwähnten eine wahrscheinliche Dauer von 15 Jahren, während der diese Diagnose bereits zu stellen sei. Als Trauma erwähnten sie die massivste Gewalt durch den Vater und den ersten Ehe mann und wiederholte Vergewaltigungen in der 1. Ehe. Auch hielten sie die Kriterien von Albträumen, Flashbacks für gegeben ( Urk. 9/134/2). Die erste Ehe der Beschwerdeführerin dauerte von 1988 bis 199 9. Von eigentlichen Flashbacks oder Albträumen über die erwähnten Traumata, die gemäss ICD-10 zu den typi schen Merkmalen bei der PTBS zählen (Internationale Klassifikation psychischer Störungen, ICD-10 Kapitel V (F) klinisch-diagnostische Leitlinien, 9.A., F43.1 S.</w:t>
      </w:r>
    </w:p>
    <w:p>
      <w:r>
        <w:t>207), wurde in keinen anderen Berichten der Fachärzte trotz jahrelanger Thera pien und stationärer Hospitalisationen erzählt ( Urk. 9/44, 9/58/6, 9/71, 9/83), so dass sich die Ärzte der K.___ im Bericht vom 2 8. August 2013 wohl ausschliesslich auf die Aussagen der Versicherten ihnen gegenüber stützten, was jedoch für die Annahme, dass diese Symptome bereits seit ca. 15 Jahren und damit seit Been digung der ersten Ehe vorhanden sein sollen, nicht zuverlässig und damit nicht überzeugend ist. Dr. R.___ äusserte damit zu Recht Zweifel an dieser Diagnose und verblieb wie die anderen Fachärzte bei derjenigen der rezidivierenden depressiven Störung, seiner Ansicht nach leicht- bis mittelgradige Episode. Unerh eblich ist dabei, dass die diag nostischen Einschätzungen nicht vollständig übereinstimmen, ist doch letztlich nicht die genaue Diagnose, sondern allein entscheidend, ob die Beschwerden zu einer ausgewiesenen Arbeits- und Erwerbsunfähigkeit führen (vgl. Urteile des Bundesgerichts 9C_501/2008 vom 15. Juli 2008 E. 2.2.1 und 9C_166/2013 vom 12. Juni 2013 E. 4.2.2), respektive kommt es auf die konkreten Auswirkungen einer Erkrankung auf die Arbeitsfähigkeit an (vgl. Urteil des Bundesgerichts 9C_273/2017 vom 9. April 2018 E. 3.2.2 mit Hinweis auf BGE 136 V 279 E. 3.2.1).</w:t>
      </w:r>
    </w:p>
    <w:p>
      <w:r>
        <w:t>Die Beschwerdeführerin machte auf Dr. R.___ in ihren Bewegungen einen müden und verlangsamten Eindruck, nachdem sie im Wartezimmer auf der Bank geschlafen hatte (Urk. 9/ 206/17). Die kognitiven Funktionen wie Wahrnehmung, Auffassung und Gedächtnis imponierten in der grob klinischen Prüfung nicht beeinträchtigt. Konzentration und Aufmerksamkeit waren in etwas reduziertem Ausmasse vorhanden. Im A ffekt zeigte d ie Beschwerdeführerin eine deutlich bedrückte und weinerliche Stimmungslage (Urk. 9/ 206/18).</w:t>
      </w:r>
    </w:p>
    <w:p>
      <w:r>
        <w:t>Der Gutachter hielt in nachvollziehbarer Weise fest, dass die Beschwerdeführerin ihre Eigenaktivität bagatellisiere. Ein völlige s Darniederliegen der Aktivitäten stellte er zu Recht in Frage, zumal ihr Therapie- und Arztbesuche möglich ware n - namentlich Wassertherapie zweimal pro Woche (Urk. 9/ 206/14) -, sie ohne fremde Hilfe zur gutachterlichen Untersuchung anreisen konnte</w:t>
      </w:r>
    </w:p>
    <w:p>
      <w:r>
        <w:t>(Urk. 9/ 206/14) und im selben Jahr ein Aufenthalt in der Türkei stattgefunden hatte . Auch war aus objektiver Sicht keine deutliche Beeinträchtigung im Antrieb erkennbar, da die Beschwer deführerin während des Gesprächs sehr lebhaft argumentierte (Urk. 9/ 206/19). Dennoch hielt der Gutachter die Symptomdarstellung der Beschwerdeführerin für weitgehend authentisch (Urk. 9/ 206/22). Hauptsymptom waren die depressiven Verstimmungen, welche durch die Erinnerung an Gewaltanwendungen unterhal ten würden . Die depressive Störung ist laut E.___ -Gutachter deutlich und über Jahre chronifiziert</w:t>
      </w:r>
    </w:p>
    <w:p>
      <w:r>
        <w:t>(Urk. 9/ 206/20). Zusätzlich weist die Beschwerdeführerin ge mäss Gutachten eine Symptomausweitung mit hoher Passivität auf. Die Beein trächtigung liege in Form einer Motivationslosigkeit vor (Urk. 9/ 206/21). Zudem führten die Gutachter eine erhöhte Müdigkeit und Erschöpfung sowie eine Ein schränkung in der Kontaktfähigkeit auf die psychische Störung zurück (Urk. 9/ 206/33).</w:t>
      </w:r>
    </w:p>
    <w:p>
      <w:r>
        <w:t>Dementsprechend gelang ten sie zum Schluss, in einer angepassten einfachen Tätigkeit ohne Kundenkontakt sei die Arbeitsfähigkeit der Beschwerde führerin um 20 % eingeschränkt (Urk. 9/ 206/33).</w:t>
      </w:r>
    </w:p>
    <w:p>
      <w:r>
        <w:t>Von der Durchführung eines strukturierten Beweisverfahrens (vgl. E. 1.4) kann da her nicht Umgang genommen werden. 4.3</w:t>
      </w:r>
    </w:p>
    <w:p>
      <w:r>
        <w:t>Die Beschwerdeführerin bestreitet , dass im E.___ -Gutachten eine Ressourcenprü fung vorgenommen worden sei ( Urk. 1 S. 13). Ent gegen der Meinung der Beschwerdeführerin ist die Überprüfung der höchst gerichtlich festgelegten Indi katoren durch den Rechtsanwender allerdings nicht erst nach erfolgter Beurtei lung durch den medizinischen Sachverständigen zulässig. Im Rahmen einer gesamthaften Prüfung des Einzelfalls ist vielmehr entscheidend, ob eine schlüs sige Be urteilung im Lichte der Indika toren aufgrund der Sachverhaltsfeststellun gen im Gutachten möglich ist oder nicht (vgl. BGE 141 V 281 E. 8).</w:t>
      </w:r>
    </w:p>
    <w:p>
      <w:r>
        <w:t>Über das Zusammenwirken von Recht und Medizin bei der konkreten Rechtsan 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Abschätzung der Folgen aus den diagnostizierten gesundheitlichen Beeinträchti gungen nimmt zuerst der Arzt Stellung zur Arbeitsfähigkeit. Seine Einschätzung ist eine wichtige Grundlage für die anschliessende juristische Beurteilung der Frage, welche Arbeitsleistung der versicherten Person noch zugemutet werden kann (BGE 141 V 281 E. 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 sen. Es soll keine losgelöste juristische Parallelüberprüfung nach Massgabe des strukturierten Beweisverfahrens stattfinden, sondern im Rahmen der Beweiswür digung überprüft werden, ob die funktionellen Auswirkungen medizinisch an 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w:t>
      </w:r>
    </w:p>
    <w:p>
      <w:r>
        <w:t>50 E. 4.3 ).</w:t>
      </w:r>
    </w:p>
    <w:p>
      <w:r>
        <w:t>Die für die Beurteilung der Arbeitsfähigkeit bei psychischen Erkran 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4.4</w:t>
      </w:r>
    </w:p>
    <w:p>
      <w:r>
        <w:t>4.4 .1</w:t>
      </w:r>
    </w:p>
    <w:p>
      <w:r>
        <w:t>Bezüglich des Komplexes «Gesundheitsschädigung » in der Kategorie «funktionel ler Schweregrad» ist festzuhalten, dass laut dem psychiatrischen Teilgutachter eine deutl iche depressive Störung vorlieg t, welche sich über Jahre chronifiziert hat. Die bedrückte Stimmungslage erachtete er als leicht bis mitt elschwer . Weitere Erschei nungsformen sind Schlafstörung, Grübeleien, Antriebslosigkeit, Inaktivität, Passi vität, sozialer Rückzug, diffuse Schmerzen und intermittierend suizidale Gedanken (Urk. 9/ 206/20). Konzentration und Aufmerksamkeit waren anlässlich der Explo ration in etwas reduziertem Ausmasse vorhanden und die Beschwerdeführerin wirkte eher inaktiv und passiv, träge sowie im Affekt deutlich bedrückt und in weinerlicher Stimmungslage. Jedoch zeigte sich die Fähigkeit zur Modulation der Affekte erhalten. Sodann imponierten Auffassung und Gedächtnis in der grob kli nischen Prüfung nicht beeinträchtigt . Ferner waren die höheren Ich-Funktionen wie Realitätsprüfung, Beziehungsfähigkeit, Urteilsfähigkeit, Impulskontrolle und Willensbildung intakt , und psychomotorisch imponierte die Beschwerdeführerin weder agitiert noch gehemmt</w:t>
      </w:r>
    </w:p>
    <w:p>
      <w:r>
        <w:t>(Urk. 9/ 206/18). Bei der letzten stationären Behand lung in der K.___ im Oktober/November 2015 waren Auffassung, Konzentration und Aufmerksamkeit ohne beobachtbare Mängel und es bestand kein klinischer Anhalt für relevante Gedächtnisstörungen. Formalgedanklich war die Versicherte geord net, leicht verlangsamt, konnte dem Gesprächsverlauf jedoch gut folgen. Im Affekt war sie nachdenklich und etwas niedergeschlagen mit einem Gefühl des Versagens. Ein affektiver Rapport war herstellbar und die Beschwerdeführerin war schwin gungsfähig und ohne Antriebsstörungen oder Änderungen des psychomotor ischen Antriebs (Urk. 9/ 190/4).</w:t>
      </w:r>
    </w:p>
    <w:p>
      <w:r>
        <w:t>Aus somatischer Sicht ist die Beschwerdeführerin ledig lich bei knie belastenden sowie bei schweren und andauernd mittelschweren Tätigkeiten limitiert (Urk. 9/206/33 ). Vor diesem Hintergrund ist der Gesundheits schaden gesamthaft als leicht bis mittelschwer einzustufen.</w:t>
      </w:r>
    </w:p>
    <w:p>
      <w:r>
        <w:t>Die Beschwerdeführerin befand sich verschiedentlich in freiwilliger psychiatri scher Hospitalisation , so vom 3 0. September bis 1 3. Oktober 2009 (Urk. 9/ 70/4), vom 3 0. Juli bis 2 6. August 2010 (Urk. 9/ 70/3), vom 2 5. November 2010 bis 1 3. Januar 2011 (Urk. 9/ 70/2), vom 6. Juli bis 2. August 2013 (Urk. 9/ 130-131), vom 1 1. Juni bis 3 1. August 2015 (Urk. 9/ 166 und Urk. 9/173/1) sowie vom 9. Oktober bis 2 6. November 2015 (Urk. 9/ 171/2 und Urk. 9/190/3) ,</w:t>
      </w:r>
    </w:p>
    <w:p>
      <w:r>
        <w:t>w obei sie mit ihrem im November 2010 angetretenen Klinikaufenthalt ein «Time-out» bezweckte, respektive zur Ruhe kommen wollte (Urk. 9/ 81/2) und auch sonst mehrheitlich psychosoziale Umstände Anlass für die Eintritte waren. Im Jahr 2009 wirkte die Versicherte bereits beim Eintritt in die K linik V.___ nur leicht depressiv und konnte dann leicht stimmungsaufgehellt wieder entlas sen werden (Urk. 9/ 85/2). Im Jahr 2010 trat sie in - im Vergleich zum Eintritt - deutlich gebessertem Zustand aus der K.___ aus (Urk. 9/ 71/8). Auch während ihres Aufenthalts in der N.___</w:t>
      </w:r>
    </w:p>
    <w:p>
      <w:r>
        <w:t>im Jahr 2013 vermochte sie an Antr ieb zu gewinnen und positive Stimmung aufzubauen (Urk. 9/ 130/3). Im Jahr 2015 konnte durch Medikamenteneinstellung in derselben Klinik rasch eine Stabilisie rung erzielt werden (Urk. 9/ 173/1), welche auch beim Austritt aus der K.___ , wohin sie weiter überwiesen worden war, noch vorhanden war (Urk. 9/ 173/3). Beim letz ten stationären Aufenthalt im Oktober/November 2015 konnte mittels einer leich ten Erhöhung der antidepressiven Medikation ( Cymbalta ) ebenfalls eine affektive Aufhellung er reicht werden (Urk. 9/ 190/5). Zwischen den stationären Behandlun gen hatte die Beschwerdeführerin auch ambulante psychiatrische Behandlungen wahrgenommen, mit Terminen alle zwei bis drei Wochen (Urk. 9/ 84/5). Ende 2016 war offenbar Dr. I.___ zuständig für die antidepressive Medika tion , über deren Einstellung sie am 5. Dezember 2016 berichtete . Die letzte Untersuchung hatte zuvor am 13. September 2016 stattgefunden</w:t>
      </w:r>
    </w:p>
    <w:p>
      <w:r>
        <w:t>(Urk. 9/ 186/3). A nlässlich der E.___ -Begutachtung gab die Beschwerdeführerin an, zweimal pro Woche eine Traumatherapi e bei m Psychologen</w:t>
      </w:r>
    </w:p>
    <w:p>
      <w:r>
        <w:t>lic . phil. W.___ wahr zunehmen (Urk. 9/ 206/16) , welcher mit Dr. I.___ zusammenarbeitet (Urk. 9/ 175) . Eine ambulante Anbindung der Beschwerdeführerin an die K.___ bestand hingegen nicht ( Urk. 9/218/14). Bei der durch Dr. A.___ veranlassten Analyse fanden sich v on den vier in ihrem Blut beziehungsweise Urin geprüften Medikamenten einzig Spuren des Antihypertensivums</w:t>
      </w:r>
    </w:p>
    <w:p>
      <w:r>
        <w:t>Enatec . Die übrigen drei Medikamente (Antidepressivum Cymbalta , Schmerzmittel Brufen und Beruhi gungsmittel Xanax ) fehlten gänzlich. Daraus schloss Dr. A.___ , dass die Beschwerdeführerin vom Cymbalta schon mehrere Einnahmetermine verpasst ha tt e</w:t>
      </w:r>
    </w:p>
    <w:p>
      <w:r>
        <w:t>(Urk. 9/ 83/45 f. , Urk. 9/83/52 ) . Auch anlässlich der Begutachtung in der MEDAS D.___</w:t>
      </w:r>
    </w:p>
    <w:p>
      <w:r>
        <w:t>lag der Medikamentenspiegel für Duloxetin ( Cymbalta ) deutlich unter dem therapeutischen Bereich (Urk. 9/ 149/23) , obwohl die Beschwerde führerin ausgeführt hatte, nur die Medikamente würden ihr helfen (Urk. 9/ 149/18) . Andere Antidepressiva nahm die Beschwerdeführerin mangels Bedarfs nicht ein (Urk. 9/ 83/37, Urk. 9/84/9, Urk. 9/84/15). Es ist daher von einer zwischenzeitlich zweifelhaften me dikamentösen Compliance au szugehen , respek tive von einem Zusammenhang zwischen unzureichender Medikamentenein nahme und therapieresistentem Verlauf (Urk. 9/ 83/50). Bei der E.___ -Begutachtung lagen die Medikamenten-Serumspiegel der Fluctine hingegen im Referenzbereich und die Kooperation der Beschwerdeführerin bezüglich ihrer Therapie wurde nicht beanstandet</w:t>
      </w:r>
    </w:p>
    <w:p>
      <w:r>
        <w:t>(Urk. 9/ 206/22). Angeregt wurde die Umstellung auf ein schlaf anstossende s Antidepressivum (Urk. 9/ 206/ 20 , Urk. 9/206/22 , Urk. 9/206/34 ).</w:t>
      </w:r>
    </w:p>
    <w:p>
      <w:r>
        <w:t>Unter den Komorbiditäten sind sodann der Status nach Problemen in der Bezie hung zum Ehepartner (ICD-10 Z63.0) sowie der Status nach vermutetem sexuel lem Missbrauch (ICD-10 Z61.4; Urk. 9/206/19) zu berücksichtigen, da diesen Gegebenheiten eine ressourcenhemmende Wirkung bei zumessen ist , zumal die biographische Entwicklung mit mehrfacher Gewalterfahrung das Leben der Beschwerdeführerin massgeblich geprägt hat. Diese Problematik widerspiegelt sich aktuell in einer emotionalen Instabilität mit Affektinkontinenz und einem deutlich subjektiven Leidensbild ( Urk. 9/206/21, BGE 143 V 418 E. 8.1). 4.4 .2</w:t>
      </w:r>
    </w:p>
    <w:p>
      <w:r>
        <w:t>Beim Komplex «Persönlichkeit» ist ebenfalls auf die soeben genannte Persönlich keits entwicklung und deren Auswirkungen hinzuweisen. Die Beschwerdeführe rin weist sodann infolge der psychischen Erkrankung allgemein eine Motivations losigkeit auf (Urk. 9/ 206/21). Als vor handene Ressource ist der enge Kontakt zu einer benachbarten Freundin zu sehen, bei welcher die Beschwerdeführerin zeit weise wohnt und welche die Beschwerdeführerin bei der Haushaltsführung un terstützt (Urk. 9/ 206/21 , Urk. 9/206/14 ). Belastend wirkt sich die psychische Erkrankung de s Sohnes der Beschwerdeführerin aus (Urk. 9/ 206/21 ). 4.4 .3</w:t>
      </w:r>
    </w:p>
    <w:p>
      <w:r>
        <w:t>Zum Komplex «sozialer Kontext» ist festzuhalten, dass die Beschwerdeführerin sich zumindest teilweise sozial zurückgezogen hat , wobei der Rückzug auch auf die unvollständige Integration (Urk. 9/ 206/34 , Urk. 9/149/25 ) zurückzuführen sein könnte . Dennoch hat die Beschwerdeführerin eine offenbar enge Freundin , welche sie stark unterstützt</w:t>
      </w:r>
    </w:p>
    <w:p>
      <w:r>
        <w:t>und sie vor ü bergehend bei sich aufgenommen hat (Urk. 9/ 206/17 , Urk. 9/206/21 ).</w:t>
      </w:r>
    </w:p>
    <w:p>
      <w:r>
        <w:t>Zu ihren Kindern besteht grundsätzlich ein guter Kontakt (Urk. 9/ 206/17) , wenn auch kein häufiger (Urk. 9/ 206/24) . Z udem pflegt die Beschwerdeführerin selten en Kontakt zu ihren in der Türkei lebenden Geschwistern (Urk. 9/ 206/16 , Urk. 9/206/24 ). Insgesamt verfügt sie zumindest über ein gewisses soziales Netz, welches als eine begünstigende Ressource ange sehen werden kann. 4.4 .4</w:t>
      </w:r>
    </w:p>
    <w:p>
      <w:r>
        <w:t>Zur Kategorie «Konsistenz» ist zu bemerken, dass die Beschwerdeführerin bei der Begutachtung durchs E.___</w:t>
      </w:r>
    </w:p>
    <w:p>
      <w:r>
        <w:t>angegeben hat, «gar nichts» zu machen (Urk. 9/ 206/23). Dadurch bagatellisierte sie ihre Eigenaktivität, denn sie nahm</w:t>
      </w:r>
    </w:p>
    <w:p>
      <w:r>
        <w:t>viele Therapie- und Arzttermine wahr , so zweimal pro Woche Traumatherapie und zweimal pro Woche Wassertherapie</w:t>
      </w:r>
    </w:p>
    <w:p>
      <w:r>
        <w:t>(Urk. 9/ 206/14, Urk. 9/ 206/16, Urk. 9/ 206/19 , Urk. 9/206/22 ). Auch i n die Türkei reist e sie offenbar noch regelmässig, so auch in der ersten Jahreshälfte 2017</w:t>
      </w:r>
    </w:p>
    <w:p>
      <w:r>
        <w:t>(Urk. 9 /206/19) . Dies obwohl ihre Mutter zwischenzeitlich</w:t>
      </w:r>
    </w:p>
    <w:p>
      <w:r>
        <w:t>- spätestens im Jahr 2013</w:t>
      </w:r>
    </w:p>
    <w:p>
      <w:r>
        <w:t>- verstorben ist</w:t>
      </w:r>
    </w:p>
    <w:p>
      <w:r>
        <w:t>(Urk. 9/ 130/2 , Urk. 9/149/17 ) und sie bei PD Dr. B.___ noch angegeben hatte, es handle sich nicht um Ferien, sondern sie gehe eigentlich nur in die Türkei , um ihre Mutter zu besuchen, weil diese vielleicht nicht mehr so lange lebe (Urk. 9/ 84/7) .</w:t>
      </w:r>
    </w:p>
    <w:p>
      <w:r>
        <w:t>Laut ihren eigenen Angaben hat die Beschwerdeführerin früher gerne gelesen (Urk. 9/206/29), fühlt sich aber nun mangels Konzentrationsfähigkeit nicht mehr in der Lage dazu (Urk. 9/ 206/14 , Urk. 9/206/29 ) .</w:t>
      </w:r>
    </w:p>
    <w:p>
      <w:r>
        <w:t>Bei früheren Begutachtung en hatte sie noch angegeben, früher regelmässig Spaziergänge unternommen zu haben (Urk. 9/ 58/6) beziehungsweise früher gerne Musik gehört zu haben (Urk. 9/ 149/45) und früher noch Kolleginnen gehabt zu haben (Urk. 9/ 149/17) . Ansonsten berichtete sie nicht über frühere Freizeitaktivitäten, welche sie aufge geben hätte. Hinzu kommt, dass angesichts der obgenannten Bagatellisierung der Eigenaktivitäten fraglich ist, ob sie wirklich nicht mehr liest, Musik hört, spazie ren geht etc. Demzufolge ist der Freizeitgestaltung der Beschwerdeführerin kein allzu grosses Gewicht beizumessen.</w:t>
      </w:r>
    </w:p>
    <w:p>
      <w:r>
        <w:t>Sodann wurde sowohl anlässlich der Begutachtung durch Dr. A.___ und PD Dr. B.___</w:t>
      </w:r>
    </w:p>
    <w:p>
      <w:r>
        <w:t>(Urk. 9/ 83/45 f., Urk. 9/83/52)</w:t>
      </w:r>
    </w:p>
    <w:p>
      <w:r>
        <w:t>als auch anlässlich jener in der MEDAS D.___</w:t>
      </w:r>
    </w:p>
    <w:p>
      <w:r>
        <w:t>(Urk. 9/ 149/23) festgestellt, dass die Beschwerdeführerin ihre Medikamente unzureichend einnahm. Dazu gab sie einmal an, das Antidepressivum Remeron sowie das Beruhigungsmittel Xanax habe sie schon eine Weile nicht mehr gebraucht</w:t>
      </w:r>
    </w:p>
    <w:p>
      <w:r>
        <w:t>(Urk. 9/ 83/37 ). Beim anderen Mal hatte sie indes angegeben, nur Medikamente würden ihr helfen, weshalb sie die Psychotherapie abgebrochen habe ( Urk. 9/ 149/18). Die Akten lassen nach dem Gesagten insgesamt auf einen nicht allzu grossen</w:t>
      </w:r>
    </w:p>
    <w:p>
      <w:r>
        <w:t>krankheitsbedingten Leidensdruck schliessen (vgl. Urteil des Bundesgerichts 9C_163/2019 vom 1 3. August 2019 E. 3.4.2) . Dies trotz der vor stehend erwähnten Klinikaufenthalte, da diese teilweise nicht direkt wegen des psychischen Leidens, sondern eher wegen der psychosozialen Situation erfolgten (Urk. 9 / 81/2 , Urk. 9/ 131/2) .</w:t>
      </w:r>
    </w:p>
    <w:p>
      <w:r>
        <w:t>Die Beschwerdeführerin zeigte anlässlich der Begutachtungen mehrfach ein gewisses verdeutlichendes Verhalten ( Urk. 9/58/7, Urk. 9/ 84/11 , Urk. 9/206/22) sowie eine Symptomausweitung (Urk. 9/ 206/21) und b ei der neuropsychologi schen Testung während ihres letzten stationären Klinikaufenthalts in der K.___ fiel eine Tendenz zur Aggravation auf (Urk. 9/ 190/5). 4.5</w:t>
      </w:r>
    </w:p>
    <w:p>
      <w:r>
        <w:t>In Anbetracht der leicht bis mittelmässig ausgeprägten Befunde, der belastenden biographischen Entwicklung , der gewissen Verdeutlichungstendenzen bei jedoch teilweisem sozialem Rückzug</w:t>
      </w:r>
    </w:p>
    <w:p>
      <w:r>
        <w:t>und reduziertem Aktivitätsniveau im privaten Lebensbereich lässt sich die gutachterlich angegebene Einschränkung der Arbeits fähigkeit um 2 0 % auch mit Blick auf die Standardindikatoren nachvollziehen. Denn letztere weisen ebenfalls auf eine teilweise Einschränkung der Ar beitsfä higkeit hin . Demnach rechtfertigt es sich nicht, aus juristischer Sicht von dieser medizi nischen gutachterlichen Beurteilung abzuweichen. Sodann ist in Bezug auf den Einwand der Beschwerdeführerin ( Urk. 1 S. 13) festzuhalten, dass d em E.___ -Gutachten zwar keine so bezeichnete konkrete Beurteilung der Indikatoren zu entnehmen ist, es jedoch die dafür benötigten Grundlagen</w:t>
      </w:r>
    </w:p>
    <w:p>
      <w:r>
        <w:t>liefert.</w:t>
      </w:r>
    </w:p>
    <w:p>
      <w:r>
        <w:t>Da nach dem Gesagten sämtliche Teilgutachten des E.___ -Gutachtens vom 25. September 2017 beweiskräftig sind und das zusammenfassende Gesamtgut achten vor dem Hintergrund der schlüssigen Teilgutachten plausibel ist, ist von einer 8 0%igen Arbeitsfähigkeit in einer adaptier ten Tätigkeit auszugehen (Urk. 8/184/99). Dafür, dass die Gutachter bei ihrer interdisziplinären Beurteilung das Zusammenwirken der gestellten Diagnosen unzureichend gewürdigt hätten (vgl. den Einwand in Urk. 1 S. 7-8 und S. 17-18), fehlen Anhaltspunkte. 4. 6</w:t>
      </w:r>
    </w:p>
    <w:p>
      <w:r>
        <w:t>Zu prüfen bleibt die Frage, ab wann die gestützt auf die Exploration vom August 2017 (Urk. 9/206/2) festgelegte 80%ige Arbeitsfähigkeit in angepasster Tätigkeit gilt. Gemäss E.___ -Gutachten besteht die Einschränkung - abgesehen von vorüber gehenden 100%igen Arbeitsunfähigkeiten während der Klinikaufenthalte - schon seit mehreren Jahren in etwa demselben Ausmass. Im Vergleich zum Gutachten der MEDAS D.___ liegt laut E.___ -Gutachten keine wesentliche Veränderung vor ( Urk. 9/206/19, Urk. 9/206/34). Im Vergleich zum Gutachten von PD Dr. B.___ ebenfalls nicht (Urk. 9/206/19, Urk. 9/206/20). In Übereinstimmung damit gingen die Gutachter der MEDAS D.___ von einem im Vergleich zur Begutachtung durch PD Dr. B.___ unveränderten Zustand aus (Urk. 9/149/29, Urk. 9/149/32). Sie hielten fest, die genannte Arbeitsfähigkeit bestehe aus psychiatrischen Gründen spätestens seit August 2007 (Urk. 9/149/31). Dr. I.___ erachtete den Gesundheitszustand der Beschwerdeführerin am 4. Juli 2012 sowie am 1 3. Februar 2013 als unverändert , namentlich nicht verbessert (Urk. 9/117 und Urk. 9/123/2 ) . Am 1 3. September 2013 führte sie aus, die depressive Störung sei schwerer geworden (Urk. 9/133/8), wobei sich aus dem Bericht der N.___ vom 26. August 2013 ergibt, dass die Beschwerdeführerin sich auf grund eines Stellenangebots in der Türkei zusätzlich belastet gefühlt habe , was zur Exazerbation geführt haben könnte (Urk. 9/131/2 ). PD Dr. B.___ hielt fest, im Vergl eich zur Begutachtung durch Dr. Z.___</w:t>
      </w:r>
    </w:p>
    <w:p>
      <w:r>
        <w:t>seien aktuell nur einzelne Befunde etwas pathologischer ausgefallen (Urk. 9/84/20). Sodann würden An haltspunkte für eine Verschlechterung seit April 2011 fehlen (Urk. 9/84/22). Nach dem Gesagten kam es nie zu einer nachhaltigen Verbesserung der Arbeitsfähig keit der Beschwerdeführerin, weshalb - abgesehen von den Klinikaufenthalten - auch in der Vergangenheit mindes tens eine 80%ige Arbeitsfähi gkeit in angepasster Tätigkeit bestand . 4. 7</w:t>
      </w:r>
    </w:p>
    <w:p>
      <w:r>
        <w:t>Die Beschwerdeführerin wandte ein, der Gutachter PD Dr. B.___ habe ihr eine 50%ige Arbeitsunfähigkeit attestiert ( Urk. 1 S. 5 ).</w:t>
      </w:r>
    </w:p>
    <w:p>
      <w:r>
        <w:t>Hierbei ist zu beachten, dass ärztlicherseits substanziiert darzulegen ist, aus welchen medizinisch-psychiatri schen Gründen die erhobenen Befunde das funktionelle Leistungsvermögen und die psychischen Ressourcen in qualitativer, quantitativer und zeitlicher Hinsicht zu schmälern vermögen. Bei rezidivierenden depressiven Entwicklungen genügt es nicht, dass der medizinisch-psychiatrische Sachverständige vom diagnostizier ten depressiven Geschehen direkt auf eine Arbeitsunfähigkeit, welchen Grades auch immer, schliesst; vielmehr hat er darzutun, dass, inwiefern und inwieweit wegen der von ihm erhobenen Befunde die beruflich-erwerbliche Arbeitsfähigkeit eingeschränkt ist ( BGE 145 V 361 E. 4.3 mit Hinweisen ).</w:t>
      </w:r>
    </w:p>
    <w:p>
      <w:r>
        <w:t>PD Dr. B.___</w:t>
      </w:r>
    </w:p>
    <w:p>
      <w:r>
        <w:t>folgte bei der Beurteilung der Arbeitsfähigkeit den Richtlinien der Swiss Insurance Medicine (SIM), gemäss welchen offenbar bei einer mittelgradi gen depressi v en Episode Funktionseinbussen in der Höhe von 50 % (Urk. 9/84/12) und bei einer leic hten depressiven Episode Einbus sen in der Höhe von 20 %</w:t>
      </w:r>
    </w:p>
    <w:p>
      <w:r>
        <w:t>anzunehmen sind (Urk. 9/84/14).</w:t>
      </w:r>
    </w:p>
    <w:p>
      <w:r>
        <w:t>Er diskutierte zwar die bei der Beschwerdeführerin vorliegenden Befunde, dies aber primär in Bezug auf eine Übereinstimmung mit den Empfehlungen der SIM. Beispielsweise hielt er fest, bei der 50%igen Einbusse gemäss SIM seien die erhöhte Ermüdbarkeit, die Antriebs minderung sowie die reduzierte psychische Belastbarkeit berücksichtigt, wobei diese spezifischen Einbussen auch von der Beschwerdeführerin berichtet worden seien (Urk. 9/84/12-13). Des Weiteren nahm er anhand der objektiven Parame ter n , welche die innerpsychische Vitalität abbilden, Bezug auf den Schweregrad der depressiven Störung (Urk. 9/84/13). Insgesamt ist seine Beurteilung dadurch insofern zu schematisch, als hauptsächlich der diagnostizierte Schweregrad der Depression überprüft wurde und dann von diesem direkt - entsprechend den Richtlinien der SIM - auf die Arbeitsunfähigkeit eines bestimmten Grades</w:t>
      </w:r>
    </w:p>
    <w:p>
      <w:r>
        <w:t>geschlossen wurde.</w:t>
      </w:r>
    </w:p>
    <w:p>
      <w:r>
        <w:t>Nach dem Gesagten vermag das Gutachten von PD Dr. B.___ keine Zweifel an der Beurteilung durch die Experten des</w:t>
      </w:r>
    </w:p>
    <w:p>
      <w:r>
        <w:t>E.___ zu erwecken. 4. 8</w:t>
      </w:r>
    </w:p>
    <w:p>
      <w:r>
        <w:t>Des Weiteren wandte die Beschwerdeführerin ein, die Beschwerdegegnerin habe ihre Begründungspflicht verletzt, indem sie nicht auf ihren Einwand betreffend Indikatorenprüfung bei Depression eingegangen sei (Urk. 1 S. 10).</w:t>
      </w:r>
    </w:p>
    <w:p>
      <w:r>
        <w:t>Verfügungen der Versicherungsträger müssen, wenn sie den Begehren der Parteien nicht voll entsprechen, eine Begründung enthalten, das heisst eine Darstellung des vom Versicherungsträger als relevant erachteten Sachverhaltes und der rechtlichen Erwä gungen ( Art. 49 Abs. 3 Satz 2 ATSG). Die Begründung eines Entscheides muss so abgefasst sein, dass die betroffene Person ihn gegebe nenfalls anfechten kann. Dies ist nur dann möglich, wenn sowohl sie als auch die Rechtsmittelinstanz sich über die Tragweite des Entscheids ein Bild machen kön nen. In diesem Sinne müssen wenigstens kurz die Überlegungen genannt werden, von denen sich der Versicherungsträger leiten liess und auf welche sich der Ent scheid stützt. Dies bedeutet indessen nicht, dass sich die Verwaltung ausdrücklich mit jeder tatbeständlichen Behauptung und jedem rechtlichen Ein wand auseinan der setzen muss; vielmehr kann sie sich auf die für den Entscheid wesentlichen Gesichtspunkte beschränken (BGE 126 V 75 E. 5b/ dd mit Hinweis, 118 V 56 E. 5b).</w:t>
      </w:r>
    </w:p>
    <w:p>
      <w:r>
        <w:t>Die Beschwerdegegnerin stellte in der angefochtenen Verfügung fest , dass sie die im E.___ -Gutachten festgehaltene Arbeitsfähigkeit auch aus juristischer Sicht - anhand von Indikatoren wie Ressourcen und Konsistenz - für korrekt halte (Urk. 2 S. 2). Damit legte sie die für den Entscheid wesentlichen Gesichtspunkte dar, auf welche sie sich beschränken durfte. Der Beschwerdeführerin war es möglich , auf der Grundlage der angefochtenen Verfügung ihr Anliegen im Be schwerdeverfah ren sachgerecht vorzutragen, was sie denn auch tat. Folglich geht dieser Einwand der Beschwerdeführerin fehl.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