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IV.2018.00354 vom 23. Januar 2019</w:t>
      </w:r>
    </w:p>
    <w:p>
      <w:r>
        <w:t>ZH Sozialversicherungsgericht, 2019-01-23, DE</w:t>
      </w:r>
    </w:p>
    <w:p>
      <w:r>
        <w:rPr>
          <w:b/>
        </w:rPr>
        <w:t xml:space="preserve">Quelle: </w:t>
      </w:r>
      <w:r>
        <w:t>https://mcp.opencaselaw.ch/entscheid/zh_sozialversicherungsgericht_IV.2018.00354</w:t>
      </w:r>
    </w:p>
    <w:p>
      <w:r>
        <w:t>FR: ZH_SOZIALVERSICHERUNGSGERICHT IV.2018.00354 du 23 janvier 2019</w:t>
      </w:r>
    </w:p>
    <w:p>
      <w:r>
        <w:t>IT: ZH_SOZIALVERSICHERUNGSGERICHT IV.2018.00354 del 23 gennaio 2019</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 heitlichen Beeinträchtigung zu berücksichtigen. Eine Erwerbsunfähigkeit liegt zudem nur vor, wenn sie aus objektiver Sicht nicht überwindbar ist (Art. 7 Abs. 2 ATSG).</w:t>
      </w:r>
    </w:p>
    <w:p>
      <w:r>
        <w:rPr>
          <w:b/>
        </w:rPr>
        <w:t>E. 1.2</w:t>
      </w:r>
    </w:p>
    <w:p>
      <w:r>
        <w:t>Anspruch auf eine Rente haben gemäss Art. 28 Abs. 1 des Bundesgesetzes über die Invalidenversicherung (IVG) Versicherte, die: a.</w:t>
      </w:r>
    </w:p>
    <w:p>
      <w:r>
        <w:t>ihre Erwerbsfähigkeit oder die Fähigkeit, sich im Aufgabenbereich zu betä tigen, nicht durch zumutbare Eingliederungsmassnahmen wieder herstellen , erhalten oder verbessern können; b.</w:t>
      </w:r>
    </w:p>
    <w:p>
      <w:r>
        <w:t>während eines Jahres ohne wesentlichen Unterbruch durchschnittlich mindes tens 40 % arbeitsunfähig ( Art.</w:t>
      </w:r>
    </w:p>
    <w:p>
      <w:r>
        <w:rPr>
          <w:b/>
        </w:rPr>
        <w:t>E. 1.3</w:t>
      </w:r>
    </w:p>
    <w:p>
      <w:r>
        <w:t>Wurde eine Rente</w:t>
      </w:r>
    </w:p>
    <w:p>
      <w:r>
        <w:t>wegen eines zu geringen Invaliditätsgrades</w:t>
      </w:r>
    </w:p>
    <w:p>
      <w:r>
        <w:t>verweigert, so wird nach Art. 87 Abs. 3 der Verordnung über die Invalidenversicherung (IVV) eine neue Anmeldung nur geprüft, wenn die Voraussetzungen gemäss Abs. 2 dieser Bestimmung erfüllt sind. Danach ist im Revisionsgesuch glaubhaft zu machen, dass sich der Grad der Invalidität der versicherten Person in einer für den An spruch erheblichen Weise geändert hat. Tritt die Verwaltung auf die Neuan mel dung ein, so hat sie die Sache materiell abzuklären und sich zu vergewissern, ob die von der versicherten Person glaubhaft gemachte Veränderung des Invalidi täts grades auch tatsächlich eingetreten ist; sie hat demnach in analoger Weise wie bei einem Revisionsfall nach Art. 17 Abs. 1 ATSG vorzugehen (BGE 117 V 1 98 E. 3a, vgl. auch BGE 133 V 108 E. 5.2). Stellt sie fest, dass der Invaliditätsgrad seit Erlass der früheren rechtskräftigen Verfügung keine Veränderung erfahren hat, so weist sie das neue Gesuch ab. Andernfalls hat sie zunächst noch zu prüfen, ob die festgestellte Veränderung genügt, um nunmehr eine anspruchsbe grün dende Invalidität zu bejahen, und hernach zu beschliessen. Im Beschwerdefall obliegt die gleiche materielle Prüfungspflicht auch dem Gericht (BGE 117 V 198 E. 3a, 109 V 108 E. 2b).</w:t>
      </w:r>
    </w:p>
    <w:p>
      <w:r>
        <w:rPr>
          <w:b/>
        </w:rPr>
        <w:t>E. 1.4</w:t>
      </w:r>
    </w:p>
    <w:p>
      <w:r>
        <w:t>War eine Rente wegen eines zu geringen Invaliditätsgrades verweigert worden und ist die Verwaltung auf eine Neuanmeldung eingetreten (Art. 87 Abs. 3 IVV), so ist im Beschwerdeverfahren zu prüfen, ob im Sinne von Art. 17 ATSG eine für den Rentenanspruch relevante Änderung des Invaliditätsgrades eingetreten ist (BGE 117 V 198 E. 3a mit Hinweis).</w:t>
      </w:r>
    </w:p>
    <w:p>
      <w:r>
        <w:rPr>
          <w:b/>
        </w:rPr>
        <w:t>E. 1.5</w:t>
      </w:r>
    </w:p>
    <w:p>
      <w:r>
        <w:t>Als Vergleichsbasis für die Beurteilung der Frage, ob bis zum Abschluss des aktuellen Verwaltungsverfahrens eine anspruchserhebliche Änderung des Invali di tätsgrades eingetreten ist, dient die letzte rechtskräftige Verfügung, welche auf einer materiellen Prüfung des Rentenanspruchs mit rechtskonformer Sachver haltsabklärung, Beweiswürdigung und Durchführung eines Einkommensver gleich s (bei Anhaltspunkten für eine Änderung in den erwerblichen Auswirkungen des Gesundheitszustands) beruht (BGE 133 V 108; vgl. Urteil des Bundesgerichts 9C_297/2016 vom 7. April 2017 E. 2.2, nicht publiziert in: BGE 143 V 77, aber in SVR 2017 IV Nr. 51 S. 152). Dabei braucht es sich nicht um eine formelle Verfügung ( Art. 49 ATSG) zu handeln. Ändert sich nach durchgeführter Renten revision als Ergebnis einer materiellen Prüfung des Rentenanspruchs nichts und eröffnet die IV-Stelle deswegen das Revisionsergebnis gestützt auf Art. 74 ter</w:t>
      </w:r>
    </w:p>
    <w:p>
      <w:r>
        <w:t>lit . f IVV auf dem Weg der blossen Mitteilung ( Art. 51 ATSG), ist im darauffolgenden Revisionsverfahren zeitlich zu vergleichender Ausgangssachverhalt derjenige, welcher der Mitteilung zugrunde lag (Urteil des Bundesgerichts 9C_599/2016 vom 2 9. März 2017 E.</w:t>
      </w:r>
    </w:p>
    <w:p>
      <w:r>
        <w:t>3.1.2 unter Hinweis auf 8C_441/2012 vom 25. Juli 2013 E.</w:t>
      </w:r>
    </w:p>
    <w:p>
      <w:r>
        <w:t>3.1.2).</w:t>
      </w:r>
    </w:p>
    <w:p>
      <w:r>
        <w:t>Ist ein Revisionsgrund gegeben, ist der Invaliditätsgrad auf der Grundlage eines richtig und vollständig festgestellten Sachverhalts neu und ohne Bindung an früh ere Invaliditätsschätzungen zu ermitteln (Urteil des Bundesgerichts 9C_882/2010 vom 25. Januar 2011 E. 1.2 mit Hinweisen).</w:t>
      </w:r>
    </w:p>
    <w:p>
      <w:r>
        <w:rPr>
          <w:b/>
        </w:rPr>
        <w:t>E. 1.6</w:t>
      </w:r>
    </w:p>
    <w:p>
      <w:r>
        <w:t>und Ziff.</w:t>
      </w:r>
    </w:p>
    <w:p>
      <w:r>
        <w:t>1.7).</w:t>
      </w:r>
    </w:p>
    <w:p>
      <w:r>
        <w:rPr>
          <w:b/>
        </w:rPr>
        <w:t>E. 1.7</w:t>
      </w:r>
    </w:p>
    <w:p>
      <w:r>
        <w:t>). Vielmehr ist d as psychische Leiden der Beschwer deführerin einem strukturieren Beweisver fahren nach BGE 141 V 281 zu unterziehen. 7.4</w:t>
      </w:r>
    </w:p>
    <w:p>
      <w:r>
        <w:t>Den medizinischen Akten lassen sich jedoch keine hinreichende n Ausführungen zu den Standardindiktoren</w:t>
      </w:r>
    </w:p>
    <w:p>
      <w:r>
        <w:t>gemäss BGE 141 V 281 entnehmen. M angels genü gender und nachvollziehbarer Angaben zu den gemäss der Rechtsprechung zu beachtenden Indikatoren in den vorhandenen medizinischen Akten erweist sich in psychischer Hinsicht eine Beurteilung der Restarbeitsfähigkeit beziehungsweise des tatsächlich noch erreichbaren restlichen Leistungsver mö gens der Beschwer de führerin anhand der Standardindikatoren im Sinne der Recht spre chung vor liegend somit als unmöglich. Insofern er weis t sich der Sachverhalt nicht als rechts genügend abgeklärt . 7.5</w:t>
      </w:r>
    </w:p>
    <w:p>
      <w:r>
        <w:t>Des Weiteren ist auf Grund der medizinischen Aktenlage, insbesondere auf Grund</w:t>
      </w:r>
    </w:p>
    <w:p>
      <w:r>
        <w:t>des Bericht s von Dr. M.___ vom 2 9. Mai 2017 (vorstehende E. 5.5) , wonach die Beschwerdeführerin neu unter einer akute n Exazerbation des zervikospondyl ogenen Syndroms , einem Thoracic outlet Syndrom und einer segmentalen Dege neration L3/4 mit dorsaler Bandscheibenprotrusion leide, nicht zweifelsfrei aus zuschliessen, dass sich auch der somatische Gesundheitszustand in einer für den Rentenanspruch erheblichen Weise verändert haben könnte. Eine nachvoll zieh bare Beurtei lung der Arbeitsfähigkeit der Beschwerdeführerin in zumutbaren behinderungs angepassten Tätigkeiten in somatischer Hinsicht lässt sich den vor han denen Akten indes nicht entnehmen, weshalb sich der Sachverhalt auch diesbezüglich als nicht rechtsgenügend abklärt erweist .</w:t>
      </w:r>
    </w:p>
    <w:p>
      <w:r>
        <w:rPr>
          <w:b/>
        </w:rPr>
        <w:t>E. 1.8</w:t>
      </w:r>
    </w:p>
    <w:p>
      <w:r>
        <w:t>Nach der allgemeinen Beweisregel (Art. 8 des Zivilgesetzbuches, ZGB) obliegt es bei erstmaliger Rentenprüfung (sowie bei einer Neuanmeldung zum Leistungs bezug) der versicherten Person, die invalidisieren den Folgen der gesundheitlichen Beeinträchtigung mit dem Beweisgrad der über wie genden Wahrscheinlichkeit nachzuweisen. Gelingt dieser Nachweis nicht, verfügt sie über keinen Leistungs anspruch. Mit anderen Worten wird bei Beweislosigkeit vermutet, dass sich der geklagte Gesundheitsschaden nicht invalidisierend auswirkt (BGE 140 V 290 E. 4.1; 139 V 547 E. 8.1). Bleiben die Auswirkungen eines objektivierbaren wie auch eines nicht (bildgebend) fassbaren Leidens auf die Arbeitsfähigkeit trotz in Nachachtung des Untersuchungs grundsatzes sorg fältig durchgeführter Abklä rungen vage und unbestimmt, ist der Beweis für die Anspruchsgrundlage nicht geleistet und nicht zu erbringen (BGE 140 V 290 E. 4 .1 mit Hinweisen auf die Literatur).</w:t>
      </w:r>
    </w:p>
    <w:p>
      <w:r>
        <w:rPr>
          <w:b/>
        </w:rPr>
        <w:t>E. 1.9</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2.</w:t>
      </w:r>
    </w:p>
    <w:p>
      <w:r>
        <w:rPr>
          <w:b/>
        </w:rPr>
        <w:t>E. 2</w:t>
      </w:r>
    </w:p>
    <w:p>
      <w:r>
        <w:t>) erhob die Ver si cherte mit Ein gabe vom 1 3. April 2018 (Urk. 1) Beschwerde und beantragte ,</w:t>
      </w:r>
    </w:p>
    <w:p>
      <w:r>
        <w:t>diese sei auf zuhe ben und es sei ihr eine unbefristete ganze Rente zuzu sprechen ; eventuell sei die Sache zur Einholung eines polydisziplinären, rheumatologischen, neurologischen und psychiatrischen Gutachtens an die IV-Stelle zurückzuweisen (S. 2).</w:t>
      </w:r>
    </w:p>
    <w:p>
      <w:r>
        <w:t>Mit Beschwerdeantwort vom 1 5. Mai 2018 beantragte die IV-Stelle die Abwei sung der Beschwerde (Urk.</w:t>
      </w:r>
    </w:p>
    <w:p>
      <w:r>
        <w:rPr>
          <w:b/>
        </w:rPr>
        <w:t>E. 2.1</w:t>
      </w:r>
    </w:p>
    <w:p>
      <w:r>
        <w:t>Die Beschwerdegegnerin ging in der angefochtenen Verfügung vom 3. April 2018 (Urk. 2 ) davon aus, dass</w:t>
      </w:r>
    </w:p>
    <w:p>
      <w:r>
        <w:t>sich der Gesundheitszustand der Beschwerde führerin seit Erlass der letzten rechtskräftigen, anspruchsverneinenden Verfügung nicht in einer für den Rentenanspruch relevanten Weise verändert habe, dass (psychoso ziale) Belastungsfaktoren</w:t>
      </w:r>
    </w:p>
    <w:p>
      <w:r>
        <w:t>im Zusammenhang mit der Kindererziehung und dem Arbeitsplatz bei der Invaliditätsbemessung nicht zu berücksichtigen seien , und dass die diagnostischen Kriterien zur Diagnose einer Schmerzerkrankung gemäss den Akten nicht erfüllt seien , weshalb ein Rentenanspruch unverändert nicht ausgewiesen sei.</w:t>
      </w:r>
    </w:p>
    <w:p>
      <w:r>
        <w:rPr>
          <w:b/>
        </w:rPr>
        <w:t>E. 2.2</w:t>
      </w:r>
    </w:p>
    <w:p>
      <w:r>
        <w:t>und 4.2).</w:t>
      </w:r>
    </w:p>
    <w:p>
      <w:r>
        <w:rPr>
          <w:b/>
        </w:rPr>
        <w:t>E. 5</w:t>
      </w:r>
    </w:p>
    <w:p>
      <w:r>
        <w:t>) , wovon der Beschwerdeführerin am 1 6. Oktober 2018 eine Kopie zugestellt wurde ( Urk. 7). Das Gericht zieht in Erwägung: 1.</w:t>
      </w:r>
    </w:p>
    <w:p>
      <w:r>
        <w:rPr>
          <w:b/>
        </w:rPr>
        <w:t>E. 5.1</w:t>
      </w:r>
    </w:p>
    <w:p>
      <w:r>
        <w:t>Bei Erlass der angefochtenen Verfügung vom 3. April 2018 (Urk. 2 ) stützte sich die Beschwerdegegnerin zur Hauptsache auf die S tellungnahme des RAD-Arztes med. pract . J.___ vom 2 5. Juli 2017 (Urk. 6/160/6-8 ).</w:t>
      </w:r>
    </w:p>
    <w:p>
      <w:r>
        <w:rPr>
          <w:b/>
        </w:rPr>
        <w:t>E. 5.2</w:t>
      </w:r>
    </w:p>
    <w:p>
      <w:r>
        <w:t>) und der Ärzte der N.___ vom 2 9. Juni 2017 ( vorstehend E.</w:t>
      </w:r>
    </w:p>
    <w:p>
      <w:r>
        <w:rPr>
          <w:b/>
        </w:rPr>
        <w:t>E. 5.3</w:t>
      </w:r>
    </w:p>
    <w:p>
      <w:r>
        <w:t>Mit Bericht vom 1 0. Juni 2016 ( Urk. 6/135/1-5) stellten die Ärzte der L.___ die folgenden, die Arbeitsfähigkeit beeinflussenden Diagnosen ( Ziff. 1.1): - rezidivierende depressive Störung, gegenwärtig mittelgradige E pisode mit somatischem Syndrom ( seit 25 Jahren )</w:t>
      </w:r>
    </w:p>
    <w:p>
      <w:r>
        <w:t>- Probleme mit Bezug auf Schwierigkeiten bei der Lebensbewältigung , Erschöpfungssyndrom ( Erstdiagnose am 1 0. September 2015 ) - Verdacht auf emotional instabile Persönlichkeitszüge (vermutlich seit langer Zeit) - Polyarthralgien und Panvertebralsyndrom - gestroösophageale</w:t>
      </w:r>
    </w:p>
    <w:p>
      <w:r>
        <w:t>Refluxkrankheit - chronische, rezdivierende , zervikospondylogene Schmerzen</w:t>
      </w:r>
    </w:p>
    <w:p>
      <w:r>
        <w:t>Sie erwähnten, dass die Beschwerdeführerin sowohl medikamentös als auch psy c hotherapeutisch behandelt werde. Bis anhin seien verschiedene Antidepressiv a eingesetzt worden , die jedoch zu keiner Verbesserung der Symptomatik geführt hätten ( Ziff. 1.4). Vom 1 5. September 2015 bis auf Weiteres habe eine vollständige Arbeitsunfähigkeit bestanden ( Ziff. 1.7).</w:t>
      </w:r>
    </w:p>
    <w:p>
      <w:r>
        <w:rPr>
          <w:b/>
        </w:rPr>
        <w:t>E. 5.4</w:t>
      </w:r>
    </w:p>
    <w:p>
      <w:r>
        <w:t>In ihrem Bericht vom 9. Februar 2017 ( Urk. 6/141) stellten die Ärzte der L.___ fest, dass die Beschwerdeführerin im Affekt leicht- bis mittelgradig deprimiert sei und unter einem mittelgradigen Gefühl der Gefühl losigkeit, innerer Unruhe, schneller Gereiztheit, mittelgradiger Antriebsminderung und unter einem sozialen Rückzug leide. Die bisherige Behandlung habe zu einer leichten Verbesserung des Zustandes geführt. Dies äussere sich vor allem in einer verbesserten Fähigkeit, Alltagsaufgaben zu bewältigen. Die Beschwerdeführerin sei jedoch noch nicht genügend belastbar, um sich einer beruflichen Aufgabe zu widmen. Eine zu frühe Rückkehr in den Arbeitsprozess sei mit einem erhöhten Risiko einer erneuten (psychischen) Dekompensation verbunden ( Ziff. 1.3). Es bestehe weiterhin eine vollständige Arbeitsunfähigkeit ( Ziff.</w:t>
      </w:r>
    </w:p>
    <w:p>
      <w:r>
        <w:rPr>
          <w:b/>
        </w:rPr>
        <w:t>E. 5.5</w:t>
      </w:r>
    </w:p>
    <w:p>
      <w:r>
        <w:t>) neu eine akute Exazerbation des z ervikospondylogene n Syndrom s ( ab Ende des Jahres 2015),</w:t>
      </w:r>
    </w:p>
    <w:p>
      <w:r>
        <w:t>ein intermittierendes</w:t>
      </w:r>
    </w:p>
    <w:p>
      <w:r>
        <w:t>Thorac ic outlet Syndrom mit ( wahrschein l ich ) flüch tige n zervikale n</w:t>
      </w:r>
    </w:p>
    <w:p>
      <w:r>
        <w:t>Myelonkompressionen , eine therapieresistente Epicondylitis</w:t>
      </w:r>
    </w:p>
    <w:p>
      <w:r>
        <w:t>humeri</w:t>
      </w:r>
    </w:p>
    <w:p>
      <w:r>
        <w:t>radialis rechts und ein lumbo spondylogenes Syndrom bei s egmentaler Degeneration L3/4 mit dorsaler Bandscheibenp rotrusion fest.</w:t>
      </w:r>
    </w:p>
    <w:p>
      <w:r>
        <w:t>Während die Ärzte der L.___ am 1 0. Juni 2016 (vorstehend E. 5.3) und am 9. Februar 2017 (vorstehend E.</w:t>
      </w:r>
    </w:p>
    <w:p>
      <w:r>
        <w:t>5.4) der Beschwerdeführerin eine vollständige Arbeitsunfähigkeit aus psychischen Gründen attestierten, ging RAD-Arzt J.___ in seiner Stellungnahme vom 2 5. Juli 2017 ( vorstehend E.</w:t>
      </w:r>
    </w:p>
    <w:p>
      <w:r>
        <w:rPr>
          <w:b/>
        </w:rPr>
        <w:t>E. 5.6</w:t>
      </w:r>
    </w:p>
    <w:p>
      <w:r>
        <w:t>) nachvollziehbar e Beurtei lung en</w:t>
      </w:r>
    </w:p>
    <w:p>
      <w:r>
        <w:t>der Arbeitsfähigkeit der Beschwerdeführerin in zumutbaren behinde rungs angepassten Tätigkeiten aus psychischen Gründen, weshalb alleine darauf nicht abgestellt werden kann. Die Beurteilungen durch die Ärzte der L.___ vom 1 0. Juni 2016 (vorstehend E. 5.3) und vom 9. Februar 2017 (vorstehend E. 5.4),</w:t>
      </w:r>
    </w:p>
    <w:p>
      <w:r>
        <w:t>worin der Beschwerdeführerin eine vollständige Arbeitsun fähigkeit aus psychischen Gründen atte stiert wurden , sind indes immerhin geeig net, geringe Zweifel an der Z uver lässigkeit der Beurteilung durch RAD-Arzt J.___</w:t>
      </w:r>
    </w:p>
    <w:p>
      <w:r>
        <w:t>hervorzurufen, wes halb auf dessen Stellungnahme vom 2 5. Juli 2017 vorliegend nicht abgestellt werden kann. 7. 2</w:t>
      </w:r>
    </w:p>
    <w:p>
      <w:r>
        <w:t>Andererseits gilt es zu berücksichtigen, dass gemäss der Rechtsprechung - wie bereits erwähnt (vorstehend E. 1.6) - grundsätzlich sämtliche psychischen Leiden, namentlich auch leichte bis mittelschwere Depressionen, für die Beurteilung der Arbeitsfähigkeit grundsätzlich einem strukturierten Beweisverfahren nach Mass gabe von BGE 141 V 281 zu unterziehen sind (unter Vorbehalt der Fälle, in welchen davon aus Gründen der Verhältnismässigkeit abgesehen werden kann; vgl. vorstehend E.</w:t>
      </w:r>
    </w:p>
    <w:p>
      <w:r>
        <w:rPr>
          <w:b/>
        </w:rPr>
        <w:t>E. 5.7</w:t>
      </w:r>
    </w:p>
    <w:p>
      <w:r>
        <w:t>Die Ärzte des O.___ stellten in ihrem Bericht vom 1 4. August 2017 ( Urk. 6/157) fest, dass die Beschwerdeführerin unter einer rezi divierenden bis chronisch auftretenden Schmerzerkrankung mit einer E picondylitis</w:t>
      </w:r>
    </w:p>
    <w:p>
      <w:r>
        <w:t>lateralis rechts, einem zerviko - und lumbospondylogenen Syndrom und Polyar thralgien leide. Die chronische Schmerzerkrankung habe zu depressiven Episoden geführt, welche bisher ambulant und stationär psychiatrisch behandelt worden sei en . Es sei eine multidisziplinäre Schmerztherapie im Sinne einer Physio- und Ergotherapie, einer medikamentösen Therapie und einer psychiatrischen Begleit therapie angezeigt (S. 3).</w:t>
      </w:r>
    </w:p>
    <w:p>
      <w:r>
        <w:rPr>
          <w:b/>
        </w:rPr>
        <w:t>E. 5.8</w:t>
      </w:r>
    </w:p>
    <w:p>
      <w:r>
        <w:t>) davon aus, dass ein dauerhaft die Arbeitsfähigkeit einschränkender Gesundheitsschaden nicht bestehe. Demgegenüber nahmen</w:t>
      </w:r>
    </w:p>
    <w:p>
      <w:r>
        <w:t>Dr. M.___ (vorstehend E. 5.5) und die Ärzte des O.___ zur Arbeitsfähigkeit der Beschwerdeführerin in behinderungsan gepassten Tätigkeiten nicht Stellung.</w:t>
      </w:r>
    </w:p>
    <w:p>
      <w:r>
        <w:rPr>
          <w:b/>
        </w:rPr>
        <w:t>E. 6</w:t>
      </w:r>
    </w:p>
    <w:p>
      <w:r>
        <w:t>ATSG) gewesen sind; und c.</w:t>
      </w:r>
    </w:p>
    <w:p>
      <w:r>
        <w:t>nach Ablauf dieses Jahres zu mindestens 40 % invalid ( Art.</w:t>
      </w:r>
    </w:p>
    <w:p>
      <w:r>
        <w:rPr>
          <w:b/>
        </w:rPr>
        <w:t>E. 6.1</w:t>
      </w:r>
    </w:p>
    <w:p>
      <w:r>
        <w:t>Den erwähnten medizinischen Akten zum Gesundheitszustand bei Erlass der ursprünglichen Verfügung vom 4. Juli 2011 ( Urk. 6/110)</w:t>
      </w:r>
    </w:p>
    <w:p>
      <w:r>
        <w:t>ist zu entnehmen , dass die Beschwerdeführerin im Bereich der oberen Extremitäten unter einer Epicondy lopathia</w:t>
      </w:r>
    </w:p>
    <w:p>
      <w:r>
        <w:t>humeri</w:t>
      </w:r>
    </w:p>
    <w:p>
      <w:r>
        <w:t>lateralis</w:t>
      </w:r>
    </w:p>
    <w:p>
      <w:r>
        <w:t>und unter rezidivierende n Arthralgien der Hand- und Fingergelenke bei einer Hyperlaxität</w:t>
      </w:r>
    </w:p>
    <w:p>
      <w:r>
        <w:t>bezüglich der Hände (vorstehend E.</w:t>
      </w:r>
    </w:p>
    <w:p>
      <w:r>
        <w:t>4.5) beziehungsweise unter einem Hyperlaxizitätssyndrom (vorstehend E. 4.2), im Bereich der HWS unter einem chronischen</w:t>
      </w:r>
    </w:p>
    <w:p>
      <w:r>
        <w:t>zervik overtebralen Syndrom mit Dis kushernie im Bereich C5-7 , im Bereich der LWS unter einem unspezifische n lumbovertebralen</w:t>
      </w:r>
    </w:p>
    <w:p>
      <w:r>
        <w:t>Syndrom (vorstehend E. 4.5) mit nur geringe n degenerative n Veränderungen ( vorstehend E. 4.4 ) und in psychischer Hinsicht unter einer anhal tende n somatoforme n Schmerzstörung (vorstehend E. 4.5) litt. In psychischer Hinsicht gingen die Ärzte des D.___</w:t>
      </w:r>
    </w:p>
    <w:p>
      <w:r>
        <w:t>in ihrem Gutachten vom 1 5. Februar 2011 (Urk. 4.5) davon aus, dass eine</w:t>
      </w:r>
    </w:p>
    <w:p>
      <w:r>
        <w:t>somatisch nicht erklärbare Schmerzsymptomatik im Vordergrund stehe , dass keine Komorbidität von erheblicher Schwere ausgewiesen sei, dass die Beschwerdeführerin über genügend Ressourcen verfüge und</w:t>
      </w:r>
    </w:p>
    <w:p>
      <w:r>
        <w:t>dass kein ausgewiesener sozialer Rückzug eingetreten sei, weshalb eine Einschränkung der Arbeitsfähigkeit aus psychischen Gründen nicht bestehe . Die Gutachter des D.___ und PD Dr. E.___ (vorstehend E. 4.6) gingen übereinstimmend davon aus, dass der Beschwerdeführerin die Ausübung einer behinderungsangepassten Tätigkeit im vollzeitlichem Umfang zuzumuten sei.</w:t>
      </w:r>
    </w:p>
    <w:p>
      <w:r>
        <w:rPr>
          <w:b/>
        </w:rPr>
        <w:t>E. 6.2</w:t>
      </w:r>
    </w:p>
    <w:p>
      <w:r>
        <w:t>Bei Erlass der angefochtenen Verfügung vom 3. April 2018 (Urk. 2) litt die Be schwerdeführerin in psychischer Hinsicht neu unter einer depressiven Sympto matik im Sinne einer mittelgradige n depressive n Episode mit somatischem Syn drom (vorstehend E.</w:t>
      </w:r>
    </w:p>
    <w:p>
      <w:r>
        <w:t>5.2-3) beziehungsweise unter einer leichte n depressive n Episode mit somatischem Syndrom (vorstehend E. 5.6). In somatischer Hinsicht stellte Dr. M.___</w:t>
      </w:r>
    </w:p>
    <w:p>
      <w:r>
        <w:t>in ihrem Bericht vom 2 9. Mai 2017 (vorstehend E.</w:t>
      </w:r>
    </w:p>
    <w:p>
      <w:r>
        <w:rPr>
          <w:b/>
        </w:rPr>
        <w:t>E. 6.3</w:t>
      </w:r>
    </w:p>
    <w:p>
      <w:r>
        <w:t>Nach Gesagtem steht daher fest, dass sich der Gesundheitszustand der Beschwer deführerin seit Erlass der Verfügung vom 4. Juli 2011 ( Urk. 6/110) in psychischer und somatischer Hinsicht</w:t>
      </w:r>
    </w:p>
    <w:p>
      <w:r>
        <w:t>verändert hat, und dass diese Veränderungen d es G e sundheitszustandes geeignet sind , den Rentenanspruch der Beschwerdeführerin zu beeinflussen. Die Beschwerdegegnerin ist daher zu Recht auf die Neuanmeldung vom 1 1. Januar 2016 eingetreten . 7. 7.1</w:t>
      </w:r>
    </w:p>
    <w:p>
      <w:r>
        <w:t>7.1.1</w:t>
      </w:r>
    </w:p>
    <w:p>
      <w:r>
        <w:t>In Bezug auf die Stellungnahme von</w:t>
      </w:r>
    </w:p>
    <w:p>
      <w:r>
        <w:t>RAD-Arzt J.___ vom 2 5. Juli 2017 (vorstehend E. 5.8) gilt es einerseits zu beachten, dass der Beweiswert von RAD-Berichten (Art. 49 Abs. 2 IVV) gemäss der Rechtsprechung mit jenem externer medizinischer Sach verständigen gutach ten vergleichbar ist, sofern sie den praxis gemässen Anforderungen an ein ärztli c hes Gutachten (BGE 134 V 231 E. 5.1) genügen und die Arztperson über die notwendigen fachlichen Qualifikationen verfügt (BGE 137 V 210 E. 1.2.1). Auf das Ergebnis versicherungsinterner ärzt licher Abklärungen – zu denen die RAD-Berichte gehören – kann indes nicht abgestellt werden, wenn auch nur geringe Zweifel an ihrer Zuverlässigkeit und Schlüssigkeit bestehen (BGE 139 V 225 E. 5.2 und 135 V 465 E. 4.4 und E. 4.7; Urteil des Bundesgerichts 8C_197/2014 vom 3. Oktober 2014 E. 4). Der Stel lungnahme von</w:t>
      </w:r>
    </w:p>
    <w:p>
      <w:r>
        <w:t>RAD-Arzt J.___ vom 2 5. Juli 2017 kommt daher lediglich ein eingeschränkter Beweiswert als Administrativbericht zu, und es kann darauf nicht abgestellt werden, wenn auch nur geringe Zweifel an seiner Zuverlässigkeit und Schlüssigkeit bestehen. 7. 1. 2</w:t>
      </w:r>
    </w:p>
    <w:p>
      <w:r>
        <w:t>Vorliegend enthalten weder die Berichte der Ärzte der L.___ vom 1 0. Juni 2016 (vorstehend E. 5.3) und vom 9. Februar 2017 (vorstehend E. 5.4), noch diejenigen der Ärzte der K.___ vom 2 9. Januar 2016 (vorstehend E.</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8.1</w:t>
      </w:r>
    </w:p>
    <w:p>
      <w:r>
        <w:t>Das Gericht kann die Angelegenheit zu neuer Entscheidung an die Vo r in stanz zurückweisen, insbesondere wenn mit dem angefochtenen Entscheid nicht auf die Sache eingetreten oder der Sachverhalt ungenügend festgestellt wu rde (§ 26 Abs. 1 des Gesetzes über das Sozialversicherungsgericht, GSVGer ). Gemäss der Recht sprechung ist eine Rückweisung an die IV-Stelle möglich, wenn sie in der not wen digen Erhebung einer bisher vollständig un geklärten Frage begründet ist, oder wenn lediglich eine Klarstellung, Prä zi sierung oder Ergän zung der medizi nischen Akten beziehungsweise von gutachtlichen Ausführungen erforderlich ist ( BGE 139 V 99 E. 1.1 und 137 V 210 E. 4.4.1.4).</w:t>
      </w:r>
    </w:p>
    <w:p>
      <w:r>
        <w:rPr>
          <w:b/>
        </w:rPr>
        <w:t>E. 8.2</w:t>
      </w:r>
    </w:p>
    <w:p>
      <w:r>
        <w:t>Nach Gesagtem erweis t sich vorliegend der medizinische Sachverhalt in Bezug auf die Restarbeitsfähigkeit der Beschwerdeführerin in psychischer und soma tischer Hinsicht, insbesondere bezüglich der systematisierten Indikatoren gemäss BGE 141 V 281 E. 4.1.3, beziehungsweise hinsichtlich der Frage nach einer in revisionsrechtlicher Hinsicht erheblichen gesundheitlichen Veränderung als ung e nügend abklärt (vorstehend E. 7.4-5 ), weshalb die vorhandenen medizini schen Akten zu ergänzen sind. Die Sache ist deshalb an die Beschwerdegegnerin zurückzu wei sen, damit sie - nach Vervollständigung der Akten sowie Einholung allfälli ger weiterer wesentlicher Entscheidgrundlagen - über den Rentenanspruch der Beschwerdeführerin neu verfüge. Sinnvollerweise wird die Beschwerde geg nerin die Beschwerdeführerin dabei polydisziplinär (psychiatrisch, neurologisch und rheumatologisch) begutachten lassen und dabei die begutachtende Stelle mit der Bemessung des Leistungsvermögens in psychiatrischer Hinsicht anhand der einschlägigen Indikatoren beauftragen. Je nach Ausgang dieser ergänzenden Sachverhaltsabklärung wird sie zudem auch die Statusfrage erneut zu prüfen haben .</w:t>
      </w:r>
    </w:p>
    <w:p>
      <w:r>
        <w:t>Demzufolge ist die Beschwerde gutzuheissen.</w:t>
      </w:r>
    </w:p>
    <w:p>
      <w:r>
        <w:rPr>
          <w:b/>
        </w:rPr>
        <w:t>E. 9</w:t>
      </w:r>
    </w:p>
    <w:p>
      <w:r>
        <w:t>00 .-- werden der Beschwerdegegnerin auferlegt.</w:t>
      </w:r>
    </w:p>
    <w:p>
      <w:r>
        <w:t>Rechnung und Einzahlungsschein werden der Kostenpflichtigen nach Eintritt der Rechtskraft zu gestellt. 3.</w:t>
      </w:r>
    </w:p>
    <w:p>
      <w:r>
        <w:t>Die Beschwerdegegnerin wird verpflichtet, der Beschwerdeführerin eine Prozessent schädigung von Fr. 1’800 .-- (inkl usive Barauslagen und M ehrwertsteuer ) zu bezahlen. 4.</w:t>
      </w:r>
    </w:p>
    <w:p>
      <w:r>
        <w:t>Zustellung gegen Empfangsschein an: - AXA-ARAG Rechtsschutz AG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MosimannVolz</w:t>
      </w:r>
    </w:p>
    <w:p>
      <w:r>
        <w:rPr>
          <w:b/>
        </w:rPr>
        <w:t>E. 9.1</w:t>
      </w:r>
    </w:p>
    <w:p>
      <w:r>
        <w:t>Gemäss Art. 69 Abs. 1 bis IVG ist das Beschwerdeverfahren vor dem kantonalen Versicherungsgericht bei Streitigkeiten um die Bewilligung oder die Verwei ge rung von IV-Leistungen kostenpflichtig. Die Kosten sind nach dem Verfahrens aufwand und unabhängig vom Streitwert unter Berücksichtigung des gesetzli chen Rahmens (Fr. 200.-- bis Fr. 1'000.--) auf Fr.</w:t>
      </w:r>
    </w:p>
    <w:p>
      <w:r>
        <w:rPr>
          <w:b/>
        </w:rPr>
        <w:t>E. 9.2</w:t>
      </w:r>
    </w:p>
    <w:p>
      <w:r>
        <w:t>Nach § 34 Abs. 1 GSVGer hat die obsiegende Beschwerde führende Person Anspruch auf Ersatz der Parteikosten. Diese werden ohne Rücksicht auf den Streit wert nach der Bedeutung der Streitsache, der Schwierigkeit des Prozesses und dem Mass des Obsiegens bemessen (§ 34 Abs. 3 GSVGer ).</w:t>
      </w:r>
    </w:p>
    <w:p>
      <w:r>
        <w:t>Für unnötigen oder geringfügigen Aufwand einer Partei wird keine Prozessent schädigung zugesprochen (§ 8 Abs. 1 der Verordnung über die Gebühren, Kosten und Entschädigungen vor dem Sozialversicherungsgericht, GebV</w:t>
      </w:r>
    </w:p>
    <w:p>
      <w:r>
        <w:t>SVGer ).</w:t>
      </w:r>
    </w:p>
    <w:p>
      <w:r>
        <w:rPr>
          <w:b/>
        </w:rPr>
        <w:t>E. 9.3</w:t>
      </w:r>
    </w:p>
    <w:p>
      <w:r>
        <w:t>Ausgangsgemäss hat die Beschwerdeführerin Anspruch auf eine Pro zessent schädi gung, welche in Berücksichtigung der Bedeutung der Streitsache , der Schwierigkeit des Prozesses sowie eines gerichtsüblichen Stundenansat zes von Fr. 185 .-- (zuzügl ich Mehr wertsteuer) auf Fr. 1’800 .-- (inklusive Baraus lagen un d Mehrwertsteuer) festzu setzen ist. Das Gericht erkennt: 1.</w:t>
      </w:r>
    </w:p>
    <w:p>
      <w:r>
        <w:t>Die Beschwerde wird in dem Sinne gutgeheissen , dass die angefochtene Verfügung vom 3. April 2 018 aufgehoben und die Sache an die Sozialversicherungsanstalt des Kantons Zürich, IV-Stelle, zurückgewiesen wird, damit diese im Sinne der Erwägungen verfahre und hernach über den Rentenanspruch der Beschwerdeführerin erneut verfüge. 2.</w:t>
      </w:r>
    </w:p>
    <w:p>
      <w:r>
        <w:t>Die Gerichtskosten von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