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IV.2018.00293 vom 1. Juli 2019</w:t>
      </w:r>
    </w:p>
    <w:p>
      <w:r>
        <w:t>ZH Sozialversicherungsgericht, 2019-07-01, DE</w:t>
      </w:r>
    </w:p>
    <w:p>
      <w:r>
        <w:rPr>
          <w:b/>
        </w:rPr>
        <w:t xml:space="preserve">Quelle: </w:t>
      </w:r>
      <w:r>
        <w:t>https://mcp.opencaselaw.ch/entscheid/zh_sozialversicherungsgericht_IV.2018.00293</w:t>
      </w:r>
    </w:p>
    <w:p>
      <w:r>
        <w:t>FR: ZH_SOZIALVERSICHERUNGSGERICHT IV.2018.00293 du 1 juillet 2019</w:t>
      </w:r>
    </w:p>
    <w:p>
      <w:r>
        <w:t>IT: ZH_SOZIALVERSICHERUNGSGERICHT IV.2018.00293 del 1 luglio 2019</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 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Beurteilungsspielraum zu, den das Gericht grund sätzlich zu respektieren hat. Daher hat das Gericht die Behandlung der Ein tre tensfrage durch die Verwaltung nur zu überprüfen, wenn das Eintreten streitig ist, das heisst wenn die Verwaltung gestützt auf Art. 87 Abs.</w:t>
      </w:r>
    </w:p>
    <w:p>
      <w:r>
        <w:rPr>
          <w:b/>
        </w:rPr>
        <w:t>E. 1.3</w:t>
      </w:r>
    </w:p>
    <w:p>
      <w:r>
        <w:t>Mit Art. 87 Abs.</w:t>
      </w:r>
    </w:p>
    <w:p>
      <w:r>
        <w:rPr>
          <w:b/>
        </w:rPr>
        <w:t>E. 1.4</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1.5</w:t>
      </w:r>
    </w:p>
    <w:p>
      <w:r>
        <w:t>Da die versicherte Person im Rahmen der Neuanmeldung die massgebliche Tat sachenänderung glaubhaft zu mache n hat, spielt der Untersuchungsgrund satz , wo nach das Gericht (oder die Verwaltung) für die richtige und vollständige Ab klä rung des rechtserheblichen Sachverhalts zu sorgen hat, insoweit nicht. M ithin kommt der versicherten Person ausnahmsweise eine Beweisführungslast zu. Wird in der Neuanmeldung kein Eintretenstatbestand glaubhaft gemacht, sondern bloss auf ergänzende Beweismittel, insbesondere Arztberichte hingewiesen, die noch beigebracht würden oder von der Ver waltung beizuziehen seien, ist der versi cher ten Person eine angemessene Frist zur Einreichung der Beweismittel anzusetzen. Diese Massnahme setzt voraus, dass die ergänzenden Beweisvorkehren geeignet sind, den entsprechenden Beweis zu erbringen. Sie ist mit der Androhung zu ver binden, dass ansonsten gegebenenfalls auf Nichteintreten zu erkennen sei. Das selbe gilt, wenn der Neuanmeldung zwar ärztliche Berichte beigelegt sind, diese indessen so wenig substanziiert sind, dass sich eine neue Prüfung nur auf grund weiterer Erkenntnisse allenfalls rechtfertigen würde. Diesfalls ist die IV-Stelle zur Nachforderung weiterer Angaben nur verpflichtet, wenn den – für sich allein ge nommen nicht Glaubhaftigkeit b egründenden – Arztberichten kon krete Hin weise entnommen werden können, wonach möglicherweise eine mit weiteren Erhebun gen erstellbare rechtserhebliche Änderung vorliegt. Ergeht eine Nich tein tretens verfügung im Rahmen des Verwaltungsverfahrens, das den Erfor dernissen betref fend Fristanse tzung und Androhung der Säumnis folgen genüg t, legen die Gerichte ihrer beschwerdeweisen Überprüfung den Sachverhalt zu Grunde, wie er sich der Verwaltung bot. Für das Beibringen neuer Beweismittel bleibt im an schliessenden Gerichtsverfahren kein Raum mehr (BGE 130 V 64 E. 5.2.5, Urteil des Bundesge richts 8C_844/2012 vom 5. Juni 2013 E. 2.1-2.2). 2.</w:t>
      </w:r>
    </w:p>
    <w:p>
      <w:r>
        <w:rPr>
          <w:b/>
        </w:rPr>
        <w:t>E. 2</w:t>
      </w:r>
    </w:p>
    <w:p>
      <w:r>
        <w:t>2. März 2018 Be sc hwerde gegen die Verfügung vom 20 . Februar 2018 (Urk. 2) und beantragte, auf das Leistungsbegehren vom 2 4. Ok tober 2017 sei einzutreten und ihm sei ab diesem Zeitpunkt eine ganze IV-Rente auszurichten.</w:t>
      </w:r>
    </w:p>
    <w:p>
      <w:r>
        <w:t>Die IV-Stelle beant ragte mit Beschwerdeantwort vom 8. Mai 2018 (Urk. 8 ) die Abweisung der Beschwerde, was dem Beschwerdeführer am 2 2. Mai 2018 zur Kenntnis gebracht wurde ( Urk. 10).</w:t>
      </w:r>
    </w:p>
    <w:p>
      <w:r>
        <w:t>Mit Gerichtsverfügung vom 1 2. Juli 2018 wurden antragsgemäss (vgl. Urk. 1 S. 2) die unentgeltliche Prozessführung und Rechtsvertretung bewilligt (Urk. 11). Das Gericht zieht in Erwägung: 1.</w:t>
      </w:r>
    </w:p>
    <w:p>
      <w:r>
        <w:rPr>
          <w:b/>
        </w:rPr>
        <w:t>E. 2.1</w:t>
      </w:r>
    </w:p>
    <w:p>
      <w:r>
        <w:t>Die Beschwerdegegnerin hielt in der angefochtenen Verfügung (Urk. 2) fest, es hätten keine Veränderungen der beruflichen oder medizinischen Situation fest gestellt werden können. Die im aktuellen Bericht des Z.___ geschilderten Beschwerden seien seit Jahren bekannt und seien im Gut achten der Y.___ bereits berücksichtigt worden. Neue Diagnosen seien nicht mit geteilt worden (S. 1). Es werde eine Verschlechterung aus psychiatrischer Sicht dargelegt. Als Diagnose werde jedoch weiterhin wie schon am 1 0. Juli 2013 eine rezidivierende depressive Episode, gegenwärtig mittelgradige Episode, mitgeteilt. Auch die mitgeteilten Befunde würden sich nicht wesentlich von den Befunden des Berichts vom 1 0. Juli 2013 unterscheiden. Da keine Änderungen ausgewiesen seien, könne auf das neue Gesuch nicht eingetreten werden (S. 2) .</w:t>
      </w:r>
    </w:p>
    <w:p>
      <w:r>
        <w:t>2 .2</w:t>
      </w:r>
    </w:p>
    <w:p>
      <w:r>
        <w:t>Demgegenüber stellte sich der Beschwerdeführer auf den Standpunkt (Urk. 1), aus somatischer Sicht liege neu eine bis mittelgradige Halswirbelsäulen (HWS)- und Lendenwirbelsäulen (LWS)-Degeneration vor. Zudem bestünden Schmerzen am ganzen Rücken, beiden Knien und offenbar verstärke Gichtartrophatien an den Füssen mit geschwollenen Beinen als Folge. Aus psychiatrischer Sicht lägen im Gegensatz zu den früheren Befunden des Y.___ eine deutliche Einschränkung und Verlangsamung in Aufmerksamkeit, Konzentration, Merkfähigkeit und Ge dächtnis vor (S. 3) .</w:t>
      </w:r>
    </w:p>
    <w:p>
      <w:r>
        <w:rPr>
          <w:b/>
        </w:rPr>
        <w:t>E. 2.3</w:t>
      </w:r>
    </w:p>
    <w:p>
      <w:r>
        <w:t>Strittig und zu prüfen ist, ob die Beschwerdegegnerin – mangels einer glaubhaft gemachten Veränderung des Gesundheitszustandes seit der letztmaligen mate ri ellen Prüfung – zu Recht nicht auf das neue Leistungsbegehren eingetreten ist.</w:t>
      </w:r>
    </w:p>
    <w:p>
      <w:r>
        <w:rPr>
          <w:b/>
        </w:rPr>
        <w:t>E. 3</w:t>
      </w:r>
    </w:p>
    <w:p>
      <w:r>
        <w:t>.9</w:t>
      </w:r>
    </w:p>
    <w:p>
      <w:r>
        <w:t>Die Ärzte der C.___ berichteten am 15. Juli 2015 (Urk. 9/86/4-8 ) über die stationäre Behandlung des Beschwerdefüh rers vom 8. Juni bis 2. Juli 2015. Sie nannten folgende Diagnosen (S. 1): - rezidivierende depressive Störung, gegenwärtig mittelgradige Episode (ICD-10 F33.1) - zervikal-betontes Panvertebralsyndrom - hypertensive Herzkrankheit ohne (kongestive) Herzkrankheit - Gicht mit Betonung Füsse - Adipositas</w:t>
      </w:r>
    </w:p>
    <w:p>
      <w:r>
        <w:t>Sie führten aus, dass der Beschwerdeführer freiwillig auf Zuweisung der ambu lan ten Behandler eintrete. Der Beschwerdeführer sei wach, voll orientiert, und es bestünden keine inhaltlichen oder formalen Denkstörungen. Teils be stehe eine Niedergestimmtheit und in der Folge sei der Beschwerdeführer wü tend. Der Be schwerdeführer sei zu einer begrenzten Krisenintervention und Di agnostik durch die ambulanten Behandler zugewiesen worden. Im stationären Setting habe er sich gut schwingungsfähig mit nur diskreten depressiven Symptomen gezeigt. Eine etwaige antidepressive Therapie habe sich auf limi tierte supportive Ge sprä che beschränkt. Der nicht gesondert antidepressiv zu behandelnde, stabile Be schwerdeführer werde in die ambulante Weiterbehand lung entlassen (S. 2).</w:t>
      </w:r>
    </w:p>
    <w:p>
      <w:r>
        <w:rPr>
          <w:b/>
        </w:rPr>
        <w:t>E. 3.1</w:t>
      </w:r>
    </w:p>
    <w:p>
      <w:r>
        <w:t>Die massgebende medizinische Aktenlage stellte sich bei der letztmaligen mate riellen Prüfung, in deren Rahmen ein Rentenanspruch verneint wurde (vgl. Ver fügung vom 7. April 2015; Urk. 9/78, Urteil vom 1. Juli 2016; Urk. 9/87), wie folgt dar:</w:t>
      </w:r>
    </w:p>
    <w:p>
      <w:r>
        <w:rPr>
          <w:b/>
        </w:rPr>
        <w:t>E. 3.2</w:t>
      </w:r>
    </w:p>
    <w:p>
      <w:r>
        <w:t>Die Ärzte des Z.___ berichteten am 10. Juli 2013 über die tagesklinische Rehabilitationsbehandlung des Beschwerde führers vom 22. April bis 20. Juni 2013 (Urk. 9/36) und nannten folgende Diag nosen (S. 1): - rezidivierende depressive Störung, gegenwärtig mittelgradige Episode (ICD-10 F33.1) - Adipositas - zervikal-betontes Panvertebralsyndrom (Diagn ose Dr. A.___ , Rheumato loge 17. Februar 20 09) - hypertensive Herzkrankheit ohne kongestive Herzinsuffizienz - Schulden</w:t>
      </w:r>
    </w:p>
    <w:p>
      <w:r>
        <w:t>Sie führten aus, d er Beschwerdeführer beklage erneut, seit dem Verlust des Ge schäftes im Jahre 2007/2008 seit 200 9 unter deutlichen Depressionen, Gedan ken kreisen , Schlafstörungen, Müdigkeit, Konzentrationsstörungen, Sinn losig keitsge danken, Vergesslichkeit, Lust- und Interesselosigkeit, Appetitver minde rung, stän dige m Weinen zu leiden . Die Schulden in der Höhe von Fr. 52‘000.--</w:t>
      </w:r>
    </w:p>
    <w:p>
      <w:r>
        <w:t>sowie die finanziell e Abhängigkeit von der Ehef rau seien für den Beschwerde führer psy chosozial belastend (S. 1).</w:t>
      </w:r>
    </w:p>
    <w:p>
      <w:r>
        <w:t>Der Beschwerdeführer sei am 2 0. Juni 201</w:t>
      </w:r>
    </w:p>
    <w:p>
      <w:r>
        <w:rPr>
          <w:b/>
        </w:rPr>
        <w:t>E. 3.3</w:t>
      </w:r>
    </w:p>
    <w:p>
      <w:r>
        <w:t>Die Ärzte des Z.___ berichteten am 27. September 2013 (Urk. 9/45) und führten aus, der Beschwerdeführer sei neuropsychologisch in den kognitiven Fähigkei ten eingeschränkt. Es bestünden Einschränkungen beim Gedächtnis sowie bei kom plexere n Anforderungen, was eine Arbeitsfähigkeit verhindere. Die p sy cho so zial e Belastung habe abgenommen , indem der Beschwerdeführer seine Schul den von Fr. 500‘000.- - auf Fr. 50‘000. -- habe reduzier en können .</w:t>
      </w:r>
    </w:p>
    <w:p>
      <w:r>
        <w:t>Die De pressi on sei nicht psychosozial bedingt, sondern eine Folge des Lebenszu sam menhanges und des Lebensmittelpunktes des B eschwerdeführers (Arbeit).</w:t>
      </w:r>
    </w:p>
    <w:p>
      <w:r>
        <w:t>Dar über hinaus seien al s Folge der Schädel-Fraktur im Jahre 1981 häufige Kopf schmerzen und zu neh mende Vergess lichkeit sowie Schwindel vorhanden. Die Depression sei heute re zidivierend. Der Beschwerdeführer finde kaum mehr aus der Depression her aus und werde sofort aggressiv (S. 1) .</w:t>
      </w:r>
    </w:p>
    <w:p>
      <w:r>
        <w:t>Insgesamt sei die Ursa che der Depression also nicht in den sogenannten psychosozialen Umstän den zu suchen, sondern viel mehr in einer durch psychosoziale Umstände aus gelöste n , heute rezidivie rende n Depression mit komorbidem Charakter (S. 2).</w:t>
      </w:r>
    </w:p>
    <w:p>
      <w:r>
        <w:rPr>
          <w:b/>
        </w:rPr>
        <w:t>E. 3.4</w:t>
      </w:r>
    </w:p>
    <w:p>
      <w:r>
        <w:t>Die Ärzte des Z.___ berichteten am 29. Oktober 2013 (Urk. 9/51/12-13) und führ ten aus, d ie kognitiven Einschränkungen, welche neuropsychologisch beschrie ben worden seien, seien keine Folge von psychosozialen Umständen, son dern objektivierte klare Einschränkungen, welche eine Arbeitsfähigkeit ver hin derten.</w:t>
      </w:r>
    </w:p>
    <w:p>
      <w:r>
        <w:t>Die psychosozialen Umstände seien die Auslöser der Depression, keinesfalls aber die Ursache der Depression.</w:t>
      </w:r>
    </w:p>
    <w:p>
      <w:r>
        <w:t>Die Ursache der Depression liege wie bei allen de pressiven Patienten in der Persönlichkeit, einem genetischen Anteil, der Kindheit sowie den früheren und aktuellen Belastungen.</w:t>
      </w:r>
    </w:p>
    <w:p>
      <w:r>
        <w:rPr>
          <w:b/>
        </w:rPr>
        <w:t>E. 3.5</w:t>
      </w:r>
    </w:p>
    <w:p>
      <w:r>
        <w:t>Die Ärzte des Z.___ berichteten am 16. Mai 2014 (Urk. 9 /61/7-11), nannten die bereits bekannten Diagnosen sowie zusätzlich die Diagnose von Gicht in den Füs sen (S. 1) und führten aus, dass aktuell eine leichte Besserung der depressi ven</w:t>
      </w:r>
    </w:p>
    <w:p>
      <w:r>
        <w:t>Symptome durch das achtwöchige Rehabilitationsprogramm und die medi ka men t öse Einstellung eingetreten sei (S. 1). Zeitweise bestünden starke Ag gres sionen mit „laut werden“ gegen Kollegen und die Ehefrau. Die starken Be schwerden am Rücken und in den Füssen durch die Gicht würden den Be schwerdeführer ein schränken und zu einer Verschlimmerung der Schlafpro blematik und der depres siven Symptome beitragen. Momentan nehme der Be schwerdeführer eine Einzel psychotherapie mit zwei Sitzungen pro Monat bei ihnen im Haus wahr (S.</w:t>
      </w:r>
    </w:p>
    <w:p>
      <w:r>
        <w:t>2). Der Beschwerdeführer könne sich nicht über längere Zeit konzentrieren und viele In formationen auf einmal aufnehmen und verar beiten. Es bestünden deutliche Auf merksamkeits - und Merkfähigkeitsprobleme. Die schnell e Erschöp fung sowie die häufige grosse Müdigkeit würden den Be schwerdeführer weiter einschränken. Der Beschwerdeführer benötige ausserdem regelmässige Positions wechsel (kein langes Sitzen, kein langes Gehen und Ste hen). Die Arbeit als Kranführer sei dem Be schwerdeführer aufgrund der Kon zentration und der schnellen Erschöpfung nicht mehr zumutbar. Momentan sei aufgrund der Auf merksamkeitsdefizite, der Kon zentrationsprobleme und der schwer kontrollier baren Aggressionen auch eine be hinderungsangepasste Tätig keit kaum zumut bar (S. 3). Der Beschwerdeführer könne sich zu Hause gut um Teile des Haus haltes kümmern und nehme seine Termine zuverlässig wahr. Er gehe seinen Hobbies weitestgehend nach. Der Be schwerdeführer könne je nach Gesundheits zustand spazieren gehen und Zeit in seinem Garten verbringen. Er spiele auch Gitarre zu Hause (S. 4).</w:t>
      </w:r>
    </w:p>
    <w:p>
      <w:r>
        <w:rPr>
          <w:b/>
        </w:rPr>
        <w:t>E. 4.1</w:t>
      </w:r>
    </w:p>
    <w:p>
      <w:r>
        <w:t>Bei der vorliegenden Neuanmeldung lagen der Beschwerdegegnerin im Zeitpunkt des Verfügungserlasses am 2 0. Februar 2018 (Urk. 2) folgende Berichte vor:</w:t>
      </w:r>
    </w:p>
    <w:p>
      <w:r>
        <w:rPr>
          <w:b/>
        </w:rPr>
        <w:t>E. 4.2</w:t>
      </w:r>
    </w:p>
    <w:p>
      <w:r>
        <w:t>Die Ärzte des D.___</w:t>
      </w:r>
    </w:p>
    <w:p>
      <w:r>
        <w:t>berichteten am 1 6. September 2017 ( Urk. 9/91/5-15) und nannten folgende Diagnosen (S. 1): - rezidivierende depressive Störung, gegenwärtig mittelgradige depressive Episode (ICD-10 F33.1; siehe auch Bericht von C.___ vom 1 5. Juli 2015) - zervikozephales Syndrom (Diagnose 1 7. Februar 2009) mit/bei - degenerativen Veränderungen der unteren HWS-Segmente (Röntgen vom 1 0. November 2014) - thorako-lumbovertebrales Syndrom - hypertensive Herzkrankheit ohne (kongestive) Herzinsuffizienz - Adipositas - r ezidivierende Gichtschübe</w:t>
      </w:r>
    </w:p>
    <w:p>
      <w:r>
        <w:t>- Hyperlipidämie - Reflux Sie führten aus, dass der Beschwerdeführer seit Jahren an einem chronisch re zidivierenden zervikal und lumbal betonten Panvertebralsyndrom leide. Auf grund von vor allem belastungsabhängigen Beschwerden sei der Beschwerdefüh rer seit 2008 in der angestammten Tätigkeit zu 100 % arbeitsunfähig (S. 2 oben) . Die Konsensbeurteilung ergebe, dass der Beschwerdeführer in der angestammten Tätigkeit als Kranführer/Materialverteiler zu 1 00 % arbeitsunfähig sei. In einer angestammten Tätigkeit sei der Beschwerdeführer aus wirbelsäulenchirurgischer Sicht zu 50 % , aus orthopädischer und internistisch-kardiologischer Sicht zu 100 % und aus psychiatrischer Sicht zu 0 % arbeitsfähig (S. 9 unten). Es bestün den keine Hinweise auf Aggravation oder Simulation (S. 10).</w:t>
      </w:r>
    </w:p>
    <w:p>
      <w:r>
        <w:rPr>
          <w:b/>
        </w:rPr>
        <w:t>E. 4.3</w:t>
      </w:r>
    </w:p>
    <w:p>
      <w:r>
        <w:t>Die Ärzte des Z.___ berichteten am 7. Oktober 2017 (Urk. 9/91/1-4) , nannten die gleichen Diagnosen wie die Ärzte des D.___ und führten aus, 2017 sähen die Symp tome so aus, dass der Beschwerdeführer erneut beklage , seit 2004 und später seit dem Verlust des Geschäftes 2007/2008 unter zunehmenden Depressionen sowie Gedankenkreisen zu leiden . Es bestünden Schlafstörungen, Müdigkeit, Konzentra tionsstörungen, Sinnlosigkeitsgedanken, Gedankenkreisen, Vergesslichkeit, An triebsstörung, Lust- und Interesselosigkeit sowie Appetitverminderung und ständi ges Weinen (S. 2). Im Jahr 2017 sei der Tagesablauf im Vergleich zu 2014 deregu liert mit unregelmässiger Bettruhe und unregelmässigem Aufstehen, er koche kei nen Kaffee mehr, könne nur noch eine Stunde im Garten mithelfen und er habe keinen guten Schlaf mehr (S. 2 unten). Der Beschwerdeführer sei sowohl für die angestammte wie auch für angepasste Tätigkeiten zu 100 % arbeitsunfähig. Eine leichtgradige depressive Störung sei nicht mehr aufrecht zu erhalten, dazu bestehe eine deutliche Zunahme der Schmerzen infolge der Gicht, was den Zustand des Beschwerdeführers verschlechtert habe (S. 4).</w:t>
      </w:r>
    </w:p>
    <w:p>
      <w:r>
        <w:rPr>
          <w:b/>
        </w:rPr>
        <w:t>E. 4.4</w:t>
      </w:r>
    </w:p>
    <w:p>
      <w:r>
        <w:t>Med. pract .</w:t>
      </w:r>
    </w:p>
    <w:p>
      <w:r>
        <w:t>E.___ , Fachärztin für orthopädische Chirurgie und Trau matologie des Bewegungsapparates, RAD, nahm am 2 2. November 2017 Stellung ( Urk. 9/99/2-3) und führte aus, die im aktuellen Bericht des Z.___ geschilderten Beschwerden seien seit Jahren bekannt und seien im Gutachten der Y.___ berück sichtigt worden. Die im Bericht geschilderten somatischen Diagnosen seien bekannt und im Gutachten berücksichtigt, neue Diagnosen seien nicht mitgeteilt worden. Aus psychiatrischer Sicht werde eine Verschlechterung dargelegt. Als Diagnose werde jedoch weiterhin wie schon am 1 0. Juli 2013 eine rezidivierende depressive Störung , gegenwärtig mittelgradige Episode , mitgeteilt. Auch die mitgeteilten Be funde würden sich nicht wesentlich von den Befunden des Berichts vom 1 0. Juli 2013 unterscheiden.</w:t>
      </w:r>
    </w:p>
    <w:p>
      <w:r>
        <w:rPr>
          <w:b/>
        </w:rPr>
        <w:t>E. 5</w:t>
      </w:r>
    </w:p>
    <w:p>
      <w:r>
        <w:t>4</w:t>
      </w:r>
    </w:p>
    <w:p>
      <w:r>
        <w:t>Zusammenfassend ist somit festzuhalten, dass verglichen mit der letztmaligen Beurteilung eine erhebliche gesundheitliche Verschlechterung nicht glaubhaft dargelegt wurde. Die Beschwerdegegnerin traf somit keine Pflicht zur Vornahme von weiteren Abklärungen des Sachverhalts (vorstehend E. 1.5).</w:t>
      </w:r>
    </w:p>
    <w:p>
      <w:r>
        <w:t>Die angefochtene Verfügung erweist sich demnach als rechtens, was zur Abwei sung der Beschwerde führt.</w:t>
      </w:r>
    </w:p>
    <w:p>
      <w:r>
        <w:rPr>
          <w:b/>
        </w:rPr>
        <w:t>E. 5.1</w:t>
      </w:r>
    </w:p>
    <w:p>
      <w:r>
        <w:t>Mit den im Rahmen der Neuanmeldung eingereichten Berichten (vorstehend E. 4.2 und E. 4.3) verm ag der Beschwerdeführer entgegen seinen Ausführungen keine rele vante Verschlechterung seines Gesundheitszustandes glaubhaft darzu tun.</w:t>
      </w:r>
    </w:p>
    <w:p>
      <w:r>
        <w:rPr>
          <w:b/>
        </w:rPr>
        <w:t>E. 5.2</w:t>
      </w:r>
    </w:p>
    <w:p>
      <w:r>
        <w:t>So sind sämtliche Diagnosen bereits seit längerem bekannt und wurden auch im Rahmen der letztmaligen materiellen Beurteilung berücksichtigt (vgl. insbeson dere das Urteil des hiesigen Gerichts vom 1. Juli 2016, Urk. 9/87). Eine diesbe zügliche Verschlechterung lässt sich anhand der aktuell erhobenen Befunde nicht erkennen. So gehen aus den aktuellen Berichten des Z.___ und D.___ keine neuen Erkenntnisse hervor. Der nachvollziehbaren Beurteilung durch RAD-Ärztin med. pract . E.___ , wonach keine neuen Beschwerden, Diagnosen oder Befunde zu verzeichnen seien , kann gefolgt werden . Sie machte denn schliesslich darauf auf merksam, dass nebst den somatischen Diagnosen insbesondere auch die diagnos tizierte depressive Störung bereits im Bericht vom 1 0. J uli 2013 mitgeteilt worden sei. Somit lässt auch diese Diagnose keine wesentliche Verschlechterung des Ge sundheitszustandes als glaubhaft erscheinen.</w:t>
      </w:r>
    </w:p>
    <w:p>
      <w:r>
        <w:rPr>
          <w:b/>
        </w:rPr>
        <w:t>E. 5.3</w:t>
      </w:r>
    </w:p>
    <w:p>
      <w:r>
        <w:t>Insgesamt sind den Berichten der Ärzte des Z.___ und D.___ weder neue Befunde noch rele vante Diagnosen zu entnehmen. Sämtliche Beschwerden de s Beschwer de führers wurden bereits bei der letzten materiellen Beurteilung berücksichtigt. So wurden bereits im Bericht vom 1 6. Mai 2014 (vgl. vorstehend E. 3.5) Aggres sionen, Merk- und Konzentrationsprobleme sowie Müdigkeit geltend gemacht. Dies entgegen den Ausführungen des Beschwerdeführers, welcher diese Befunde als neu betrachtet ( Urk. 1 S. 3). Aus den aktuellen Berichten der Ärzte des Z.___ und D.___ geht somit nicht hervor, dass sich der Gesund heitszustand des Be schwerdeführers dauernd verschlechtert hätte. So ist den Berichten nicht zu ent nehmen, inwiefern die Kri terien für das Vor liegen einer Verschlechterung der krankheitswertigen Beschwerden erfüllt sein sollten. Sodann sind aus den Z.___ - und D.___ -Berichten und den darin geschilderten ob jektiven Befunden keine neuen medizinischen Ele mente zu erkennen, die nicht bereits im Zeitpunkt der Urteilsfällung des hiesi gen Gerichts im Juli 2016 vorhanden waren. So datieren namentlich die letzten bildgebenden Befunde aus dem Jahre 2014 ( Urk. 3/3), wo mit keine orthopädischen Befunde vorgebracht werden, die eine Veränderung der Arbeitsfähigkeit glaubhaft machen würden.</w:t>
      </w:r>
    </w:p>
    <w:p>
      <w:r>
        <w:t>Die Ärzte des Z.___ und D.___ be gründeten schliesslich die attestierte Arbeitsun fähig keit nicht, sondern hielten pauschali sierend fest, dass der Beschwerde führer auch für angepasste Tätigkei t en zu 100 % arbeitsunfähig sei, dies</w:t>
      </w:r>
    </w:p>
    <w:p>
      <w:r>
        <w:t>seit 200 8. Dies vermag somit keine Ver schlech terung zu belegen. Folglich erscheint die vom Beschwerde führer erwähnte Ver schlechterung des Zustandes nicht nach vollziehbar beziehungsweise glaubhaft.</w:t>
      </w:r>
    </w:p>
    <w:p>
      <w:r>
        <w:rPr>
          <w:b/>
        </w:rPr>
        <w:t>E. 6</w:t>
      </w:r>
    </w:p>
    <w:p>
      <w:r>
        <w:t>00 .-- werden de m Beschwerdeführer auferlegt, zufolge Ge währung der unentgeltlichen Prozessführung jedoch einstweilen auf die Gerichts ka sse genommen. Der Beschwerdeführer wird auf § 16 Abs. 4 GSVGer hin gewiesen. 3.</w:t>
      </w:r>
    </w:p>
    <w:p>
      <w:r>
        <w:t>Der unentgeltliche Rechtsvertreter de s Beschwerdeführer s , Rechtsanwalt Jürg Bügler ,</w:t>
      </w:r>
    </w:p>
    <w:p>
      <w:r>
        <w:t>Neftenbach , wird mit Fr. 1 ’ 577 .-- (inklusive Barauslagen und Mehrwert steuer) aus de r Gerichtskasse entschädigt. Der Beschwerdeführer wird auf die Nach zahlungs pflicht ge mäss § 16 Abs. 4 GSVGer hingewiesen. 4.</w:t>
      </w:r>
    </w:p>
    <w:p>
      <w:r>
        <w:t>Zustellung gegen Empfangsschein an: - Rechtsanwalt Jürg Bügler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600.-- anzusetzen. Entsprechend dem Ausgang des Verfahrens sind sie dem unterliegenden Beschwerdeführer aufzuerlegen, infolge Gewährung der unent geltlichen Prozessführung jedoch einstweilen, unter Hin weis auf § 16 Abs. 4 des Gesetzes über das Sozialversicherungsgericht ( GSVGer ), auf die Gerichtskasse zu nehmen.</w:t>
      </w:r>
    </w:p>
    <w:p>
      <w:r>
        <w:rPr>
          <w:b/>
        </w:rPr>
        <w:t>E. 6.2</w:t>
      </w:r>
    </w:p>
    <w:p>
      <w:r>
        <w:t>Die Entschädigung der unentgeltlichen Rechtsvertretung wird gestützt auf § 8 in Verbindung mit § 7 der Verordnung über die Gebühren, Kosten und Entschä di gungen vor dem Sozialversicherungsgericht ( GebV</w:t>
      </w:r>
    </w:p>
    <w:p>
      <w:r>
        <w:t>SVGer ) nach dem Zeitauf wand und den Barauslagen bemessen. Der unentgeltliche Rechts vertreter reicht dem Gericht hierzu vor dem Endentscheid eine detaillierte Zusammenstellung über seinen Zeitaufwand und seine Barauslagen ein. Im Unterlassungsfall setzt das Gericht die Entschädigung nach Ermessen fest.</w:t>
      </w:r>
    </w:p>
    <w:p>
      <w:r>
        <w:t>Der unentgeltliche Rechtsvertreter des Beschwerdeführers, Rechtsanwalt Jürg Bügler , Neftenbach , ist gemäss dem mit Honorarnote vom 25 . Juni 2019 geltend gemachten sachgerechten Aufwand von</w:t>
      </w:r>
    </w:p>
    <w:p>
      <w:r>
        <w:rPr>
          <w:b/>
        </w:rPr>
        <w:t>E. 6.5</w:t>
      </w:r>
    </w:p>
    <w:p>
      <w:r>
        <w:t>Stunden zuzüglich Barauslagen (Urk. 13 ) mit Fr. 1 ’ 577 .-- (inklusive Barauslagen und Mehrwertsteuer) aus der Ge richtskasse zu entschädigen. Das Gericht erkennt: 1.</w:t>
      </w:r>
    </w:p>
    <w:p>
      <w:r>
        <w:t>Die Beschwerde wird abgewiesen. 2.</w:t>
      </w:r>
    </w:p>
    <w:p>
      <w:r>
        <w:t>Die Gerichtskosten von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