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IV.2018.00286 vom 9. Juli 2019</w:t>
      </w:r>
    </w:p>
    <w:p>
      <w:r>
        <w:t>ZH Sozialversicherungsgericht, 2019-07-09, DE</w:t>
      </w:r>
    </w:p>
    <w:p>
      <w:r>
        <w:rPr>
          <w:b/>
        </w:rPr>
        <w:t xml:space="preserve">Quelle: </w:t>
      </w:r>
      <w:r>
        <w:t>https://mcp.opencaselaw.ch/entscheid/zh_sozialversicherungsgericht_IV.2018.00286</w:t>
      </w:r>
    </w:p>
    <w:p>
      <w:r>
        <w:t>FR: ZH_SOZIALVERSICHERUNGSGERICHT IV.2018.00286 du 9 juillet 2019</w:t>
      </w:r>
    </w:p>
    <w:p>
      <w:r>
        <w:t>IT: ZH_SOZIALVERSICHERUNGSGERICHT IV.2018.00286 del 9 luglio 2019</w:t>
      </w:r>
    </w:p>
    <w:p>
      <w:pPr>
        <w:pStyle w:val="Heading2"/>
      </w:pPr>
      <w:r>
        <w:t>Erwägungen</w:t>
      </w:r>
    </w:p>
    <w:p>
      <w:r>
        <w:rPr>
          <w:b/>
        </w:rPr>
        <w:t>E. 1</w:t>
      </w:r>
    </w:p>
    <w:p>
      <w:r>
        <w:t>X.___ , geboren 1957, war seit Februar 2011 als Bau konstrukteur tätig und meldete sich am 3 1. August 2016 bei der Invalidenversi cherung zum Leistungsbezug an ( Urk. 7/2 ). Die Sozialversicherungsanstalt des Kantons Zürich, IV-Stelle, klärte die medizinisc he und erwerbliche Situation ab und veranlasste ein psychiatrisches Gutachten , welches am 7. Dezember 2017 er stattet wurde ( Urk. 7/49/1-52 ) . Im Zusammenhang mit der psychiatrisch en Be gutachtung erfolgte am 2 2. September 2017 eine neuro logische Untersuchung ( Urk. 7/49/53-55 ) .</w:t>
      </w:r>
    </w:p>
    <w:p>
      <w:r>
        <w:t>Nach durchgeführ tem Vorbescheidverfahren ( Urk. 7 /53,</w:t>
      </w:r>
    </w:p>
    <w:p>
      <w:r>
        <w:t>Urk. 7/60,</w:t>
      </w:r>
    </w:p>
    <w:p>
      <w:r>
        <w:t>Urk. 7/65 ) verneinte die IV-Stelle mit Verfügung vom 8. März 2018 ( Urk. 7/68 = Urk.</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w:t>
      </w:r>
    </w:p>
    <w:p>
      <w:r>
        <w:t>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IVG).</w:t>
      </w:r>
    </w:p>
    <w:p>
      <w:r>
        <w:rPr>
          <w:b/>
        </w:rPr>
        <w:t>E. 2.1</w:t>
      </w:r>
    </w:p>
    <w:p>
      <w:r>
        <w:t>Die Beschwerdegegnerin ging in der angefochtenen Verfügung ( Urk. 2) gestützt auf die medizinischen Abklärungen – insbesondere das psychiatrische Gutachten – davon aus, dass die Arbeitsunfähigkeit aus medizinischer Sicht zwar gerecht fertigt sei, aus IV- rechtlicher Sicht</w:t>
      </w:r>
    </w:p>
    <w:p>
      <w:r>
        <w:t>jedoch keine Beeinträchtigung bestehe , die eine länger andauernde Arbeitsunfähigkeit hervorrufe ( S. 1) . Es lägen auch deut liche IV-fremde psychosoziale Faktoren vor, welche bei der Beurteilung der Ar beitsfähigkeit nicht berücksichtigt werden könn t en ( S. 2 oben ) .</w:t>
      </w:r>
    </w:p>
    <w:p>
      <w:r>
        <w:rPr>
          <w:b/>
        </w:rPr>
        <w:t>E. 2.2</w:t>
      </w:r>
    </w:p>
    <w:p>
      <w:r>
        <w:t>Demgegenüber vertrat der Beschwerdeführer den Standpunkt ( Urk. 1) , aus näher genannten Gründen bestehe eine 100% ige Arbeitsunfähigkeit in der angestamm ten, anspruchsvollen Tätigkeit als CAD-Konstrukteur. Wie hoch die Arbeitsunfä higkeit in angepasster Tätigkeit noch wäre, sei theoretisch nicht geklärt. Es sei jedenfalls fraglich, ob er als 62-J ährige r eine allenfalls theoretisch in angepasster Tätigkeit vorhandene Restarbeitsfähigkeit realistischerweise am ersten Arbeits markt noch realisieren könne ( S. 8 Ziff. 15) .</w:t>
      </w:r>
    </w:p>
    <w:p>
      <w:r>
        <w:rPr>
          <w:b/>
        </w:rPr>
        <w:t>E. 2.3</w:t>
      </w:r>
    </w:p>
    <w:p>
      <w:r>
        <w:t>Strittig und zu prüfen ist, wie es sich mit der Arbeitsfähigkeit in angepasster Tätigkeit und einem allfälligen Rentenanspruch verhält.</w:t>
      </w:r>
    </w:p>
    <w:p>
      <w:r>
        <w:rPr>
          <w:b/>
        </w:rPr>
        <w:t>E. 3</w:t>
      </w:r>
    </w:p>
    <w:p>
      <w:r>
        <w:t>Dr. med</w:t>
      </w:r>
    </w:p>
    <w:p>
      <w:r>
        <w:t>A.___ , Fachärztin für Allgemeine Innere Medizin, führte in ihrem Bericht vom 8. November 2016 ( Urk. 7/31/2-4) aus, dass sie den Beschwer deführer vom 8. März bis 4. Juli 2016 ambulant behandelt hab e (S. 2 Ziff. 1.2) , und nannte folgende Diagnosen mit Auswirkungen auf die Arbeitsfähigkeit (S. 2 Ziff. 1.1): - Erschöpfung b ei Durchschlafproblemen seit Februar 2016 - Hyperventilationstendenz bei vermehrter Mundatmung und Rhinopathie - Status nach Hyperthyreose (Erstdiagnose 2000), aktuelle euthyreotische Stoffwechsellage - Übergewicht, BMI 29</w:t>
      </w:r>
    </w:p>
    <w:p>
      <w:r>
        <w:t>Sodann führte sie die folgenden Diagnosen ohne Einfluss auf die Arbeitsfähigkeit auf (S. 2 Ziff. 1.2): - Status nach Hyperthyreose und Übergewicht BMI 29 - Obstruktive Bronchitis bei viralem Infekt vom 2 7. Juni 2016 - Stopp Nikotinabusus seit April 2015</w:t>
      </w:r>
    </w:p>
    <w:p>
      <w:r>
        <w:t>Sie attestierte eine Arbeitsunfähigk eit von 100 % vom 1 5. April bis</w:t>
      </w:r>
    </w:p>
    <w:p>
      <w:r>
        <w:t>2. Mai 201 6. Da sie den Beschwerdeführer seit Mai 2016 nicht mehr gesehen habe, könn e sie zu möglichen Eingliederungsmassnahmen keine Stellung nehmen.</w:t>
      </w:r>
    </w:p>
    <w:p>
      <w:r>
        <w:rPr>
          <w:b/>
        </w:rPr>
        <w:t>E. 4</w:t>
      </w:r>
    </w:p>
    <w:p>
      <w:r>
        <w:t>Dr. med. B.___ , Facharzt für Psy chiatrie und Psychotherapie sowie</w:t>
      </w:r>
    </w:p>
    <w:p>
      <w:r>
        <w:t>für Kinder- und Jugendpsychiatrie und – psychotherapie , und Dr. rer . nat. C.___ , Psychologe , führten in ihrem Bericht vom 2 8. März 2017 ( Urk. 7/37/1-9) aus, dass sie den Beschwerdeführ er seit 2 5. April 2016 behandelten ( Ziff. 1.2). Sie nannten die folgenden , hier verkürzt aufgeführten, Diagnosen mit Auswir kung auf die Arbeitsfähigkeit ( Ziff. 1.1.): - rezidivierende depressive Episode, gegenwärtig mittelgradige Episode be stehend seit zirka 1. Quartal 2016 (ICD-10 F33.1) - Depression und Üb erlastungssyndrom</w:t>
      </w:r>
    </w:p>
    <w:p>
      <w:r>
        <w:t>2010 durch Hausarzt diagnostiziert (ICD-10 F32.9 und F48) - a namnestisch vermutlich erstes Auftreten einer mittelgradigen depressi ven Episode bereits 2004 (ICD- F32.1) - n ichtorganis che Insomnie; bestehend seit zirka</w:t>
      </w:r>
    </w:p>
    <w:p>
      <w:r>
        <w:t>1. Quartal 2016 (ICD- F51.0)</w:t>
      </w:r>
    </w:p>
    <w:p>
      <w:r>
        <w:t>Sie a ttestierten eine Arbeitsunfähigkeit als Baukonstrukteur von 100 % seit</w:t>
      </w:r>
    </w:p>
    <w:p>
      <w:r>
        <w:t>8. März 201 6. Im Zusammenhang mit einer Wiederaufnahme einer beruflichen Tätigkeit , bestünden die folgenden schweren Einschränkungen in Bezug auf: An passung an Regeln und Routinen (wenn von aussen vorgegeben und beispiels weise im Rahmen einer Projektarbeit mit Zeitdruck versehen), Planung und Struk turierung von Aufgaben (schnelles Gefühl der Überforderung, Kontrollverlust), Flexibilität und Umstellung, Durchhaltefähigkeit (schnelles Ermüden und Kon zentrationseinbussen bei Bildschirmarbeit – hingegen gutes Durchhalten in selbstgewählten arbeitsfernen Kontexten wie beispielsweise der Gestaltung von Fotoalben), Selbstbehauptungsfähigkeit (Problem des automatischen Zurückfalles in bekannte Arbeitsmuster und Anpassung an Anforderungen mit der Gefahr der Verschlechterung der Symptomatik), Spontanaktivitäten, Selbstpflege (Missach ten eigener Belastungsgrenzen, Schlafhygiene, Erholungspausen), Konzentration und mittelschwere Einschränkungen in Bezug auf Entscheidungs- und Urteilsfä higkeit (S. 4-5 Ziff. 1.7).</w:t>
      </w:r>
    </w:p>
    <w:p>
      <w:r>
        <w:t>Eine Tätigkeit im zuletzt besetzten Arbeitsumfeld als Baukonstrukteur sei aktuell nicht möglich. Ein genauer Umfang der Arbeitsunfähigkeit in einem neuen Ar beitsfeld sei derzeit nicht bestimmbar. Es erscheine wichtig , dem Beschwerdefüh rer einen sanften Einstieg in die Arbeitswelt zu ermöglichen, damit er seine eige nen Fähigkeit en und Grenzen einzuschätzen lerne und durch Selbstwirksamkeits erleben Zuversicht in die Bewältigbarkeit seiner Arbeit entstehen könne. Eine Rückkehr in den bisherigen Bereich des Baukonstrukteurs sei aktuell und even tuell für immer nicht zu bewältigen (S. 5 Ziff. 1.8). 3.</w:t>
      </w:r>
    </w:p>
    <w:p>
      <w:r>
        <w:rPr>
          <w:b/>
        </w:rPr>
        <w:t>E. 4.1</w:t>
      </w:r>
    </w:p>
    <w:p>
      <w:r>
        <w:t>Dr. B.___ und Dr. C.___ erwogen im März 2017 (E. 3.5), dass der Beschwerde führer in der Tätigkeit als Baukonstrukteur 100 % arbeitsunfähig sei. Ein genauer Umfang der Arbeitsunfähigkeit in einem neuen Arbeitsumfeld sei derzeit nicht bestimmbar. Eine Rückkehr in den bisherigen Bereich des Baukonstrukteurs sei aktuell und eventuell für immer nicht zu bewältigen .</w:t>
      </w:r>
    </w:p>
    <w:p>
      <w:r>
        <w:t>Dr. D.___ und lic . phil. E.___ führten im September 2017</w:t>
      </w:r>
    </w:p>
    <w:p>
      <w:r>
        <w:t>aus (E. 3.6), dass d ie kognitiven Befunde sowie die Bef unde auf Verhaltensebene auf eine vorwie gend links fronto -limbische Funktionsstörung hin wiesen , welche einer leichten bis mittelschweren neuropsychologischen Störung entspräche und gut mit Aus wirkungen der psychiatrischen Grunderkrankungen erklärbar sei . Zur Arbeitsfä higkeit äusserten sie sich nicht.</w:t>
      </w:r>
    </w:p>
    <w:p>
      <w:r>
        <w:t>Demgegenüber führte Dr. F.___ im Dezember 2017 (E. 3.7) aus, dass bei dem Be schwerdeführer keine psychiatrische Erkrankung vor liege , die geeignet wäre, das positive Leistungsbild des Versicherten mittel- und längerfristig zu mindern. Es lägen nicht ver sicherungsmedizinisch relevante psychosoziale Belastungsfakto ren vor .</w:t>
      </w:r>
    </w:p>
    <w:p>
      <w:r>
        <w:t>In der zuletzt ausgeübten Tätigkeit als Bauzeichner bestehe eine 100%ige Arbeitsfähigkeit. In seiner ergänzenden Stellungnahme vom 2 6. Juni 2018 (E. 3.8)</w:t>
      </w:r>
    </w:p>
    <w:p>
      <w:r>
        <w:t>hielt er an seiner Beurteilung fest und attestierte dem Beschwerdeführer eine 100%ige Arbeitsfähigkeit für alle Tätigkeiten auf dem ersten Arbeitsmarkt .</w:t>
      </w:r>
    </w:p>
    <w:p>
      <w:r>
        <w:rPr>
          <w:b/>
        </w:rPr>
        <w:t>E. 4.2</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Beeinträchtigun 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 hand der Indikatoren schlüssig und widerspruchsfrei festgestellt wurden und so mit den normativen Vorgaben Rechnung tragen. Entscheidend bleibt letztlich im mer die Frage der funktionellen Auswirkungen einer Störung, welche im Rahmen des Sozialversicherungsrechts abschliessend nur aus juristischer Sicht beantwor tet werden kann. Nach BGE 141 V 281 kann somit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 bringen, was sich nach den Regeln über die (materielle) Beweislast zuungunsten der rentenansprechenden Person auswirkt (BGE 144 V 50 E. 4.3 ).</w:t>
      </w:r>
    </w:p>
    <w:p>
      <w:r>
        <w:rPr>
          <w:b/>
        </w:rPr>
        <w:t>E. 4.3</w:t>
      </w:r>
    </w:p>
    <w:p>
      <w:r>
        <w:t>Zur Beurteilung der Arbeitsfähigkeit des Beschwerdeführers stützte sich die Be schwerdegegnerin auf das von Dr. F.___ erstattete G utachten (vorstehend E. 3.8) . Das Gutachten entspr icht den allgemein beweisrechtlichen Anforderungen an ei nen ärztlichen Bericht , beruht auf einer um fassenden Untersuchung und setz t sich mit den geklagten Beschwerden und dem Verhalten des Beschwerdeführers aus einander. Soweit Dr. F.___ zu einer abweichenden Einschätzung als der behan delnde Psychiater und Psychotherapeut gelangte, zeigte er nachvollziehbar auf, weshalb die von Dr. G.___ und Dr. C.___ gestellte Diagnose einer rezidivieren de n , derzeit mittelgradigen , depressive n Episode nicht schlüssig sei .</w:t>
      </w:r>
    </w:p>
    <w:p>
      <w:r>
        <w:t>Die Kardinal symptome einer Depression sind nicht gegeben, da sich objektiv kein Interessen verlust, keine anhaltend gedrückte Stimmung und keine erhöhte Ermüdbarkeit feststellen lassen. Es liegen auch keine Hinweise auf ein vermindertes Selbstwert gefühl, Schuldgefühle und einen verminderten Appetit vor ( Gutachten S. 48). Zu dem zeigten sich bei der gutachterlichen Konsistenzprüfung Hinweise auf nicht im geklagten Umfang vorhandene Funktionsbeeinträchtigungen ( Gutachten S. 49 Ziff. 6.3). B eim Beschwerdeführer liegen ausserdem erhebliche psychosozi ale Be lastungsfaktoren vor , die bei der Beurteilung der Arbeitsfähigkeit nicht berück sichtigt werden können ( Gutachten S. 52 Ziff. 6.5.9). Die beim Beschwerdeführer schlüssig diagnostizierte Anpassungsstörung mit längerer depressiven Reaktion kann die Belastbarkeit für eine begrenzte Zeit einschränken, vermag aber keine dauerhafte Einschränkung der Arbeitsfähigkeit zu begründen ( Urteile des Bun desgerichts 9C_4/2013 vom 1 9. Dezember 2013 E. 2.2 und 8C_322/2010 vom 9. August 2010 E. 5.2; vgl . auch Dilling / Mombour /Schmidt, Hrsg. , Internationale Klassifikation psychischer Störungen, ICD-10 Kapitel V [F], 1 0. Auflage, Bern 201 5 , S. 209 ff. und Urteil des Bundesgerichts 8C_76/2014 vom 3 0. April 2014 E. 3.2) .</w:t>
      </w:r>
    </w:p>
    <w:p>
      <w:r>
        <w:t>Die Schlafstörungen, sowie Müdigkeit und Grübeln, sind auf die Anpas sungsstörung aufgrund der multiplen psychosozialen Belastungsfaktoren zurück zuführen ( Gutachten S. 50).</w:t>
      </w:r>
    </w:p>
    <w:p>
      <w:r>
        <w:t>In seiner ergänzenden Stellung nahme (vorstehend E. 3.9) legte Dr. F.___ nach vollziehbar dar, dass die Voraussetzungen einer Arbeitsunfähigkeit von 30-50 % gemäss den «Kriterien zur Bestimmung des Schweregrades einer neuropsycholo gischen Störung sowie Zuordnungen zur Funktions- und Arbeitsfähigkeit» nicht erfüllt sind. Dr. D.___ und lic . phil. E.___ stellten eine leichte bis mittel schwere neuropsychologische Störung fest, welche gut mit Auswirkungen der psychiatrischen Grunderkrankungen erklärbar sei. Aufgrund der Aktenlage gin gen sie als Grunderkrankung von einer rezidivierenden depressiven Störung aus , was , wie oben dargelegt, durch Dr. F.___ widerlegt wurde.</w:t>
      </w:r>
    </w:p>
    <w:p>
      <w:r>
        <w:t>Gemäss den Kriterien müssen drei Voraussetzungen erfüllt sein . Ob allenfalls eine oder zw ei kognitive Teilfunktionen deutlich (mehr als 2 SD unter dem Mittelwert) sowie weitere leicht vermindert (1 bis 2 SD unter dem Mittelwert) sind, kann nicht beurteilt werden, da die Formerfordernisse für die neurologischen Testverfahren nicht erfüllt wur den. Zu den zwei weiteren Kriterien fehlen die entsprechenden Befunde im Un tersuchungszeitpunkt. Es können keine leichten bis mittelschweren Auffälligkei ten in den Bereichen der Affektivität, des Verhaltens oder der Persönlichkeit fest gestellt werden. Ebenso wenig kann gesagt werden, dass die Funktionsfähigkeit im Alltag unter den meisten beruflichen Anforderungen leicht eingeschränkt ist, der Beschwerdeführer in seinem sozialen Umfeld leicht auffällt und in Berufen oder bei Aufgaben mit hohen Anforderungen die Funktionsfähigkeit mittelgradig eingeschränkt ist</w:t>
      </w:r>
    </w:p>
    <w:p>
      <w:r>
        <w:t>( Urk.</w:t>
      </w:r>
    </w:p>
    <w:p>
      <w:r>
        <w:rPr>
          <w:b/>
        </w:rPr>
        <w:t>E. 4.5</w:t>
      </w:r>
    </w:p>
    <w:p>
      <w:r>
        <w:t>D er medizinische Sachverhalt ist mithin dahingehend erstellt, dass keine rele vante Beeinträchtigung der Arbeitsfähigkeit vorliegt. Damit erweist sich die an gefochtene Verfügung als rechtens, womit die dagegen erhobene Be schwerde ab zuweisen ist . 5.</w:t>
      </w:r>
    </w:p>
    <w:p>
      <w:r>
        <w:t>Die Verfahrenskosten gemäss Art. 69 Abs. 1 bis</w:t>
      </w:r>
    </w:p>
    <w:p>
      <w:r>
        <w:t>des Bundesgesetzes über die Inva lidenversicherung (IVG) sind ermessensweise auf Fr. 8 00.-- festzusetzen und aus gangsgemäss dem Beschwerdeführer aufzuerlegen. Das Gericht erkennt: 1.</w:t>
      </w:r>
    </w:p>
    <w:p>
      <w:r>
        <w:t>Die Beschwerde</w:t>
      </w:r>
    </w:p>
    <w:p>
      <w:r>
        <w:t>wird abgewiesen. 2.</w:t>
      </w:r>
    </w:p>
    <w:p>
      <w:r>
        <w:t>Die Gerichtskosten von Fr. 800 .-- werden dem Beschwerdeführer</w:t>
      </w:r>
    </w:p>
    <w:p>
      <w:r>
        <w:t>auferlegt.</w:t>
      </w:r>
    </w:p>
    <w:p>
      <w:r>
        <w:t>Rechnung und Einzahlungsschein werden dem</w:t>
      </w:r>
    </w:p>
    <w:p>
      <w:r>
        <w:t>Kostenpflichtigen nach Eintritt der Rechtskraft zu 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5</w:t>
      </w:r>
    </w:p>
    <w:p>
      <w:r>
        <w:t>Dr. med. D.___ , Fachärztin für Neurologie und lic . phil. E.___ , Neuropsychologin, berichtete n am 2 2. September 2017 über die glei chentags erfolgte neuropsychologische Untersuchung ( Urk. 7/49/53-58) und stellte n eine leichte Lern- sowie Abrufstörung von verbalem Material, ein insge samt leicht bis mittelschweres attentional-dysexekutives Syndrom (mit leicht ein geschränkter verbaler Ideenproduktion auf ein phonematisches Kriterium und Fehlerkontrolle, mittelschwere Defizite bei einer komplexeren computergestütz ten Aufgabe zur geteilten Aufmerksamkeit, schwer verminderte visuo -verbale In formationsverarbeitungsgeschwindigkeit sowie Reaktionsgeschwindigkeit bei ei ner computergestützten Aufgabe), fest. Weder auf Verhaltensebene noch testpsy chologisch hätten sich Hinweise auf eine negative Antwortverzerrung ergeben, sodass die beschriebenen Befunde als valide bewertet werden könn t en.</w:t>
      </w:r>
    </w:p>
    <w:p>
      <w:r>
        <w:t>Die kog nitiven Befunde sowie die Befunde auf Verhaltensebene wiesen auf eine vorwie gend links fronto -limbische Funktionsstörung hin, welche einer leichten bis mit telschweren neuropsychologischen Störung entspräche und gut mit Auswirkun gen der psychiatrischen Grunderkrankungen erklärbar sei (S. 3 unten). 3.</w:t>
      </w:r>
    </w:p>
    <w:p>
      <w:r>
        <w:rPr>
          <w:b/>
        </w:rPr>
        <w:t>E. 6</w:t>
      </w:r>
    </w:p>
    <w:p>
      <w:r>
        <w:t>Im Auftrag der Beschwerdegegnerin erstattete Dr. med. F.___ , Facharzt für Psychiatrie und Psychotherapie und für Neurologie , am 7. Dezember 2017 ein Gutachten ( Urk. 7/49/1-52) nach am 2 2. August 2017 erfolgter Untersuchung. Er stützte sich auf ihm ü berlassene Akten (S. 3 ff.) , die Angaben des Versicherten (S . 22 ff. ) und von ihm erhobene Befunde (S. 35 ff. ) . Er konnte keine Diagnose mit Auswirk ungen auf die Arbeitsfähigkeit stellen (S. 43 Ziff. 5.1) . Er nannte die fol genden Diagnosen ohne Auswirkungen auf die Arbeitsfähigkeit (S. 43 Ziff. 5.2): - Anpassungsstörung, längere depressive Reaktion (ICD-10 F42.21) - u nspezifische leichte kognitive Störung, nicht in Verbindung mit einer Systemerkrankung, möglicherweise im Rahmen der diagnostizierten An passungsstörung (ICD-10 F06.70) - Probleme verbunden mit Schwierigkeiten bei der Lebensbewältigung, per fektionistische Persönlichkeitszüge (ICD-10 Z73.1)</w:t>
      </w:r>
    </w:p>
    <w:p>
      <w:r>
        <w:t>Bei dem Beschwerdeführer lie ge keine psychiatrische Erkrankung vor, die geeig net wäre, das positive Leistungsbild des Versicherten mittel- und längerfristig zu mindern. In der zuletzt ausgeübten Tätigkeit als Bauzeichner bestehe eine 100%ige Arbeitsfähigkeit.</w:t>
      </w:r>
    </w:p>
    <w:p>
      <w:r>
        <w:t>Ausserdem habe die gutachterliche Konsistenzprüfung Hinweise auf nicht im geklagten Umfang vorhandene Funktionsbeeinträchtigun gen ergeben (S. 49 Ziff. 6.3): Diskrepanzen - zwischen den massiven subjektiven Beschwerden und der erkennbaren körper lich-psychischen Beeinträchtigung in der Untersuchungssituation. - zwischen schwerer subjektiver Beeinträchtigung und dem weitgehend intakten psychosozialen Funktionsniveau bei der Alltagsbewältigung. - zwischen dem Ausmass der geschilderten Beschwerden und der Intensität der bisherigen Inanspruchnahme therapeutischer Hilfe. - zwischen den zeitnah zur Untersuchung als eingenommen angegebenen Me dikamenten und deren Nachweis im Blutserum. Zusammenfassend ergebe sich bei kritischer Würdigung ein in sich unschlüssiges, inkonsistentes Bild bezüglich der Aktenlage, der Eigenanamnese, der Beobach tung, der Untersuchungsbefunde, der Selbsteinschätzungsskalen und dem Medi kamenten-Monitoring. Beim Beschwerdeführer lä gen die folgenden nicht versi cherungsmedizinisch relevanten psychosozialen Belastungsfaktoren vor: Kündi gung der Arbeitsstelle, Erkrankung der Ehefrau, finanzielle Probleme, Alter (S. 52 Ziff. 6.5.9) . 3.</w:t>
      </w:r>
    </w:p>
    <w:p>
      <w:r>
        <w:rPr>
          <w:b/>
        </w:rPr>
        <w:t>E. 7</w:t>
      </w:r>
    </w:p>
    <w:p>
      <w:r>
        <w:t>Am 2 6. Juni 2018 erstattete Dr. F.___ auf Ersuchen des Gerichts ( Urk. 9) zu sei nem Gutachten vom 7. Dezember 2017 eine ergänzende Stellungnahme ( Urk. 12).</w:t>
      </w:r>
    </w:p>
    <w:p>
      <w:r>
        <w:t>Die von Dr. D.___</w:t>
      </w:r>
    </w:p>
    <w:p>
      <w:r>
        <w:t>und lic . phil. E.___</w:t>
      </w:r>
    </w:p>
    <w:p>
      <w:r>
        <w:t>festgestellte leichte bis mittel schwere neuropsychologische Störung könne nich t nachvollzogen werden. Sie sei en aufgrund der Aktenlage von einer rezidivierenden depressiven Stö rung, ge genwärtig mittelgradige Episode , aus gegangen, und zum Schluss gekommen , die neuropsychologische Störung sei mit den Auswirkungen der psychiatrischen Grunderkrankung erklärbar. Es liege, so Dr. F.___ , aber keine depressive Episode vor und bei einer Anpassungsstörung handle es sich um eine leichte depressive Reaktion auf ein belastendes Ereignis (S. 3 unten) .</w:t>
      </w:r>
    </w:p>
    <w:p>
      <w:r>
        <w:t>Die von Dr. B.___ und Dr.</w:t>
      </w:r>
    </w:p>
    <w:p>
      <w:r>
        <w:t>C.___ gestellte Diagnose einer affektiven Störung könne nicht bestätigt werden.</w:t>
      </w:r>
    </w:p>
    <w:p>
      <w:r>
        <w:t>Es liege eine Anpassungsstörung, längere depres sive Reaktion vor, die keine Auswirkung auf die Arbeitsfähigkeit habe (S. 4 oben). Auch im Rahmen der neuropsych ologischen Untersuchung bei Dr. D.___</w:t>
      </w:r>
    </w:p>
    <w:p>
      <w:r>
        <w:t>und lic . phil. E.___</w:t>
      </w:r>
    </w:p>
    <w:p>
      <w:r>
        <w:t>sei festgehalten worden, dass der Beschwerdeführer präzise und allseits orientiert gewesen sei, initial sich affektiv unauffällig, bei der Be fundbesprechung dann jedoch etwas affektlabil und besorgt gezeigt habe. Diese Befunde sprächen gegen eine depressive Episode. Insbesondere habe kongruent zu seiner Untersuchung auch im Rahmen der neuropsychologischen Untersu chung bei Dr. D.___ und lic . phil. E.___ keine durchgehend gedrückte Stimmung objektiviert werden können. Eine depressive Episode sei somit auch zum Zeitpunkt der Untersuchung bei Dr. D.___ und lic . phil. E.___ aus geschlossen (S. 4 oben) .</w:t>
      </w:r>
    </w:p>
    <w:p>
      <w:r>
        <w:t>Nach der ICD-10 handle es sich bei der Kategorie der Anpassungsstörungen um Zustände von subjektivem Leiden und emotionaler Beeinträchtigung, die soziale Funktionen und Leistungen behinderten. Diese Leiden und Beeinträchtigungen würden nach einer einschneidenden Lebensveränderung, nach einem belastenden Lebensereignis oder bei Vorhandensein oder der drohenden Möglichkeit von schweren körperlichen Krankheiten auftreten. Es sei davon auszugehen, dass das Krankheitsbild nicht ohne die Belastung entstanden wäre. Die Störung beginne meist innerhalb eines Monats nach dem belastenden Ereignis oder der Lebensver änderung. Die Symptome hielten meist nicht länger als sechs Monate an, ausser bei der längeren depressiven Reaktion (ICD-10 F43.21). So sei die Anpassungs störung mit längerer depressiver Reaktion als ein leichter depressiver Zustand als Reaktion auf eine länger anhaltende Belastungssituation zu verstehen. Die de pressive Episode solle jedoch insgesamt nicht länger als zwei Jahre anhalten</w:t>
      </w:r>
    </w:p>
    <w:p>
      <w:r>
        <w:t>(S. 4) .</w:t>
      </w:r>
    </w:p>
    <w:p>
      <w:r>
        <w:t>Es handle sich um keine dauerhafte psychiatrische Störung, somit begründe eine Anpassungsstörung im IV-rechtlichen Sinne keine dauerhafte Einschränkung der Arbeitsfähigkeit. Mit Verweis auf die Leitlinien «Wegleitung zur Einschätzung der zumutbaren Arbeitsfähigkeit nach Unfall und bei Krankheit SIM» könne eine sol che depressive Anpassungsstörung nur für eine begrenzte Zeit die Belastbarkeit hinsichtlich der Arbeitsbewältigung und der Arbeitszeit einschränken (S. 4 f.). Aus der Versicherungsakte sei ersichtlich, dass beim Beschwerdeführer multiple nicht versicherungsmedizinisch relevante psychosoziale Belastungsfaktoren vor lägen, eine in diesem Zusammenhang negativ getönte Stimmungslage wie Be drücktheit oder Pessimismus werde bei akuten oder länger dauernden Belastun gen sozialer Art ebenso angetroffen wie bei chronischen Beschwerden, die von einer Krankheit hervorgerufen würden (S. 5 oben) .</w:t>
      </w:r>
    </w:p>
    <w:p>
      <w:r>
        <w:t>Gemäss den « Kriterien zur Bestimmung des Schweregrades einer neuropsycholo gischen Störung sowie Zuordnungen zur Funktions- und Arbeitsfähigkeit» erfor der e die Diagnose einer leichten bis mittelgradigen neuropsychologischen Stö rung, um einen Grad der Arbeitsunfähig keit von 30-50 % zu begründen (S. 5) : (a) e ine oder allenfalls zw ei kognitive Teilfunktion sind deutlich - mehr als 2 Stan dardabweichungen (SD = Standard Deviation) unter dem Mittelwert - so wie weite re leicht verminder t (1 bis 2 SD unter dem Mittelwert), und/oder (b) leichte bis mittelschwere Auffälligkeiten in den Bereichen der Affektivität, des Verhaltens oder der Persönlichkeit (c) Die Funktionsfähigkeit ist im Alltag und unter den meisten beruflichen Anfor derungen leicht eingeschränkt. Die Person fällt in ihrem sozialen Umfeld leicht auf. In Berufen oder bei Aufg aben mit hohen Anforderungen ist die Funktions fähigkeit aber mittelgradig eingeschränkt .</w:t>
      </w:r>
    </w:p>
    <w:p>
      <w:r>
        <w:t>Im Bericht von Dr. D.___ und lic . phil. E.___ seien zwar die angewendeten Testverfahren beschrieben , aber es seien nur allgemeine Kriterien de r Leistungs einschätzung genannt</w:t>
      </w:r>
    </w:p>
    <w:p>
      <w:r>
        <w:t>und die Testergebnisse nicht - wie gefordert - in Form allgemein bekannter Skalenwerte präzise dokumentiert worden . Ob Punkt a) bei dem Versicherten zutreffend sei, könne anhand des Berichts demnach nicht be urteilt werden (S. 5 unten S. 6 oben). Die Punkte b) und c) träfen auf den Versi cherten aufgrund der erhobenen Befunde und den Angaben des Versicherten während der Begutachtung aus Sicht von Dr. F.___ nicht zu (S. 6 oben) . In den Kriterien werde im Weiteren explizit darauf hingewiesen, dass es sich b ei den Richtwerten lediglich um orientierende Angaben handle. Der Grad der Arbeits unfähigkeit könne jedoch – in Abhängigkeit der Charakteristika einer Störung sowie des jeweiligen beruflichen Anforderungsprofils – erheblich von diesen Richtwerten abweichen (S. 6 oben) .</w:t>
      </w:r>
    </w:p>
    <w:p>
      <w:r>
        <w:t>Dr. F.___ verwies auf die in seinem Gutachten aufgeführten Inkonsistenzen und Diskrepanzen sowie die</w:t>
      </w:r>
    </w:p>
    <w:p>
      <w:r>
        <w:t>psychosozialen Belastungsfaktoren. Im Rahmen der Be gut achtung hab e es keine Hinweise gegeben, dass nicht von einer tatsächlichen Überwindbarkeit der subjektiv erlebten D efizite ausgegangen werden könn e</w:t>
      </w:r>
    </w:p>
    <w:p>
      <w:r>
        <w:t>(S. 6) .</w:t>
      </w:r>
    </w:p>
    <w:p>
      <w:r>
        <w:t>Aus seiner Sicht könn e nicht ausgeschlossen werden, dass die unspezifischen kognitiven Defizite gegebenenfalls als Nebenwirkung der medikamentösen Be handlung anzusehen seien und spätestens nach Absetzen der medikamentösen Behandlung mit Benzodiazepinen überwiegend wahrscheinlich remittierten (S. 7 unten). Sollten weiterhin kognitive Defizite geltend gemacht werden, so sei frü hestens drei Monate nach Absetzen der Behandlung mit Benzodiazepin-Ab kömmlingen eine neuropsychologische Begutachtung des Beschwerdeführers in Auftrag zu geben (S. 7 unten und S. 8 oben). Dr. F.___ hielt an seiner Beurteilung fest und attestierte dem Beschwerde führer eine 100%ige Arbeitsfähigkeit für alle Tätigkeiten auf dem ersten Arbeitsmarkt (S. 8) . 4.</w:t>
      </w:r>
    </w:p>
    <w:p>
      <w:r>
        <w:rPr>
          <w:b/>
        </w:rPr>
        <w:t>E. 12</w:t>
      </w:r>
    </w:p>
    <w:p>
      <w:r>
        <w:t>S. 6 f.) .</w:t>
      </w:r>
    </w:p>
    <w:p>
      <w:r>
        <w:t>Nach dem Gesagten kann e ine dauerhafte Einschränkung der Arbeitsfähigkeit nicht festgestellt werden. Die ergänzende Stellungnahme von Dr. F.___ erfüllt alle beweisrechtlichen Anforderungen an einen ärztlichen Bericht vollumfänglich. Seine Argumentation ist schlüssig und nachvollziehbar, weshalb darauf abzustel 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