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IV.2018.00079 vom 23. August 2019</w:t>
      </w:r>
    </w:p>
    <w:p>
      <w:r>
        <w:t>ZH Sozialversicherungsgericht, 2019-08-23, DE</w:t>
      </w:r>
    </w:p>
    <w:p>
      <w:r>
        <w:rPr>
          <w:b/>
        </w:rPr>
        <w:t xml:space="preserve">Quelle: </w:t>
      </w:r>
      <w:r>
        <w:t>https://mcp.opencaselaw.ch/entscheid/zh_sozialversicherungsgericht_IV.2018.00079</w:t>
      </w:r>
    </w:p>
    <w:p>
      <w:r>
        <w:t>FR: ZH_SOZIALVERSICHERUNGSGERICHT IV.2018.00079 du 23 août 2019</w:t>
      </w:r>
    </w:p>
    <w:p>
      <w:r>
        <w:t>IT: ZH_SOZIALVERSICHERUNGSGERICHT IV.2018.00079 del 23 agosto 2019</w:t>
      </w:r>
    </w:p>
    <w:p>
      <w:pPr>
        <w:pStyle w:val="Heading2"/>
      </w:pPr>
      <w:r>
        <w:t>Erwägungen</w:t>
      </w:r>
    </w:p>
    <w:p>
      <w:r>
        <w:rPr>
          <w:b/>
        </w:rPr>
        <w:t>E. 3</w:t>
      </w:r>
    </w:p>
    <w:p>
      <w:r>
        <w:t>Mit Verfügung vom 2 4. September 2012 ( Urk. 6/45) verneinte die Beschwerde gegnerin erstmals den Anspruch des Versicherten auf eine Rente der Invaliden versicherung. Dabei wurde nach Rücksprache mit dem Regionalen Ärztlichen Dienst (RAD, vgl. Urk. 6/42/3) insbesondere in Erwägung gezogen, dass der Be schwerdeführer seit Febru ar 2012 in seiner zuletzt ausgeübten Tätigkeit wieder uneingeschränkt arbeitsfähig sei. Die Arbeitsunfähigkeit habe insgesamt weniger als ein Jahr angedauert, weshalb kein Rentenanspruch entstanden sei.</w:t>
      </w:r>
    </w:p>
    <w:p>
      <w:r>
        <w:rPr>
          <w:b/>
        </w:rPr>
        <w:t>E. 4</w:t>
      </w:r>
    </w:p>
    <w:p>
      <w:r>
        <w:t>.5.7</w:t>
      </w:r>
    </w:p>
    <w:p>
      <w:r>
        <w:t>Im interdisziplinären Konsens gelangten die Gutachter zur Auffassung, dass dem Versicherten körperlich schwere Arbeiten mit repetitivem Heben und Tragen schwerer Lasten aus rheumatologischer Sicht nicht mehr zumutbar seien. F ür die aktuell ausgeübte Tätigkeit als Mitarbeiter in der Oberflächentechnik wie auch für jegliche körperlich leichte und mittelschwere berufliche Tätigkeit sei von einer 20%igen Arbeitsunfähigkeit auszugehen . Eine Einschränkung von 30 % liege aus psychischen Gründen für die Tätigkeit als IT-Fachkraft vor . D er Beginn der attestierten Arbeitsunfähigkeit sei auf September 2016 festzusetzen . Retrospektiv gelte die Einschätzung des psychiatrischen Gutachters (Urk. 6/113/44 f. ).</w:t>
      </w:r>
    </w:p>
    <w:p>
      <w:r>
        <w:rPr>
          <w:b/>
        </w:rPr>
        <w:t>E. 4.4</w:t>
      </w:r>
    </w:p>
    <w:p>
      <w:r>
        <w:t>Mit Verlaufsbericht vom 5. September 2016 teilte Dr. D.___ mit, dass sich die schwere Depression mit ausgeprägtem Erschöpfungssyndrom und einer Lebens sinnkrise deutlich gebessert habe. Die Energie sei zurückgekehrt und der Ver sicherte sei motiviert, sich schrittweise wieder in einen Arbeitsprozess zu inte grieren. Nach wie vor leide er jedoch unter einem Tinnitus bei zu viel Stress und sei in diesem Zusammenhang auf Ruhepausen angewiesen ( Urk. 6/103/1).</w:t>
      </w:r>
    </w:p>
    <w:p>
      <w:r>
        <w:rPr>
          <w:b/>
        </w:rPr>
        <w:t>E. 4.5.1</w:t>
      </w:r>
    </w:p>
    <w:p>
      <w:r>
        <w:t>Dem polydisziplinären C.___ -Gutachten vom 2 3. Februar 2017 sind im Wesentlichen folgende Diagnosen mit Auswirkungen auf die Arbeitsfähigkeit zu entnehmen ( Urk. 6/113/40 f.): - dekompensierter Tinnitus auris beidseits bei - gleichzeitig best ehender depressiver Symptomatik - leichter beginnender In nenohrschwerhörigkeit beidseits - passiv-aggressive ( negativistische ) Persönl ichkeitsstörung (ICD-10 F60.81) - psychische Faktoren und Verhaltenseinflüsse bei andernorts klassifi zier ten Krankheiten (ICD-10 F54) im Rahmen der Tinnitus-Erkrankung - leichtes thorako lumbovertebrales Schmerzsyndrom</w:t>
      </w:r>
    </w:p>
    <w:p>
      <w:r>
        <w:t>Als Diagnosen ohne Einfluss auf die Arbeitsfähigkeit nannten die Sachver stän digen demgegenüber namentlich folgende ( Urk. 6/113/41): - rezi di vierende depressive Störung, gegenwärtig remittiert (ICD-10 F33 .4) - Adipositas Grad III - Hyperbilirubinämie , differentiald iagnostisch Morbus Meulengracht</w:t>
      </w:r>
    </w:p>
    <w:p>
      <w:r>
        <w:rPr>
          <w:b/>
        </w:rPr>
        <w:t>E. 4.5.2</w:t>
      </w:r>
    </w:p>
    <w:p>
      <w:r>
        <w:t>Im Rahmen der Untersuchung durch Dr. med. F.___ , Facharzt für Allge meine Innere Medizin und Rheumatologie, habe der Versicherte über chronische und belastungsabhängige Rückenschmerzen geklagt, welche sich in letzter Zeit akzentuiert hätten. Die Schmerzen träten einerseits bei lange unveränderter Kör perposition und andererseits beim Heben und Tragen sogar geringer Lasten auf. Bis anhin seien weder medikamentöse noch physiotherapeutische Behandlungen der muskuloskelettalen Beschwerden durchgeführt worden ( Urk. 6/113/17 f.). Aus ärztlicher Sicht habe sich ein leichtes thorakolumbovertebrales Schmerzsyndrom bei Hohl-/Rundrücken sowie leichter Skoliose, diskreten degenerativen Verän derungen der Hals- und Lendenwirbelsäule und moderatem Baastrup -Phänomen an den Lendenwirbelkörpern 3-5 eruieren lassen.</w:t>
      </w:r>
    </w:p>
    <w:p>
      <w:r>
        <w:t>Hinsichtlich des anamnestisch vorhandenen Morbus Scheuermann habe die aktuelle bildgebende Untersuchung einzig diskrete Veränderungen der kaudalen Brustwirbelsäule und des thorako lumbalen Übergangs ergeben. Die vom Versicherten geschilderten Lumbalgien und Schmerzen im Nacken sowie im dorsalen Schultergürtelbereich beidseits beim Heben respektive Tragen geringer Lasten von zwei bis fünf Kilogramm könne unter Berücksichtigung der objektivierbaren klinischen und radiologischen Be fun de aus fachärztlicher Sicht nicht erklärt werden. Die Selbsteinschätzung der körperlichen Leistungsfähigkeit habe im Bereich einer mindestens mittelschweren körperlichen Tätigkeit mit seltenem Heben und Tragen von Lasten bis 25 Kilo gramm gelegen. Eine Einschränkung der körperlichen Leistungsfähigkeit könne von rheumatologischer Seite lediglich für schwere berufliche Tätigkeiten mit repetitivem Heben schwerer Lasten begründet werden. Eine quantitative oder qualitative Einschränkung der Arbeitsfähigkeit in der aktuell vom Versicherten ausgeführten beruflichen Tätigkeit sei vor diesem Hintergrund nicht nachvoll ziehbar ( Urk. 6/113/43).</w:t>
      </w:r>
    </w:p>
    <w:p>
      <w:r>
        <w:rPr>
          <w:b/>
        </w:rPr>
        <w:t>E. 4.5.3</w:t>
      </w:r>
    </w:p>
    <w:p>
      <w:r>
        <w:t>Dr. med. G.___ , Fachärztin für Allgemeine Innere Medizin, hielt in ihrer Teilexpertise fest, dass sich der Versicherte dahingehend geäussert habe, unter keinen allgemein- internistischen Beschwerden zu leiden ( Urk. 6/113/36). Aus ärztlicher Sicht habe sich eine Adipositas Grad III bei einem Body-Mass-Index von 40 kg/m 2 sowie eine Hyperbilirubinämie feststellen lassen. Diese Erkran kungen hätten allerdings keine Einschränkungen in Bezug auf die Arbeits fähig keit zur Folge ( Urk. 6/113/38 f.).</w:t>
      </w:r>
    </w:p>
    <w:p>
      <w:r>
        <w:rPr>
          <w:b/>
        </w:rPr>
        <w:t>E. 4.5.4</w:t>
      </w:r>
    </w:p>
    <w:p>
      <w:r>
        <w:t>Im Zuge der Untersuchung durch Dr. med. H.___ , Fachärztin für Oto - Rhino -Laryngologie, habe der Beschwerdeführer im Wesentlichen berichtet, seit mindestens sechs bis maximal zehn Jahren unter einem beidseitigen Tinnitus zu leiden. Mit diesem Geräusch habe er über viele Jahre gut leben können; es habe ihn nicht wirklich gestört. Seit Ende 2013 respektive Anfang 2014 sei der Tinnitus jedoch deutlich verstärkt vorhanden, sodass er mittlerweile zur Qual geworden sei. Es sei ein penetrantes Geräusch, welches auch nicht durch normalen Umge bungslärm kaschiert werden könne und eigentlich ständig vorhanden sei. Nicht nur wegen des Tinnitus leide er unter Schlafproblemen, sodass er ein bis zwei Mal pro Woche eine komplette Nacht nicht schlafen könne. Dies relativiere sich allerdings, da er meistens in der darauffolgenden Nacht jeweils einen genügenden Schlafdruck habe , um den Schlaf nachzuholen ( Urk. 6/114/1) .</w:t>
      </w:r>
    </w:p>
    <w:p>
      <w:r>
        <w:t>Gemäss Dr. H.___</w:t>
      </w:r>
    </w:p>
    <w:p>
      <w:r>
        <w:t>habe der Versicherte im strukturierten und validierten Tinnitus-Interview, welches ein guter Indikator für die psychische Gesamtbelastung des Tinnitus sei, mit 32 von maximal 40 Punkten ein ganz klar dekompensiertes Stadium erreicht. Die ununterbrochene Präsenz und Aufdringlichkeit des Ohrgeräusches sei die Haupt quelle der subjektiven Tinnitusbelastung . Der Tinnitus lenke den Versicherten von Tätigkeiten ab und beeinträchtige die Konzentration. Sowohl d as erhöhte An spannungsgefühl als auch die vegetative Übererregbarkeit sowie die Schlafprob leme würden häufig mit einem Tinnitus einher gehen . Zudem bestehe ein deut licher Zusammenhang des Schweregrades der Depression mit dem Tinnitus. Ins gesamt sei die Tinnitusbelastung beim Beschwerdeführer nachvollziehbar. Bei Verbesserung der depressiven Symptomatik müsse auch von einer Verringerung der Tinnitusbelastung ausgegangen werden. Vorläufig sei eine mindestens 20%ige</w:t>
      </w:r>
    </w:p>
    <w:p>
      <w:r>
        <w:t>tinnitusbedingte Arbeitsunfähigkeit zu attestieren, welche durch die vermehrte Pausenbedürftigkeit infolge Ablenkung durch den Tinnitus bei erhöhter Konzen trationsleistung begründet sei. Als Hauptursache der Arbeitsunfähigkeit sei im eigentlichen Sinne nicht der Tinnitus einzustufen, sondern die psychiatrische Grunderkrankung ( Urk. 6/114/2 f.).</w:t>
      </w:r>
    </w:p>
    <w:p>
      <w:r>
        <w:rPr>
          <w:b/>
        </w:rPr>
        <w:t>E. 4.5.5</w:t>
      </w:r>
    </w:p>
    <w:p>
      <w:r>
        <w:t>Dem neuropsychologischen Teilgutachten von di pl. psych.</w:t>
      </w:r>
    </w:p>
    <w:p>
      <w:r>
        <w:t>I.___</w:t>
      </w:r>
    </w:p>
    <w:p>
      <w:r>
        <w:t>ist im Wesentlichen zu entnehmen, dass die Untersuchung ein sehr heterogenes Leis tungs bild ergeben habe. In einigen Testverfahren sei eine recht gute Leistungs fähigkeit gezeigt worden; in anderen habe der Versicherte jedoch unterdurch schnittliche bis weit unterdurchschnittliche Ergebnisse erzielt. Die Ergebnisse der formalisierten Beschwerdenvalidierung seien teilweise hoch auffällig gewesen. Bei einfachen Gedächtnisaufgaben seien die Resultate im Leistungsbereich von hospitalisierten Demenz-Patienten im fortgeschrittenen Stadium gelegen. Eine derart schwere kognitive Störung liege beim Versicherten allerdings nicht vor. In der Gesamtbeurteilung bestünden unter Einbezug der Verhaltensbeobachtung, der Ergebnisse der Beschwerdenvalidierung sowie des Testprofils inklusive der eingebetteten Verfahren erhebliche Zweifel an einer ausreichenden Mitwirkung des Beschwerdeführers in der Untersuchung. Aufgrund der verminderten Koope rationsbereitschaft habe kein gültiges Testprofil erhalten werden können. Mit den in den Akten beschriebenen Diagnosen seien die aktuell erhobenen, ausgeprägten Minderleistungen nicht zu vereinbaren. Zudem bestehe eine deutliche Diskrepanz zum Leistungsniveau im Alltag. Es seien Hinweise für eine bewusstseinsnahe Selbstlimitierung bei angestrebtem Krankheitsgewinn vorhanden. Es könne aller dings nicht darauf geschlossen werden, dass keine kognitiven Einbussen vorlie gen. Im Rahmen affektiver Störungen seien leichte bis moderate kognitive Ein schränkungen möglich, auch nach Besserung der depressiven Symptomatik. Die Abschätzung allenfalls tatsächlich vorhandener Leistungseinbussen sei auf der Grundlage der vorliegenden Testergebnisse jedoch nicht möglich ( Urk. 6/114/9 f.).</w:t>
      </w:r>
    </w:p>
    <w:p>
      <w:r>
        <w:rPr>
          <w:b/>
        </w:rPr>
        <w:t>E. 4.5.6</w:t>
      </w:r>
    </w:p>
    <w:p>
      <w:r>
        <w:t>Anlässlich der psychiatrischen Exploration durch Dr. med. J.___ , Facharzt für Psychiatrie und Psychotherapie, habe der Versicherte berichtet, unter verschiedenen Beschwerden wie häufigen Kopf- und Nackenschmerzen und einem hartnäckigen Tinnitus</w:t>
      </w:r>
    </w:p>
    <w:p>
      <w:r>
        <w:t>zu leiden. Ausserdem könne er mit Stress nicht mehr um gehen. Begonnen hätten die Beschwerden etwa im Jahr 2011; damals sei er auch aufgrund einer Depression und einer Aufmerksamkeitsdefizit- / Hyperaktivitäts störung (ADHS) in psychiatr ischer Behandlung gewesen (Urk. 6/113/21). Im Rah men der Untersuchung sei der Beschwerdeführer gemäss Dr. J.___ wach, bewusstseinsklar, teils zugewandt und teils verschlossen, jedoch soweit aus kunft s bereit und kooperativ gewesen. Er habe sich zu Ort, Zeit, Person und Situation vollumfänglich orientiert gezeigt.</w:t>
      </w:r>
    </w:p>
    <w:p>
      <w:r>
        <w:t>Im Weiteren hätten sich weder in Bezug auf das formale noch auf das inhaltliche Denken Anhaltspunkte für Störungen er geben. Gleiches gelte für Zwänge und Rituale .</w:t>
      </w:r>
    </w:p>
    <w:p>
      <w:r>
        <w:t>In Bezug auf den Schlaf habe der Explorand auf teilweise massive Beeinträchtigungen durch den Tinnitus hinge wie sen, wobei sich i m Gesprächsverlauf keine Erschöpfung oder Ermüdung habe objektivieren lassen . Affektiv habe der Versicherte mehrheitlich euthym impo niert, teilweise jedoch auch wenig schwingungsfähig, auslenkbar und verschlossen . Er habe gewisse Ängste unter Menschen in der Öffentlichkeit beschrieben. Hin sichtlich Antrieb und Psychomotorik hätten sich keine Auffälligkeiten feststellen lassen. Anhaltspunkte für eine akute Selbst- oder Fremdgefährdung hätten eben falls nicht vorgelegen ( Urk. 6/113/23).</w:t>
      </w:r>
    </w:p>
    <w:p>
      <w:r>
        <w:t>Aus psychiatrischer Sicht erfülle der Versicherte unter Berücksichtigung der Vorakten die Diagnosekriterien für eine rezidivierende depressive Störung. Aktu ell sei diese jedoch als remittiert zu be trachten . Auch die behandelnde Psy chia terin habe von einer Verbesserung berichtet. Infolge der Remission der de pres si ven Erkrankung sei mit Blick auf die Tinnitus-Diagnose nicht auf eine Anpas sungsstörung, sondern auf die Diagnose «psychische Faktoren und Verhaltens einflüsse bei andernorts klassifizierten Krankheiten » (ICD-10 F54) zu schliessen. Das Vorliegen von ADHS sei aus gutachterlicher Sicht möglich , allerdings würden einige Aspekte an dieser Diagnose zweifeln lassen. So habe der Versicherte in der Kindheit gerne Orgel gespielt und eine solche auch selbst zusammengebaut. Die autodidaktische Aneignung von Computer- und Sofw are -Programmierkennt nissen setz e ebenso eine gewisse kognitive Beschäftigung und Ausdauer voraus, was eher gegen die Diagnose ADHS spreche. Einzig die Stellenwechsel seien ein mögliches Anzeichen für die Diagnose, jedoch seien diese eventuell auch bran chen bedingt typisch beziehungsweise häufiger. Hinsichtlich der Persönlichkeit des Exploranden sei anzumerken, dass er im Zuge der Untersuchung zurück haltend bis verschlossen gewirkt habe. Bereits am nächsten Tag habe er allerdings eine geharnischte E- Mail an ihn [den Gutachter] geschrieben, unter anderem mit dem Inhalt, sich manchmal wie ein Stück Dreck zu fühlen und als Simulant abgetan zu werden. Aus gutachterlicher Sicht seien insgesamt die Aspekte einer passiv-aggressiven ( negativistischen ) Persönlichkeitsstörung erfüllt (ICD-10 F60. 81). Insbesondere verschleppe der Versicherte Routineaufgaben, sei trotzig, «ver gesse» Verpflichtungen, sei reizbar bei unwillkommenen Bitten und könne Kritik respektive Autoritätspersonen nicht ertragen. Lebensgeschichtlich lasse sich die Persönlichkeitsstörung anhand der frühen Prägung durch die Zeit im Heim miterklären ( Urk. 6/113/29 f.).</w:t>
      </w:r>
    </w:p>
    <w:p>
      <w:r>
        <w:t>Aus rein psychiatrischer Sicht sei zurzeit unter Einbezug der erhaltenen Funk tionen und Ressourcen von einer 20%igen Arbeitsunfähigkeit in der aktuell vom Versicherten ausgeübten Tätigkeit als Galvaniker auszugehen. Für die ursprüng liche Tätigkeit im IT-Bereich sei eine Arbeitsunfähigkeit von 30 % anzunehmen. Diese Einschätzung habe seit September 2016 Geltung . Retrospektiv habe ab Januar 2014 eine 100%ige, ab August 2014 eine 80%ige, ab Januar 2015 eine 60%ige und ab Mai 2015 eine 50%ige Arbeitsunfähigkeit vorgelegen (Urk. 6/113/33 ff.).</w:t>
      </w:r>
    </w:p>
    <w:p>
      <w:r>
        <w:rPr>
          <w:b/>
        </w:rPr>
        <w:t>E. 4.5.8</w:t>
      </w:r>
    </w:p>
    <w:p>
      <w:r>
        <w:t>Nach entsprechender Rückfrage durch die Beschwerdegegnerin (vgl. Urk. 6/138) hielten Dr. J.___ und dipl. psych. I.___ mit Stellungnahme vom 19. Septem ber 2017 ( Urk. 6/140) jeweils an ihrer Beurteilung fest und erachteten die vom Versicherten im Vorbescheidverfahren</w:t>
      </w:r>
    </w:p>
    <w:p>
      <w:r>
        <w:t>erhobene Kritik (vgl. Urk. 6/134) als unge rechtfertigt.</w:t>
      </w:r>
    </w:p>
    <w:p>
      <w:r>
        <w:rPr>
          <w:b/>
        </w:rPr>
        <w:t>E. 5</w:t>
      </w:r>
    </w:p>
    <w:p>
      <w:r>
        <w:t>.2</w:t>
      </w:r>
    </w:p>
    <w:p>
      <w:r>
        <w:t>Von rheumatologischer Seite wurde nachvollziehbar dargelegt, weshalb der Be schwerdeführer aufgrund des leichten thorakolumbovertebralen Schmerzsyn droms keine körperlich schweren Arbeiten mit repetitivem Heben und Tragen von schwe ren Lasten mehr ausführen kann ( Urk. 6/113/43). Dies wird denn auch von beiden Parteien nicht in Frage gestellt. Gleiches gilt in Bezug auf die Ein schätzung der Internistin Dr. G.___ , wonach sich namentlich die morbide Adi positas nicht auf die Arbeitsfähigkeit auswirke ( Urk. 6/113/38 f.).</w:t>
      </w:r>
    </w:p>
    <w:p>
      <w:r>
        <w:t>In oto-rhino-laryngologischer</w:t>
      </w:r>
    </w:p>
    <w:p>
      <w:r>
        <w:t>Hinsicht wurde ein dekompensierter Tinnitus auris beidseits diagnostiziert ( Urk. 6/114/2). Eine organisch ausgewiesene Schädigung als Ursache für den Tinnitus konnte nicht eruiert werden . Vielmehr besteht gemäss Dr. H.___ ein deutlicher Zusammenhang zwischen dem Schweregrad der Depression und dem Tinnitus. In einer solchen Konstellation ist die Frage, ob die von Dr. H.___ attestierte Arbeitsunfähigkeit aus rechtlicher Sicht überzeugt</w:t>
      </w:r>
    </w:p>
    <w:p>
      <w:r>
        <w:t>(vgl. Urk. 1 S. 1), in Nachachtung der bundesgerichtlichen Praxis im Rahmen der nachfolgenden</w:t>
      </w:r>
    </w:p>
    <w:p>
      <w:r>
        <w:t>Indikatorenprüfung</w:t>
      </w:r>
    </w:p>
    <w:p>
      <w:r>
        <w:t>zu beurteilen (Urteil des Bundesgerichts 8 C_175/2018 vom 27. September 2018 E. 6 mit Hinweisen ).</w:t>
      </w:r>
    </w:p>
    <w:p>
      <w:r>
        <w:rPr>
          <w:b/>
        </w:rPr>
        <w:t>E. 5.3.1</w:t>
      </w:r>
    </w:p>
    <w:p>
      <w:r>
        <w:t>Uneinigkeit besteht bezüglich der Frage, ob auf das psychiatrische Teilgutachten von Dr. J.___ abgestellt werden kann. In diesem Zusammenhang ist vorab festzuhalten, dass das Bundesgericht zwischenzeitlich erkannt hat, dass nunmehr grundsätzlich sämtliche psychischen Leiden einem strukturierten Beweisverfah ren nach BGE 141 V 281 zu unterziehen sind.</w:t>
      </w:r>
    </w:p>
    <w:p>
      <w:r>
        <w:t>In intertemporalrechtlicher Hinsicht ist sinngemäss wie in BGE 137 V 210 (betreffend die rechtsstaatlichen Anfor derungen an die medizinische Begutach tung) vorzugehen. Nach diesem Entscheid verlieren gemäss altem Verfahrens standard eingeholte Gutachten nicht per se ihren Beweiswert. Vielmehr ist im Rahmen einer gesamthaften Prüfung des Ein zel falls mit seinen spezifischen Ge gebenheiten und den erhobenen Rügen ent scheidend, ob ein abschliessendes Abstellen auf die vor handenen Beweisgrund lagen vor Bundesrecht standhält (BGE a.a.O. E. 6 in initio ). In sinngemässer An wendung der nunmehr materiell-beweisrechtlich geänderten Anforderungen ist in jedem einzelnen Fall zu prü fen, ob die beigezogenen admi nistrativen und/oder gerichtlichen Sachverständi gengutachten – gegebenenfalls im Kontext mit weite ren fachärztlichen Berich ten – eine schlüssige Beurteilung im Lichte der mass geblichen Indikatoren er lauben oder nicht. Je nach Abklärungstiefe und -dichte kann zudem unter Um ständen eine punktuelle Ergänzung genügen (BGE 141 V 281 E. 8).</w:t>
      </w:r>
    </w:p>
    <w:p>
      <w:r>
        <w:rPr>
          <w:b/>
        </w:rPr>
        <w:t>E. 5.3.2</w:t>
      </w:r>
    </w:p>
    <w:p>
      <w:r>
        <w:t>Die für die Beurteilung der Arbeitsfähigkeit bei psychischen Erkrankungen im Regelfall beachtlichen Standardindikatoren (BGE 143 V 418, 143 V 409, 141 V</w:t>
      </w:r>
    </w:p>
    <w:p>
      <w:r>
        <w:t>281) hat das Bundesgericht wie folgt systemati 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 5. März 2018 E. 7.4).</w:t>
      </w:r>
    </w:p>
    <w:p>
      <w:r>
        <w:rPr>
          <w:b/>
        </w:rPr>
        <w:t>E. 5.3.3</w:t>
      </w:r>
    </w:p>
    <w:p>
      <w:r>
        <w:t>Diese Standardindikatoren erlauben</w:t>
      </w:r>
    </w:p>
    <w:p>
      <w:r>
        <w:t>- unter Berücksichtigung leistungshin dern der äusserer Belastungsfaktoren einerseits und Kompensationspotenzialen (Res so urcen) anderseits - das tatsächlich erreichbare Leistungsvermögen einzu schät ze n (BGE 141 V 281 E. 3.4-3.6 und E. 4.1; vgl. Urteil des Bundesgerichts 8C_260/2017 vom 1. Dezember 2017 E. 4.2.3). Die Anerkennung eines rentenbegründenden Inva liditätsgrades ist nur zulässig, wenn die funktionellen Auswirkungen der medizinisch festgestellten gesundheitlichen Anspruchsgrundlage im Einzelfall anhand der Standardindikatoren</w:t>
      </w:r>
    </w:p>
    <w:p>
      <w:r>
        <w:t>schlüssig und widerspruchsfrei mit überwie gen der Wahrscheinlichkeit nachgewiesen sind. Fehlt es daran, hat die Folgen der Beweislosigkeit die materiell beweisbelastete versicherte Person zu tragen (BGE 141 V 281 E. 6; 141 V 547 E. 2).</w:t>
      </w:r>
    </w:p>
    <w:p>
      <w:r>
        <w:rPr>
          <w:b/>
        </w:rPr>
        <w:t>E. 5.4.1</w:t>
      </w:r>
    </w:p>
    <w:p>
      <w:r>
        <w:t>Zum Komplex « Gesundheitsschädigung » ist festzuhalten, dass Dr. J.___</w:t>
      </w:r>
    </w:p>
    <w:p>
      <w:r>
        <w:t>nebst einer rezidivierenden depressiven Störung, gegenwärtig remittiert (ICD-10 F33.4), eine passiv-aggressive ( negativistische ) Persönlichkeitsstörung (ICD-10 F60.81) sowie psychische Faktoren und Verhaltenseinflüsse bei andernorts klassi fi zierten Krankheiten (ICD-10 F54) im Rahmen der Tinnitus-Erkrankung diag nostizierte ( Urk. 6/113/ 34).</w:t>
      </w:r>
    </w:p>
    <w:p>
      <w:r>
        <w:t>Dies habe jeweils eine leichte Beeinträchtigung der Anpassungsfähigkeit an Regeln und Routinen, der Planung und Strukturierung von Aufgaben, der Proaktivität und Spontaneität, der Kompetenz- und Wissens anwendung, der Flexibilität und Umstellungsfähigkeit sowie der Widerstands-, Durchhalte- und Gruppenfähigkeit zur Folge ( Urk. 6/113/34, 6/113/44). Aufgrund dessen sei der Beschwerdeführer auf eine selbstwerterhöhende Tätigkeit mit ge rin gem Zeitdruck und Arbeitstempo, selbstbestimmbaren Arbeits- und Pausen zeiten sowie geringen Anforderungen an die Team- oder Gruppenfähigkeit</w:t>
      </w:r>
    </w:p>
    <w:p>
      <w:r>
        <w:t>ange wiesen ( Urk. 6/113/36 , 6/113/45 ).</w:t>
      </w:r>
    </w:p>
    <w:p>
      <w:r>
        <w:t>Unbestritten ist, dass die depressive Symptomatik zwischenzeitlich remittiert ist, was nicht nur angesichts des von Dr. J.___ erhobenen Psychostatus über zeugt (vgl. Urk. 6/113/23), sondern auch mit Blick auf den der Begutachtung vor an gegangenen Bericht der behandelnden P sychiaterin Dr. D.___ vom 5. Septem ber 2016 naheliegt ( Urk. 6/103). Soweit der Beschwerdeführer hinsicht lich der Persönlichkeitsstörung den vom Gutachter verwendeten Diagnose-Code in Frage stellt ( Urk. 1 S. 2) , ist zum einen darauf hinzuweisen, dass nicht die diagnostische Einordnung eines Gesundheitsschadens, sondern dessen konkrete Auswirkungen auf die Arbeits- und Leistungsfähigkeit entscheidend sind (Urteil des Bundesgerichts 9C_228/20 13 vom 2 6. Juni 2013 E. 4.1.4). Zum anderen legte Dr. J.___ dar, dass sich insbesondere für eine narzisstische Persönlichkeit sowohl im Rahmen der Exploration als auch aktenanamnestisch keine ausge prägten Anhaltspunkte ergeben hätten (Urk. 6/113/30). Es bleibt unklar, inwie fern der Versicherte darin einen Widerspruch zu seine r persönlichen Einschät zung</w:t>
      </w:r>
    </w:p>
    <w:p>
      <w:r>
        <w:t>erkennen will , wonach sein Narzissmusantei l nie speziell hoch gewesen sei .</w:t>
      </w:r>
    </w:p>
    <w:p>
      <w:r>
        <w:t>Auch die übrigen Einwände des Beschwerdeführers ( Urk. 1 S. 1 f.) sind nicht ge eignet, d ie Schlussfolgerungen des psychiatrischen Sachverständigen zu entkräf ten .</w:t>
      </w:r>
    </w:p>
    <w:p>
      <w:r>
        <w:t>So hielt Dr. J.___ in Kenntnis der vorangegangenen medizinischen Akten fest, dass kein sicherer Hinweis für eine bipolare Störung vorliege, da es keine Anzeichen für eine in diesem Kontext zwingend vorausgesetzte Manie oder Hypomanie gebe ( Urk. 6/113/28) . Solche sind namentlich auch den Berichten der seit März 2013 behandelnden Psychiaterin Dr. D.___ nicht zu entnehmen (vgl. Urk. 6/59, 6/103 und 6/134/18). Von weiteren Abklärungen sind in diesem Kontext daher entgegen der Argumentation des Versicherten keine neuen ent scheidrelevanten Erkenntnisse zu erwarten , s odass darauf zu verzichten ist (anti zi pierte Beweiswürdigung; BGE 124 V 90 E. 4b, 122 V 157 E. 1d, 136 I 229 E. 5.3).</w:t>
      </w:r>
    </w:p>
    <w:p>
      <w:r>
        <w:t>Betreffend ADHS führte Dr. J.___ sodann aus, dass basierend auf der Lebensgeschichte des Versicherten mit vielen Jobwechseln und teilweiser Unter forderung bei der ursprünglichen Tätigkeit als Galvaniker im Ergebnis nicht aus zuschliessen sei , dass dieses Syndrom vorliege . Eher gegen diese Erkrankung spreche jedoch das Orgelspiel in der Kindheit sowie die autodidaktische Aneig nung von Computer- und Softwareprogrammierkenntnissen, da dies eine gewisse kognitive Beschäftigung und Ausdauer voraussetze. Der Versicherte sei ausser dem in der Lage gewesen, beruflich über lange Zeit in der IT-Branche Fuss zu fassen und Karriere zu machen (Urk. 6/113/29 f.).</w:t>
      </w:r>
    </w:p>
    <w:p>
      <w:r>
        <w:t>In Anbetracht dieser nachvoll ziehbaren Überlegungen</w:t>
      </w:r>
    </w:p>
    <w:p>
      <w:r>
        <w:t>kann auf die Schlussfolgerung des Gutachters abgestellt werden , wonach</w:t>
      </w:r>
    </w:p>
    <w:p>
      <w:r>
        <w:t>die Diagnose ADHS nicht gestellt werden k ann .</w:t>
      </w:r>
    </w:p>
    <w:p>
      <w:r>
        <w:t>Eine direkte Aus wirkung auf die Arbeitsfähigkeit</w:t>
      </w:r>
    </w:p>
    <w:p>
      <w:r>
        <w:t>lässt sich folglich in diesem Zusammenhang nicht mit überwiegender Wahrscheinlichkeit her leiten.</w:t>
      </w:r>
    </w:p>
    <w:p>
      <w:r>
        <w:t>Entscheidend und zusätzlich zu prüfen ist im Folgenden allerdings rechtspre chungsgemäss, ob nach den übrigen Standardindikatoren auf einen funktionellen Schweregrad der psychischen Störung en zu sc hliessen ist, der sich nach der en konkreten Auswirkungen und insbesondere danach beurteilt, wie stark die versi cherte Person in sozialen, beruflichen oder anderen wichtigen Funktions berei chen dadurch beeinträchtigt ist (BGE 143 V 418 E. 5.2.3).</w:t>
      </w:r>
    </w:p>
    <w:p>
      <w:r>
        <w:rPr>
          <w:b/>
        </w:rPr>
        <w:t>E. 5.4.2</w:t>
      </w:r>
    </w:p>
    <w:p>
      <w:r>
        <w:t>Zum Indikator der Therapieresistenz ist anzumerken, dass mittels einer</w:t>
      </w:r>
    </w:p>
    <w:p>
      <w:r>
        <w:t>ambu lanten psychiatrische n Behandlung eine Remission der rezidivierenden depressi ven Störung erreicht werden konnte. Im Falle des erneuten Auftretens der Symp tomatik wäre aus Sicht der Gutachter die Wiederaufnahme einer antidepressiven Psychopharmakotherapie zu evaluieren. Folglich sind die Behandlungsmöglich keiten auch bei einer allfälligen zukünftigen depressiven Episode nicht aus ge schöpft. In Bezug auf die</w:t>
      </w:r>
    </w:p>
    <w:p>
      <w:r>
        <w:t>Persönlichkeitsstörung und den Tinnitus</w:t>
      </w:r>
    </w:p>
    <w:p>
      <w:r>
        <w:t>wurde aus psychiatrischer und otologischer Sicht ausserdem eine kognitive Verhaltens therapie empfohlen ( Urk. 6/113/33, 6/113/45 und 6/114/3).</w:t>
      </w:r>
    </w:p>
    <w:p>
      <w:r>
        <w:rPr>
          <w:b/>
        </w:rPr>
        <w:t>E. 5.4.3</w:t>
      </w:r>
    </w:p>
    <w:p>
      <w:r>
        <w:t>In Bezug auf den Indikator «Komorbiditäten » ist zu bemerken, dass Wechsel wir kungen zwischen der - aktuell remittierten - rezidivierenden depressiven Störung und dem dekompensierten Tinnitus bestehen. So trete Letzterer gemäss Dr. H.___ vermehrt zum Vorschein, wenn es dem Versicherten psychisch schlecht gehe. Es bestehe ein deutlicher Zusammenhang zwischen dem Schweregrad der Depression und dem Tinnitus. Die Hauptursache der Arbeitsunfähigkeit bilde daher</w:t>
      </w:r>
    </w:p>
    <w:p>
      <w:r>
        <w:t>nicht der Tinnitus, sondern die psychische Grunderkrankung ( Urk. 6/114/2 f.).</w:t>
      </w:r>
    </w:p>
    <w:p>
      <w:r>
        <w:t>Entgegen der Auffassung des Beschwerdeführers (vgl. Urk. 1 S. 1) besteht somit keine Dis krepanz zwischen der oto-rhino-laryngologischen und der polydisziplinären Beur teilung der Arbeitsfähigkeit . Auch im Rahmen der Konsensbesprechung ge langten die Sachverständigen zum Schluss, dass die aus otologischer Sicht atte stierte Arbeitsunfähigkeit in derjenigen, welche von psychiatrischer Seite atte stiert wurde, enthalten sei ( Urk. 6/113/43 ff.). Dies erweist sich angesichts des Um stands, dass die Hauptursache der Arbeitsunfähigkeit in der psychischen Grund erkrankung zu sehen ist, als schlüssig .</w:t>
      </w:r>
    </w:p>
    <w:p>
      <w:r>
        <w:t>Das thorakolumbovertebrale Schmerzsyndrom beschrieben die Gutachter als leicht und beeinträchtigend lediglich für schwere berufliche Tätigkeiten, welche den Tätigkeitsbereich des Beschwerdeführers nicht berühren (vgl. E. 4.5.2). Der ent sprechenden somatischen Begleiterkrankung sind daher keine ressourcen hemmen d e Wirkung zuzuschreiben.</w:t>
      </w:r>
    </w:p>
    <w:p>
      <w:r>
        <w:rPr>
          <w:b/>
        </w:rPr>
        <w:t>E. 5.4.4</w:t>
      </w:r>
    </w:p>
    <w:p>
      <w:r>
        <w:t>Was den Komplex «Persönlichkeit» anbelangt, gilt es zu beachten, dass eine passiv-aggressive ( negativistische ) P ersönlichkeitsstörung (ICD-10 F 60.81) vor liegt . Gemäss Einschätzung von Dr. J.___ seien die komplexen Ich-Funk tio nen jedoch trotzdem mehrheitlich gegeben respektive ressourcenmässig vorhan den. Die Aspekte Realitätsprüfung und Urteilsbildung sowie die Beziehungsfähig keit und die Kontaktgestaltung seien beim Versicherten im Alltag gegeben. Er sei darüber hinaus auch in der Lage, seine Interessen - soweit ihm möglich – durch zusetzen und habe beispielsweise auch im Rahmen des Wiedereingliederungs prozesses Tätigkeiten organisiert. Teils p ersönlichkeits-störungsbedingt reagiere der Beschwerdeführer allerdings bei Widerstand oder Ablehnung mit Enttäu schung, Verbitterung und einer depressiven Reaktion sowie teilweise mit einem Vermeidungsverhalten ( Urk. 6/113/31). In diesem Sinne ist eine ressourcen hemmende Wirkung der Persönlichkeitsstruktur anzuerkennen.</w:t>
      </w:r>
    </w:p>
    <w:p>
      <w:r>
        <w:rPr>
          <w:b/>
        </w:rPr>
        <w:t>E. 5.4.5</w:t>
      </w:r>
    </w:p>
    <w:p>
      <w:r>
        <w:t>Zum sozialen Lebenskontext hielt Dr. J.___ gestützt auf die Aussagen des Beschwerdeführers fest, dass jener mit seiner Ehefrau und einem erwachsenen Sohn in einem Haus wohne. Sowohl zu ihnen als auch zu seinen weiteren drei Söhnen pflege er ein sehr gutes Verhältnis. Er habe darüber hinaus zwei gute Freunde; mehr brauche er nicht. Er sei schon immer eher ein Einzelgänger gewesen. Zu seiner Mutter habe er kaum Kontakt, da diese an Schizophrenie erkrankt sei und psychotisch sowie vorw urfsvoll imponiere. Zum Vater habe der Versicherte zwei Jahre vor dessen Tod wieder eine Beziehung aufbauen und sich versöhnen können ( Urk. 6/113/22 f. , 6/113/32).</w:t>
      </w:r>
    </w:p>
    <w:p>
      <w:r>
        <w:t>Ob sich der Beschwerdeführer wie in den Jahren zuvor weiterhin in der Freikirche engagiert (vgl. Urk. 6/32/3, 6/39/3), lässt sich den Akten nicht entnehmen. Unabhängig davon ist ein krank heitsbedingter sozialer Rückzug jedenfalls nicht ausgewiesen. D er Versicherte verfügt über ein stützendes Beziehungsnetz, welches begünstigende Ressourcen bereithält. Aus gutachterlicher Sicht ist er grundsätzlich auch mit einer guten lebenspraktischen und kommunikativ en Kompetenz ausgestattet (Urk. 6/113/32).</w:t>
      </w:r>
    </w:p>
    <w:p>
      <w:r>
        <w:rPr>
          <w:b/>
        </w:rPr>
        <w:t>E. 5.4.6</w:t>
      </w:r>
    </w:p>
    <w:p>
      <w:r>
        <w:t>In Bezug auf die beweisrechtlich entscheidende Kategorie «Konsistenz» ist zu nächst festzuhalten, dass sich anlässlich der psychiatrischen Exploration keine Anhaltspunkte für eine Simulation oder eine Dissimulation ergaben. Trotz ge wissen Auffälligkeiten in der neuropsychologischen Testung konnten keine siche ren Indizien für eine ausgeprägte Aggravationstendenz nachgewiesen werden ( Urk. 6/113/33 ). Es ist nicht zu beanstanden, dass Dr. J.___ die Ergebnisse der neuropsychologischen Untersuchung in seine Beurteilung miteinfliessen liess . Den</w:t>
      </w:r>
    </w:p>
    <w:p>
      <w:r>
        <w:t>von</w:t>
      </w:r>
    </w:p>
    <w:p>
      <w:r>
        <w:t>dipl. psych. I.___ festgestellten Hinweisen auf eine bewusstseinsnahe Selbstlimitierung bei angestrebtem sekundären Krankheitsgewinn (vgl. Urk. 6/114 /10 , 6/140 ) wurde im Rahmen des ärztlichen Ermessensspielraums und entgegen der Argumentation des Beschwerdeführers (vgl. Urk. 1 S. 2 f.) ange messen Rechnung getragen. So bildete dieser Gesichtspunkt unter anderem neben der eigenständigen Befunderhebung sowie der einlässlichen Auseinandersetzung mit den Vorakten bloss ein Element der Beurteilung und wirkte sich im Ergebnis nicht in erheblicher Weise auf die Einschätzung der Arbeitsfähigkeit aus.</w:t>
      </w:r>
    </w:p>
    <w:p>
      <w:r>
        <w:t>Zur Konsistenz gilt es im Weiteren zu beachten, dass keine gleichmässige Ein schränkung des Aktivitätenniveaus in allen vergleichbaren Lebensbereichen zu erkennen ist.</w:t>
      </w:r>
    </w:p>
    <w:p>
      <w:r>
        <w:t>Der Beschwerdeführer hat im August 2016 eine Tätigkeit als Mit arbeiter Oberflächentechnik bei der A.___ aufgenommen, wobei das ini tial 50%ige Arbeitspensum noch im gleichen Monat auf 25 % reduziert wurde ( Urk. 6/99, 6/113/16) . Im weiteren V erlauf wurde das Pensum wieder auf etwa 50 % erhöht, wobei der Versicherte gemäss eigenen Angaben dabei eine etwas geringere Produktionsleistung erbringt ( Urk. 1 S. 3). Den rund halbstündigen Arbeits weg legt er jeweils mit seinem Personenwagen zurück. Nach seiner Heim kehr nimmt er gemeinsam mit der Ehefrau das Mittagessen ein und legt sich für einige Stunden hin, um die Gedanken «ab zu schalten». Gelegentlich geht er nachmittags auch nochmals seiner Arbeit nach. Abends liest er, unternimmt Spazier gänge mit seiner Gattin oder beschä ftigt sich mit dem Internet . Informatik be deutet ihm viel. Gesamthaft verfügt der Beschwerdeführer somit über eine gereg elte Tagesstruktur und ist auch in seiner Mobilität nicht eingeschränkt. Zu be rück sichtigen ist jedoch , dass er aufgrund des beeinträchtigten Schlafs im Tages verlauf auf Ruhephasen angewiesen ist (Urk. 6/113/16, 6/113/21).</w:t>
      </w:r>
    </w:p>
    <w:p>
      <w:r>
        <w:t>Auf einen nicht zu vernachlässigenden Leidensdruck lassen die vom Beschwer deführer seit mehreren Jahren in Anspruch genommenen therapeutischen Optio nen schliessen. Seit spätestens September 2016 wird allerdings nur noch jede zweite bis dritte Woche eine psychotherapeutische Sitzung bei Dr. D.___ durchgeführt. Auf die regelmässige Einnahme von Medikamenten verzichtet der Versicherte , was in Anbetracht der von ihm geschilderten erheblichen Schlafstö rungen überrascht. E inzig bei Schmerzen g reift er auf Ibuprofen aus der Reserve zurück ( Urk. 6/103/2, 6/113/22 und 6/113/33) .</w:t>
      </w:r>
    </w:p>
    <w:p>
      <w:r>
        <w:rPr>
          <w:b/>
        </w:rPr>
        <w:t>E. 5.4.7</w:t>
      </w:r>
    </w:p>
    <w:p>
      <w:r>
        <w:t>Zusammenfassend ergibt sich aus der Prüfung der Standardindikatoren und deren Gesamtwürdigung, dass auf die von den Gutachtern attestierte Arbeitsunfähigkeit von 20 % für die aktuell vom Versicherten ausgeübte Tätigkeit in der Oberflä chen technik beziehungsweise von 30 % für die angestammte Tätigkeit als Infor matiker abgestellt werden kann.</w:t>
      </w:r>
    </w:p>
    <w:p>
      <w:r>
        <w:t>Damit wurde namentlich den grundsätzlich leicht gradigen krankheitsbedingten Einschränkungen , der Komorbidität zwischen der depressiven Erkrankung , dem Tinnitus und den Rückenbeschwerden , der res sourcenhemmenden Persönlichkeitsstruktur sowie dem erhöhten Erholungsbedarf des Versicherten hinreichend Rechnung getragen.</w:t>
      </w:r>
    </w:p>
    <w:p>
      <w:r>
        <w:t>Ferner ist diese Beurteilung mit dem Aktivitätsniveau des Beschwerdeführers und dem konkret ausgewiesenen Leidensdruck vereinbar.</w:t>
      </w:r>
    </w:p>
    <w:p>
      <w:r>
        <w:rPr>
          <w:b/>
        </w:rPr>
        <w:t>E. 6.1</w:t>
      </w:r>
    </w:p>
    <w:p>
      <w:r>
        <w:t>Ausgehend von einer 70%igen Arbeitsfähigkeit in der angestammten Tätigkeit als Informatiker ab September 2016 erübrigt sich ein ordentlicher Einkommens vergleich. Sowohl das Validen- als auch das Invalideneinkommen sind gestützt auf die selbe Bemessungsgrundlage und der Invaliditätsgrad anhand eines Pro zent vergleichs zu bestimmen (vgl. Urteil des Bundesgerichts 8C_463/2012 vom 3. August 2012 E. 4.2). Der Invaliditätsgrad liegt demnach bei nicht rentenb e grün denden 30 % (vgl. E. 1.2).</w:t>
      </w:r>
    </w:p>
    <w:p>
      <w:r>
        <w:t>Anzumerken bleibt, dass das Invalideneinkommen nicht nach der beruflich-erwerblichen Situation</w:t>
      </w:r>
    </w:p>
    <w:p>
      <w:r>
        <w:t>zu bestimmen ist, in welcher der Beschwerdeführer konkret steht (vgl. Urk. 1 S. 3 f.). Hierzu wäre gemäss bundes gerichtlicher Rechtsprechung unter anderem erforderlich, dass der Versicherte die ihm verbliebene Arbeitsfähigkeit in zumutbarer Weise voll ausschöpft. Darüber hinaus müsste die nach Eintritt der Invalidität aufgenommene Erwerbstätigkeit im Rahmen eines besonders stabilen Arbeitsverhältnisses ausgeübt werden ( BGE 139 V 592 E. 2.3; 135 V 297 E. 5.2; 129 V 4 72 E. 4.2.1; 126 V 75 E. 3b/ aa ). Beide Voraussetzungen sind in Bezug auf die vom Beschwerdeführer ab August 2016 bei der A.___ aufgenommene Tätigkeit als Mitarbeiter Oberflächentechnik nicht erfüllt.</w:t>
      </w:r>
    </w:p>
    <w:p>
      <w:r>
        <w:rPr>
          <w:b/>
        </w:rPr>
        <w:t>E. 6.2</w:t>
      </w:r>
    </w:p>
    <w:p>
      <w:r>
        <w:t>Hinsichtlich der von den Gutachter n</w:t>
      </w:r>
    </w:p>
    <w:p>
      <w:r>
        <w:t>ab Januar 2014 attestierten abgestuften Arbeitsunfähigkeit (vgl. E. 4.5.6) ist darauf hinzuweisen, dass ein Rentenanspruch erst entstehen kann, wenn während eines Jahres ohne wesentlichen Unterbruch durchschnittlich eine mindestens 40%ige Arbeitsunfähigkeit vorgelegen hat (Art. 28 Abs. 1 lit . b IVG). Damit bildet der Januar 2015 den Zeitpunkt des frühestmöglichen Rentenbeginns. Damals war auch die Karenzfrist von sechs Monaten nach der Anmeldung zum Leistungsbezug, welche am 8 . Mai 2014 erfolgt war ( Urk. 6/47), bereits abgelaufen ( Art. 29 Abs. 1 IVG). Gemäss gutach terlicher Beurteilung war der Beschwerdeführer von Januar bis April 2015 zu generell 60 % und danach von Mai 2015 bis und mit August 2016 zu 50 % arbeitsunfähig. Unter Berücksichtigung von Art. 88a Abs. 1</w:t>
      </w:r>
    </w:p>
    <w:p>
      <w:r>
        <w:t>IVV , wonach eine Verbesserung der Erwerbsfähigkeit zu berücksichtigen ist, sobald sie ohne wesentliche Unterbre chung drei Monate gedauert hat, bestand somit grundsätzlich von Januar bis Juli 2015 Anspruch auf eine Dreiviertelsrente und danach von August 2015 bis und mit November 2016 Anspruch auf eine halbe Rente der Invalidenversicherung.</w:t>
      </w:r>
    </w:p>
    <w:p>
      <w:r>
        <w:rPr>
          <w:b/>
        </w:rPr>
        <w:t>E. 6.3</w:t>
      </w:r>
    </w:p>
    <w:p>
      <w:r>
        <w:t>Gemäss Art. 29 Abs. 2 IVG entsteht der Rentenanspruch nicht, solange die ver sicherte Person ein Taggeld nach Art. 22 IVG beanspruchen kann. Taggelder werden für die Dauer der Durchführung von Eingliederungsmassnahmen im Sinne von Art. 8 Abs. 3 IVG ausgerichtet (Art. 22 Abs. 1 IVG). Anders verhält es sich bei Integrationsmassnahmen gestützt auf Art. 14a IVG und bei Massnahmen der Wiedereingliederung. Während der Durchführung dieser Massnahmen wird an stelle eines Taggeldes die Rente weiter ausgerichtet (Art. 22 Abs. 5 ter IVG).</w:t>
      </w:r>
    </w:p>
    <w:p>
      <w:r>
        <w:t>Der Beschwerdeführer absolvierte ab Februar 2015 bis August 2016 verschiedene Massnahmen im Sinne von Art. 14 a IVG (vgl. dazu das Kreisschreiben über die Integrationsmassnahmen; KSIM) und für deren Dauer wurden ihm Taggelder ausgerichtet. Den Auftakt machte eine Potentialabklärung im Februar 2015 (Tag geldbezug: 2. Februar bis zum 1. März 2015; Urk. 6/67 ff.). Es folgten ein Belast barkeitstraining von Mai bis August 2015 (Taggeldbezug: 4. Mai bis 3. August 2015; Urk. 6/76 ff.), ein Aufbautraining (Taggeldbezug: 4. August</w:t>
      </w:r>
    </w:p>
    <w:p>
      <w:r>
        <w:t>2015 bis 3. Februar 2016; Urk. 6/81 ff.) und ein Arbeitstraining (Taggeldbezug: 4. Februar bis 3. August 2016; Urk. 6/89 ff.).</w:t>
      </w:r>
    </w:p>
    <w:p>
      <w:r>
        <w:t>Nach dem Wortlaut von Art. 22 Abs. 5 ter</w:t>
      </w:r>
    </w:p>
    <w:p>
      <w:r>
        <w:t>IVG geht der Rentenanspruch dem Tag geld bezug vor. Den Taggeldbezug wird die Beschwerdegegnerin im Rahmen der Nachzahlung der Rente zu berücksichtigen haben.</w:t>
      </w:r>
    </w:p>
    <w:p>
      <w:r>
        <w:rPr>
          <w:b/>
        </w:rPr>
        <w:t>E. 7</w:t>
      </w:r>
    </w:p>
    <w:p>
      <w:r>
        <w:t>Zusammenfassend hat die Beschwerdegegnerin den Rentenanspruch des Versi cherten zu Unrecht gänzlich verneint . In teilweiser Gutheissung der Beschwerde ist die angefochtene Verfügung vom 1 1. Dezember 2017 ( Urk. 2) dahingehend abzuändern , als festgestellt wird, dass der Beschwerdeführer von Januar bis Juli 2015 Anspruch auf eine Dreiviertelsrente und danach von August 2015 bis und mit November 2016 Anspruch auf eine halbe Rent e der Invalidenversicherung hat. Im Übrigen ist die Beschwerde abzuweisen.</w:t>
      </w:r>
    </w:p>
    <w:p>
      <w:r>
        <w:rPr>
          <w:b/>
        </w:rPr>
        <w:t>E. 8</w:t>
      </w:r>
    </w:p>
    <w:p>
      <w:r>
        <w:t>.</w:t>
      </w:r>
    </w:p>
    <w:p>
      <w:r>
        <w:t>Da die Bewilligung oder Verweigerung von Versicherungsleistungen zu prüfen war, ist das Verfahren kostenpflichtig. Die Gerichtskosten sind nach dem Ver fah rensaufwand sowie unabhängig vom Streitwert festzulegen ( Art. 69 Abs. 1 bis IVG) und ermessensweise auf Fr.</w:t>
      </w:r>
    </w:p>
    <w:p>
      <w:r>
        <w:rPr>
          <w:b/>
        </w:rPr>
        <w:t>E. 9</w:t>
      </w:r>
    </w:p>
    <w:p>
      <w:r>
        <w:t>00 .-- werden dem Beschwerdeführer zu zwei Dritteln (Fr. 600.--) sowie der Beschwerdegegnerin zu einem Drittel</w:t>
      </w:r>
    </w:p>
    <w:p>
      <w:r>
        <w:t>( Fr. 300.--) auferlegt.</w:t>
      </w:r>
    </w:p>
    <w:p>
      <w:r>
        <w:t>Rech nu ng und Einzahlungsschein werden den Kostenpflichtigen nach Eintritt der Rechts kraft zugestellt. 3.</w:t>
      </w:r>
    </w:p>
    <w:p>
      <w:r>
        <w:t>Zustellung gegen Empfangsschein an: - X.___ - Sozialversicherungsanstalt des Kantons Zürich, IV-Stelle - Bundesamt für Sozialversicherungen - AXA Stiftung Berufliche Vorsorge, Winterthur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 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