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IV.2017.01337 vom 3. Januar 2019</w:t>
      </w:r>
    </w:p>
    <w:p>
      <w:r>
        <w:t>ZH Sozialversicherungsgericht, 2019-01-03, DE</w:t>
      </w:r>
    </w:p>
    <w:p>
      <w:r>
        <w:rPr>
          <w:b/>
        </w:rPr>
        <w:t xml:space="preserve">Quelle: </w:t>
      </w:r>
      <w:r>
        <w:t>https://mcp.opencaselaw.ch/entscheid/zh_sozialversicherungsgericht_IV.2017.01337</w:t>
      </w:r>
    </w:p>
    <w:p>
      <w:r>
        <w:t>FR: ZH_SOZIALVERSICHERUNGSGERICHT IV.2017.01337 du 3 janvier 2019</w:t>
      </w:r>
    </w:p>
    <w:p>
      <w:r>
        <w:t>IT: ZH_SOZIALVERSICHERUNGSGERICHT IV.2017.01337 del 3 gennaio 2019</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w:t>
      </w:r>
    </w:p>
    <w:p>
      <w:r>
        <w:t>Sie kann Folge von Geburts gebrechen, Krankheit oder Unfall sein (Art. 4 Abs. 1 Bundesgesetz über die Inva lidenversicherung [ IVG ]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t>Zeitlicher Referenzpunkt für die Prüfung einer anspruchserheblichen Änderung bildet die letzte rechtskräftige Verfügung, welche auf einer materiellen Prüfung des Rentenanspruchs mit rechtskonformer Sachverhaltsabklärung, Beweiswürdi gung und Durchführung eines Einkommensvergleichs beruht.</w:t>
      </w:r>
    </w:p>
    <w:p>
      <w:r>
        <w:rPr>
          <w:b/>
        </w:rPr>
        <w:t>E. 1.3</w:t>
      </w:r>
    </w:p>
    <w:p>
      <w:r>
        <w:t>). Übergangs rechtlich ist bedeutsam, dass die vor der Rechtsprechungsänderung eingeholten Gutachten nicht einfach ihren Beweiswert verlieren. Vielmehr ist im Rahmen einer gesamthaften Prüfung des Einzelfalls mit seinen spezifischen Gegebenhei ten und den erhobenen Rügen entscheidend, ob ein abschliessendes Abstellen auf die vorhandenen Beweisgrundlagen vor Bundesrecht standhält (BGE 141 V 281 E. 8 unter Hinweis auf BGE 137 V 210 E. 6). Mithin ist im konkreten Fall zu klären, ob die beigezogenen Gutachten – allenfalls zusammen mit weiteren fach ärztlichen Berichten – eine schlüssige Beurteilung anhand der massgeblichen Indikatoren erlauben oder nicht. Je nach Abklärungstiefe und -dichte kann zudem unter Umständen eine punktuelle Ergänzung genügen (vgl. Urteile des Bundesgerichts 8C_604/2017 vom 1 5. März 2018 E. 5.2.2 und 8C_300/2017 vom 1. Februar 2018 E. 4.2).</w:t>
      </w:r>
    </w:p>
    <w:p>
      <w:r>
        <w:t>Vorliegend enthält das Gutachten Angaben zur Gesundheitsschädigung, der Per sönlichkeit und dem sozialen Kontext sowie zur Konsistenz. Eine schlüssige Beurteilung der psychischen Gesundheitsschädigung anhand der massgeblichen Indikatoren ( vgl. E. 1.3) ist daher möglich , womit auch unter der Anwendung der neuen Rechtsprechung auf d as Gutachten abgestellt werden kann. 4.3. 3</w:t>
      </w:r>
    </w:p>
    <w:p>
      <w:r>
        <w:t>Die funktionelle Leistungsfähigkeit der Beschwerdeführerin ist daher in einem strukturierten Beweisverfahren anhand der Standardindikatoren (E. 1.3) festzule gen. Dr. C.___ führte aus, die Kriterien für eine emotional instabile Persön lich keitsstörung vom Borderline - Typ seien aktuell nur noch teilweise er füllt (E. 3.3.4). Bis auf eine emotionale Labilität bei der Exploration belastender Themen konnte er keine psychopathologis c hen Auffälligkeiten feststellen (E. 3.3.3) , weshalb sich</w:t>
      </w:r>
    </w:p>
    <w:p>
      <w:r>
        <w:t>d ie diagnoserelevanten Befunde als wenig ausgeprägt erweisen . Die Beschwerde führerin ist seit 2005 bei Dr. Z.___ respektive von diesem delegiert bei D.___ , Psychotherapeut SBAP, in psychotherapeutischer Behandlung, welche durchschnittlich einmal monatlich stattfindet (Urk. 7 / 130/8, 7/158/4). Da seit der Rentenzusprache 2012 eine Stabilisierung und damit eine Verbesserung des Gesundheitszustands eingetreten ist (vgl. E. 4.1 sowie Urk. 7/130/8) , erweist sich d ie Behandlung als wirksam und es ist ein Behandlungserfolg festzustellen. Komorbiditäten, welchen ressourcenhemmende Wirkung beizumessen wäre, w er den weder von Dr. C.___</w:t>
      </w:r>
    </w:p>
    <w:p>
      <w:r>
        <w:t>(vgl. E. 3.3) noch von Dr. Z.___ (vgl. Urk. 7/130, 7/158) erwähnt . Die Beschwerdeführerin ist in der Lage , sich um ihre Kinder zu küm mern, den Haushalt zu erledigen, einkaufen zu gehen oder sich mit anderen Familien oder ihren Freundinnen zu verabreden und spielt seit kürzerem Volley ball (E. 3.3.1) . Dies lässt insgesamt auf vorhandene persönlic he Ressourcen schliessen . Demgegenüber ist jedoch zu</w:t>
      </w:r>
    </w:p>
    <w:p>
      <w:r>
        <w:t>beachten , dass Dr. C.___ eine emotionale Labilität feststellte und die Beschwerdeführerin über eine wechselhafte Stimmung mit innerer Unruhe und Reizbarkeit sowie Unsicherheiten berichtete , welche Per sönlichkeitszüge sich ressourcenhemmend auswirken können . Zum sozialen Kon text ist festzustellen, dass sich die Beschwerdeführerin in einer stabilen Partner schaft befindet und Mutter zwei er Kinder ist.</w:t>
      </w:r>
    </w:p>
    <w:p>
      <w:r>
        <w:t>Z udem verfügt sie über viele Bekannte und trifft sich regelmässig mit Freundinnen oder andere n Familien (E.</w:t>
      </w:r>
    </w:p>
    <w:p>
      <w:r>
        <w:rPr>
          <w:b/>
        </w:rPr>
        <w:t>E. 1.4</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t>2.1</w:t>
      </w:r>
    </w:p>
    <w:p>
      <w:r>
        <w:t>Die Beschwerdegegnerin begründete die angefochtene Verfügung ( Urk. 2) damit, im Dezember 2013 sei ein Revisions verfahren eingeleitet worden. Anlässlich der Überprüfung der gesundheitlichen Situation sei am</w:t>
      </w:r>
    </w:p>
    <w:p>
      <w:r>
        <w:t>7. November 201 6 ein Gut achten erstellt worden, welches über die gesundheitliche Situation der Beschwer deführerin umfassend Au fschluss gebe. Demzufolge sei die Beschwerdeführerin in einer angepassten Tätigkeit zu 80 % arbeitsfähig. Aus dem Einkommensver gleich resultiere ein Invaliditätsgrad von 30 %, weshalb die Rente auf zuheben sei. Die im Einwandverfahren vorgebrachten Mängel am Gutachten seien unbeacht lich. Ein leidensbedingter Abzug sei nicht gerechtfertigt. 2.2</w:t>
      </w:r>
    </w:p>
    <w:p>
      <w:r>
        <w:t>Demgegenüber machte die Beschwerdeführerin im Wesentlichen (Urk. 1) geltend, die Beschwerdegegnerin habe den Grundsatz «Eingliederung vor Rente» verletzt, da sie die Eingliederungsmassnahmen vor Durchführung des Erstgesprächs stor niert und später ohne Weiteres eingestellt habe. Da sich die Beschwerdegegnerin nicht mi t den - im Vergleich zum Gutachten - anderslautenden ärztlichen Berich ten auseinandergesetzt habe, verletze sie ihre Untersuchungs- und Begründungs pflicht. Des Weiteren liege kein Revisionsgrund vor, da der gleichgebliebene Sachverhalt durch die Beschwerdegegnerin lediglich anders beurteilt worden sei. Das Gutachten werde in mehrfacher Hinsicht kritisiert, so sei vorweg die Unbe fangenheit des Gutachters in Frage zu stellen, da dieser vormals ein Mitarbeiter des zur Beschwerdegegnerin gehörenden regionalen ärztlichen Dienstes (RAD) gewesen sei. Das Gutachten sei zudem unsorgfältig erstellt worden, enthalte viele aktenwidrige Aussagen oder widerspreche sich , weshalb nicht darauf abgestellt werden könne. Der Gutachter sei ihr gegenüber voreingenommen</w:t>
      </w:r>
    </w:p>
    <w:p>
      <w:r>
        <w:t>und sexistisch aufgetreten . Zur Beurteilung der Arbeitsfähigkeit sei zudem eine neuropsycholo gische Testung erforderlich, welche jedoch nicht durchgeführt worden sei. Selbst wenn auf das Gutachten abgestellt würde, so sei zu bemerken, dass es auf dem 1. Arbeitsmarkt keine Stellen gebe, welche d as ihr zugeschriebene Belastungspro fil erfüllen würden und selbst wenn es solche gäbe, so wäre ihr aufgrund ihrer Einschränkungen ein leidensbedingter Abzug zu gewähren. 3.</w:t>
      </w:r>
    </w:p>
    <w:p>
      <w:r>
        <w:rPr>
          <w:b/>
        </w:rPr>
        <w:t>E. 3</w:t>
      </w:r>
    </w:p>
    <w:p>
      <w:r>
        <w:t>Auf die Vorbringen der Parteien und die eingereichten Unterlagen wird, soweit erforderlich, in den nachfolgenden Erwägungen eingegangen. Das Gericht zieht in Erwägung: 1.</w:t>
      </w:r>
    </w:p>
    <w:p>
      <w:r>
        <w:rPr>
          <w:b/>
        </w:rPr>
        <w:t>E. 3.1</w:t>
      </w:r>
    </w:p>
    <w:p>
      <w:r>
        <w:t>Ob eine revisionsrechtlich erhebliche Veränderung eingetreten ist, ergibt sich aus dem Vergleich des Sachverhalts, wie er im Zeitpunkt der Verfügung en vom 2 7. Januar 2012 ( Urk. 7/63) bzw. 8. Februar 2012 (Urk. 7/70 i.V.m . Urk. 7/59) bestand mit demjenigen, welcher der hier angefochtenen Verfügung (Urk. 2) zugrunde lag.</w:t>
      </w:r>
    </w:p>
    <w:p>
      <w:r>
        <w:rPr>
          <w:b/>
        </w:rPr>
        <w:t>E. 3.2</w:t>
      </w:r>
    </w:p>
    <w:p>
      <w:r>
        <w:t>Die Verfügung en vom 2 7. Januar 2012 ( Urk. 7/63) bzw. vom 8. Februar 2012 (Urk. 7/70 i.V.m . Urk. 7/59) beruhte n im Wesentlichen auf den nachfolgenden medizinischen Unterlagen.</w:t>
      </w:r>
    </w:p>
    <w:p>
      <w:r>
        <w:rPr>
          <w:b/>
        </w:rPr>
        <w:t>E. 3.2.1</w:t>
      </w:r>
    </w:p>
    <w:p>
      <w:r>
        <w:t>Am 8. Juni 2010 führte Dr. med. Z.___ , Facharzt für Psychiatrie und Psychotherapie, aus (Urk. 7/20/5-6), bei der Beschwerdeführerin best ünden seit 2001 eine mittelgradige depressive Episode ohne somatisches Syndrom (ICD-10 F32.10), ein Verdacht auf eine rezidivierende depressive Störung mit gegenwärtig mittelgradiger Episode (ICD-10 F33.1) , ein Verdacht auf eine emotional instabile Persönlichkeitss törung vom Borderline Typus (ICD-10 F60.31), eine anamnestisch bekannte sexuelle Funktionsstörung nach Missbrauchserlebnissen (ICD-10 F52.0) und ein nicht-organischer Vaginismus (ICD-10 F52.5).</w:t>
      </w:r>
    </w:p>
    <w:p>
      <w:r>
        <w:t>Die Beschwerdeführerin befinde sich seit 2005 in ambulanter Behandlung, wobei sich die Therapiefrequenz unterschiedlich intensiv gestalte. Seit 2001 hätten ver schiedentlich auch stationäre Behandlungen stattgefunden. Die Beschwerdefüh rerin habe 2007 die Hotelfachschule mit Diplom abgeschlossen . Anschliessend habe sie kurze Zeit an unterschiedlichen Orten gearbeitet. Sie habe massive Prob leme mit ihrem damaligen Freund gehabt und sei nach einem Suizidversuch 2008 auch hospitalisiert worden und habe ihre Schwangerschaft abgebrochen. Im Sep tember 2009 sei sie bei der Arbeit zusammengebrochen und sei seither arbeitsun fähig. Die Beschwerdeführerin sei erschöpft, desorientiert, defragmentiert, habe starke Schlafstörungen, sei verlangsamt und vergesslich, sie fühle sich wertlos, habe jeglichen Antrieb verloren und wirke sehr depressiv.</w:t>
      </w:r>
    </w:p>
    <w:p>
      <w:r>
        <w:t>Seiner Einschätzung fügte Dr. Z.___ die Vorakten bei, welche insbesondere die diversen Hospitalisierungen der Beschwerdeführerin in den J ahren 2005/2006 dokumentierten (Urk. 7/20/7-44).</w:t>
      </w:r>
    </w:p>
    <w:p>
      <w:r>
        <w:rPr>
          <w:b/>
        </w:rPr>
        <w:t>E. 3.2.2</w:t>
      </w:r>
    </w:p>
    <w:p>
      <w:r>
        <w:t>Vom 2 6. Oktober bis 1. November 2010 war die Beschwerdeführerin im A.___ der B.___ ho s pita lisiert (Urk. 7/28/5). Gemäss Bericht ging dem Klinikeintritt eine Auseinanderset zung mit ihrem Freund und dessen Mutter voraus , was die vorbestehende Ver stimmung aggraviert habe . Im Verlauf der Hospitalisierung erfolgte eine rasche und deutliche subjektive und objektive Stabilisierung.</w:t>
      </w:r>
    </w:p>
    <w:p>
      <w:r>
        <w:rPr>
          <w:b/>
        </w:rPr>
        <w:t>E. 3.2.3</w:t>
      </w:r>
    </w:p>
    <w:p>
      <w:r>
        <w:t>Mit Schreiben vom 4. Februar 2011 teilte Dr. Z.___ mit, dass er die Beschwerde führerin für Integrationsmassnahmen teilweise als arbeitsfähig halte. Er betrachte es als realistisch , dass innerhalb eines Jahres die Arbeitsfähigkeit auf 50 % gesteigert wer den könne (Urk. 7/31).</w:t>
      </w:r>
    </w:p>
    <w:p>
      <w:r>
        <w:rPr>
          <w:b/>
        </w:rPr>
        <w:t>E. 3.2.4</w:t>
      </w:r>
    </w:p>
    <w:p>
      <w:r>
        <w:t>Vom 9. Mai bis 2 9. Juli 2011 wurde mit der Beschwerdeführerin ein Belastbar keitstraining durchgeführt (Urk. 7/51). Dabei ha b e sich gezeigt, dass die Beschwerdeführerin nicht in der Lage gewesen sei, ihren Präsenzumfang auf mehr als 3 Stunden an 4 Tagen zu steigern. Weil sie jeweils frühzeitig erschöpft gewe sen sei, sei eine längere Aufenthaltsda uer nicht möglich gewesen. Die Konzent ration der Versicherte n</w:t>
      </w:r>
    </w:p>
    <w:p>
      <w:r>
        <w:t>habe insbesondere bei kognitiven Anstrengungen jeweils schnell abgenommen. Trotz regelmässiger Pausen sei die Beschwerdeführerin damit an ihre Grenzen gestossen; zeitweise sei sie sogar beinahe eingeschlafen.</w:t>
      </w:r>
    </w:p>
    <w:p>
      <w:r>
        <w:rPr>
          <w:b/>
        </w:rPr>
        <w:t>E. 3.3</w:t>
      </w:r>
    </w:p>
    <w:p>
      <w:r>
        <w:t>Die rentenaufhebende Verfügung vom 7. November 2017 beruhte im Wesentli chen auf dem ärztlichen Gutachten von Dr. med. C.___ , Facharzt für Psychiatrie und Psychotherapie sowie Neurologie, vom 7. November 2016 (Urk. 7/136).</w:t>
      </w:r>
    </w:p>
    <w:p>
      <w:r>
        <w:rPr>
          <w:b/>
        </w:rPr>
        <w:t>E. 3.3.1</w:t>
      </w:r>
    </w:p>
    <w:p>
      <w:r>
        <w:t>und E. 3.3.2), weshalb in diesem Zusammenhang mobilisierbare Ressour cen vorhanden sind . Das Aktivitätsniveau der Beschwerdeführerin scheint im pri vaten und beruflichen Bereich nicht gleichermassen eingeschränkt, da sie zwar in der Lage ist Alltagstätigkeiten wie Haushalt und Einkauf zu erledigen, Besuche zu machen und ein Hobby auszuüben, währenddessen sie keiner Berufstätigkeit nachgeht und eine solche auch nicht für möglich hält. Der Leidensdruck erweist sich – im Einklang mit der Stabilisierung des Gesundheitszustands – als nicht sonderlich ausgeprägt, da zur Behandlung des Leidens eine monatlich stattfin dende Psychotherapie mit ergänzender pharmakotherapeutischer Behandlung (vgl. Urk. 7/158/4) ausreicht und im Übrigen auch Erfolg zei ti gt .</w:t>
      </w:r>
    </w:p>
    <w:p>
      <w:r>
        <w:t>Vor diesem Hintergrund ist nicht zu beanstanden, dass Dr. C.___ die Arbeitsfä higkeit der Beschwerdeführerin als nun mehr bloss noch leichtgradig einge schränkt erachtete , sie deshalb auf 80 % festsetzte und zudem den krankheitsspe zifischen Leistungsgrenzen mit einer qualitativen Einschränkung (keine Tätigkeit mit häufigem Kundenkontakt, keine Überstunden und keine Teamarbeit) Rech nung trug. Nach dem Gesagten ist darauf abzustellen, dass die Beschwerdeführe rin ab dem Untersuchungszeitpunkt in einer dem Belastungsprofil entsprechen den angepassten Arbeitstätigkeit zu 80 % arbeitsfähig ist . 4.4</w:t>
      </w:r>
    </w:p>
    <w:p>
      <w:r>
        <w:t>Die Beschwerdeführerin bemängelte des Weiteren, die Beschwerdegegnerin habe den Grundsatz «Eingliederung vor Rente» und ihre Untersuchungs- und Begrün dungspflicht verletzt (Urk. 1 S. 5 ff.). Im Regelfall ist eine medizinisch attestierte Verbesserung der Arbeitsfähig keit auf dem Weg der Selbsteingliederung zu verwerten. Im Ausnahmefall ist nach langem Rentenbezug (15 Jahre) oder fortgeschrittenem Alter der versicherten Per son (über 55 Jahre) die Selbsteingliederung nicht mehr zumutbar, weshalb vor der Rentenaufhebung Eingliederungsmassnahmen durchzuführen sind. Ein sol cher Ausnahmefall liegt bei der 39-jährigen Beschwerdeführerin, welche während rund 6 Jahren eine Rente der Invalidenversicherung bezog, nicht vor. Des Weite ren sind sowohl die objektive und die subjektive Eingliederungsfähigkeit Voraus setzung für Eingliederungsmassnahmen. Nachdem der Gutachter mangels Moti vation der Beschwerdeführerin berufliche Massnahmen nicht für indiziert ( Urk. 7/136/73f.), der behandelnde Arzt Dr. Z.___ Eingliederungsmassnahmen nicht für durchführbar gehalten (Urk. 7/149/4, 158/3) und die Beschwerdeführe rin noch mit Schreiben vom 2 3. Oktober 2017 am Antrag auf Weiterausrichtung der Rente festgehalten hatte ( Urk. 7/160), ist nicht zu beanstanden, dass die Beschwerdegegnerin vorerst von weiteren Schritten zur beruflichen Eingliede rung der Beschwerdeführerin absah.</w:t>
      </w:r>
    </w:p>
    <w:p>
      <w:r>
        <w:t>Mit der anderslautenden ärztlichen Einschätzung durch Dr. Z.___ (welche 2016, Urk. 7/130 und 2017, Urk. 7/158 im Wesentlichen gleich</w:t>
      </w:r>
    </w:p>
    <w:p>
      <w:r>
        <w:t>lautete) hatte sich Dr. C.___ bereits in seinem Gutachten auseinandergesetzt (Urk. 7/136/69) .</w:t>
      </w:r>
    </w:p>
    <w:p>
      <w:r>
        <w:t>Die Beschwerdegegnerin liess ein medizinisches Gutachten erstellen , welches sich als beweiskräftig erw eist und über den Gesundheitszustand der Beschwerdeführer vollumfänglich Auskunft erteilt. In ihrer Verfügung ( Urk. 2) begründete sie zudem, dass sie auf dieses Gutachten abstelle und nicht auf die Berichte der behandelnden Ärzte, da diese lediglich eine andere Einschätzung desselben Sach verhaltes darstellen würden. Damit kam sie ihrer Untersuchungs- und Begrün dungspflicht hinreichend nach .</w:t>
      </w:r>
    </w:p>
    <w:p>
      <w:r>
        <w:t>5.</w:t>
      </w:r>
    </w:p>
    <w:p>
      <w:r>
        <w:t>5.1</w:t>
      </w:r>
    </w:p>
    <w:p>
      <w:r>
        <w:t>Zu prüfen bleibt, wie sich die in einer angepassten Tätigkeit eingeschränkte Leis tungsfähigkeit der Beschwerdeführerin auf ihre Erwerbsfähigkeit auswirkt.</w:t>
      </w:r>
    </w:p>
    <w:p>
      <w:r>
        <w:t>Das trotz der gesundheitlichen Beeinträchtigung zumutbarerweise erzielbare Ein kommen ist bezogen auf einen ausgeglichenen Arbeitsmarkt zu ermitteln (Art. 16 ATSG; BGE 138 V 457 E. 3.1 mit Hinweis ).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(Urteil des Bundesgerichts 9C_910/2011 vom 30. März 2012 E. 3.1 mit Hinweis; vgl. BGE 138 V 457 E. 3.1). Der ausgeglichene Arbeits markt umfasst auch sogenannte Nischenarbeitsplätze, also Stellen- und Arbeits angebote, bei denen Behinderte mit einem sozialen Entgegenkommen von Seiten des Arbeitgebers rechnen können (Urteil des Bundesgerichts 8C_582/2015 vom 8. Oktober 2015 E. 5.11 mit Hinweisen). Von einer Arbeitsgelegenheit kann nicht mehr gesprochen werden, wenn die zumutbare Tätigkeit nur noch in so einge schränkter Form möglich ist, dass sie der ausgeglichene Arbeitsmarkt praktisch nicht kennt oder sie nur unter nicht realistischem Entgegenkommen eines durch schnittlichen Arbeitgebers möglich wäre und das Finden einer entsprechenden Stelle daher von vornherein als ausgeschlossen erscheint (vgl. statt vieler: Urteile des Bundesgerichtes 8C_434/2017 vom 3. Januar 2018 E. 7.2.1 und 9C_253/2017 vom 6. Juli 2017 E. 2.2.1, je mit weiteren Hinweisen).</w:t>
      </w:r>
    </w:p>
    <w:p>
      <w:r>
        <w:t>Die Beschwerdeführerin bemängelte (Urk. 1 S. 17-18) ,</w:t>
      </w:r>
    </w:p>
    <w:p>
      <w:r>
        <w:t>fü r ihr Tätigkeitsprofil würden auf dem ausgeglichenen Arbeitsmarkt keine Stellen existieren und die Beschwerdegegnerin habe solche auch nicht konkret benannt.</w:t>
      </w:r>
    </w:p>
    <w:p>
      <w:r>
        <w:t>Dr. C.___ erachtete eine angepasste Tätigkeit als zumutbar, sofern diese bei einem konfliktarmen Arbeitgeber mit der Möglichkeit, sich zurückzuziehen und mit klar strukturierten Aufgaben ausgeübt werde (vgl. E. 3.3.4). Der RAD formulierte für die Beschwerdeführerin</w:t>
      </w:r>
    </w:p>
    <w:p>
      <w:r>
        <w:t>das Belastungsprofil gestützt auf das Gutachten sodann wie folgt: konfliktarmer Arbeitgeber, strukturierte Tätigkeiten ohne Anforderun gen an die Entscheidungsfähigkeit, insbesondere die Flexibilität und das Durch setzungsvermögen, kein erhöhter Zeit- und Termindruck, kleines überschaubares Team (Urk. 7/143/7). Inwiefern eine Tätigkeit mit diesen qualitativen Anforde rungen auf dem ersten Arbeitsmarkt nicht mehr nachgefragt würde und die Rest arbeitsfähigkeit somit nicht verwertbar wäre, ist nicht ersichtlich und wird von der Beschwerdeführerin auch nicht weiter begründet. Vielmehr bestehen auf dem ausgeglichenen Arbeitsmarkt eine Vielzahl von Beschäftigungsmöglichkeiten, welche das genannte Belastungsprofil berücksichtigen, insbesondere, wenn dabei auch Nischenarbeitsplätze berücksichtigt werden. Die Verwertbarkeit der Restar beitsfähigkeit ist damit ausgewiesen.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5.3</w:t>
      </w:r>
    </w:p>
    <w:p>
      <w:r>
        <w:t>5.3.1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BGE 135 V 58 E. 3.1; BGE 134 V 322 E. 4.1 mit Hinweis).</w:t>
      </w:r>
    </w:p>
    <w:p>
      <w:r>
        <w:t>5.3.2</w:t>
      </w:r>
    </w:p>
    <w:p>
      <w:r>
        <w:t>Als Valideneinkommen setzte die Beschwerdegegnerin das von der Beschwerde führerin an ihrer letzten Arbeitsstelle bei Y.___ erzielte Einkommen (Fr. 4'600. /Monat, Urk. 7/19/3) ein und bezifferte dieses au fgerechnet auf das Jahr 2016 mit rund Fr. 62'604. (vgl. Urk. 7/137 ). Dies wurde von der Beschwerdeführe rin zu Recht</w:t>
      </w:r>
    </w:p>
    <w:p>
      <w:r>
        <w:t>nicht beanstandet , weshalb dem Ein kommensvergleich ein</w:t>
      </w:r>
    </w:p>
    <w:p>
      <w:r>
        <w:t>Valideneinkommen von Fr. 62'604.</w:t>
      </w:r>
    </w:p>
    <w:p>
      <w:r>
        <w:t>zugrunde zu legen ist . 5.4 5.4 .1</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 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 Reichmuth , IVG , 3. Aufl. 2014, N 55 und 89 zu Art. 28a, mit weiteren Hinweisen auf die Rechtsprechung).</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 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 9C_846/2014 vom 22. Januar 2015 E. 4.1.1 mit Hin weisen; vgl.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 5.4.2</w:t>
      </w:r>
    </w:p>
    <w:p>
      <w:r>
        <w:t>Die Beschwerdegegnerin ermittelte das Invalideneinkommen gestützt auf d en Tabellenlohn für Hilfsarbeiten – was nicht zu beanstanden ist – und bezifferte dieses auf Fr. 43'595.5 5. Einen Abzug vom Tabellenlohn nahm sie nicht vor. Die Beschwerdeführerin bringt dagegen vor, dass sie aufgrund ihrer Einschränkungen ihre Restarbeitsfähigkeit nur unterdurchschnittlich verwerten könnte, weshalb ihr ein Abzug vom Tabellenlohn zu gewähren sei.</w:t>
      </w:r>
    </w:p>
    <w:p>
      <w:r>
        <w:t>Vor dem Hintergrund, dass Arbeitsplätze, an denen Tätigkeiten zu verrichten sind, die dem erstellten Belastungsprofil entsprechen, in allen Branchen bestehen, ist auf den branchenunabhängigen Lohn für Hilfstätigkeiten (Zentralwert), Kompe tenzniveau 1, abzustellen und somit von einem standardisierten monatlichen Ein kommen von Fr. 4’300 .-- auszugehen (LSE  2014, Tabelle TA1, TOTAL, Kompe tenzniveau 1 , Frauen ). Aufgerechnet auf die durchschnittliche betriebsübliche Arbeitszeit von 41.7 Stunden pro Woche (vgl. Bundesamt für Statistik, Betriebs übliche Arbeitszeit nach Wirtschafts abteilungen, A-S) und angepasst an die Ent wicklung der Nominallöhne für weibliche Angestellte von 2‘ 673 Punkten im Jahr 2014 auf 2‘ 709 Punkte im Jahr 201 6 ergibt dies bei einem – der Beschwerdefüh rer in zumutbaren - Beschäftigungsgrad von 80 % ein B ruttoeinkommen von rund Fr. 4 3‘ 614 .-- (Fr. 4‘300 .-- / 40 x 41.7 x 12 / 2‘ 673 x 2‘ 709 x 0.</w:t>
      </w:r>
    </w:p>
    <w:p>
      <w:r>
        <w:rPr>
          <w:b/>
        </w:rPr>
        <w:t>E. 3.3.2</w:t>
      </w:r>
    </w:p>
    <w:p>
      <w:r>
        <w:t>An aktuellen Beschwerden gebe die Beschwerdeführerin an, sich kaum aus dem unmittelbaren Umfeld um ihr Haus in Winterthur zu entfernen. Zur Untersuchung habe sie alleine mit öffentlichen Verkehrsmitteln anreisen können, sie sei jedoch bereits Tage zuvor nervös gewesen deswegen. Sie sei mit den Kindern und dem Haushalt völlig ausgelastet und habe immer noch Mühe , sich länger zu konzent rieren. An den ihr bekannten Orten fühle sie sich einigermassen sicher ; Neues bereite ihr Angst und Gefühle der Unsicherheit. Ihre Umgebung nehme sie oft nicht richtig, sondern nur verschwommen wahr und sie habe eine Art «Entfrem dungsgefühl». Mit dem Kinderwagen fühle sie sich sicherer, alleine habe sie das Gefühl der Verlorenheit und Unsicherheit. Sie leide viel unter Stimmungsschwan kungen, die Suizidgedanken hätten wegen der Kinder jedoch abgenommen. Kon kret leide sie an Gedächtnis- und Konzentrationsstörungen . Ihre Grundstimmung sei wechselhaft, es bestehe eine innere Unruhe und Reizbarkeit. Schlafstörungen bestünden nicht mehr, ebenso wenig wie Suizidgedanken oder selbstverletzendes Verhalten. Sie habe viele Bekannte, welche jedoch nicht über ihren Zustand Bescheid wüssten. Zu ihrer Familie habe sie kaum Kontakt, lediglich zu ihrem Mann und den Kindern . Alkohol und Nikotin konsumiere sie seit ihrer ersten Schwangerschaft nicht mehr. Aktuell gehe sie etwa ein- bis zweimal im Monat zur Psychotherapie</w:t>
      </w:r>
    </w:p>
    <w:p>
      <w:r>
        <w:t>(Urk. 7/136/49 -52 ).</w:t>
      </w:r>
    </w:p>
    <w:p>
      <w:r>
        <w:rPr>
          <w:b/>
        </w:rPr>
        <w:t>E. 3.3.3</w:t>
      </w:r>
    </w:p>
    <w:p>
      <w:r>
        <w:t>Zu den objektiven Befunden stellte</w:t>
      </w:r>
    </w:p>
    <w:p>
      <w:r>
        <w:t>Dr. C.___ fest, die Beschwerdeführerin sei bewusstseinsklar und vollständig orientiert, ihre Aufmerksamkeit habe sie wäh rend der g esamten Gesprächsdauer aufrecht erhalten können und die Konzentra tion sei durchgehend ungestört gewesen. Das formale Denken sei durchgehend geordnet, beweglich und gut strukturiert und es seie n keine inhaltlichen Denk störungen feststellbar. Ebenso bestünden keine Ich-Störungen, auf Nachfrage seien Derealisations - und Depersonalisationsphänomene eruierbar . Es bestünden keine Hinweise für Wahn- oder Sinnestäuschungen. Eine Affektpathologie sei nicht feststellbar, die Beschwerdeführerin sei in euthymer Mittellage, jedoch habe eine affektive Labilität in Form von emotionalen Ausbrüchen bei der Exploration von traumatischen Ereignissen beobachtet werden können. Die Psychomotorik sei lebendig und der Sprachfluss normal. Unter Berücksichtigung der Angaben in den Versicherungsakten und der Biographie würden sich Hinweise auf eine emo tional instabile Persönlichkeitsstörung vom Borderline -Typ ergeben, in der Exploration hätten sich jedoch klinisch keine negativen Interaktionen ergeben. Die Krankheitseinsicht sei vorhanden und eine Fremd- oder Selbstgefährdung bestehe nicht. Die Beschwerdeführerin äussere keine Motivation für berufliche Massnahmen (Urk. 7/136/52-54). Bis auf die emotionale Labilität bei der Explo ration belastender Themen, bestünden daher bei der Beschwerdeführerin keine psychopathologischen Auffälligkeiten (Urk. 7/136/62). Typische Zeichen einer depressiven Episode hätten sich in der Untersuchung nicht finden lassen ( Urk. 7/136/71).</w:t>
      </w:r>
    </w:p>
    <w:p>
      <w:r>
        <w:t>Die Prüfung der funktionellen Leistungsfähigkeit zeige, dass die Beschwerdefüh rerin in ihrer Flexibilität , ihrer Kontaktfähigkeit zu Dritten, ihrer Fähigkeit zu familiären und intimen Beziehungen und ihrer Fähigkeit zu ausserberuflichen Aktivitäten leicht beeinträchtigt sei. In ihrer Durchhaltefähigkeit , ihrer Selbstbe hauptungsfähigkeit und ihrer Gruppenfähigkeit sei sie mittelgradig einge schränkt. Die restlichen Fähigkeiten (Anpassung an Regeln und Routinen, Pla nung und Strukturierung von Aufgaben, Anwendung fachlicher Kompetenzen, Entscheidungs- und Urteilsfähigkeit, Fähigkeit zur Selbstpflege und ihre Wege fähigkeit) seien nicht eingeschränkt (Urk. 7/136/56-58).</w:t>
      </w:r>
    </w:p>
    <w:p>
      <w:r>
        <w:t>Die Exploration des Tagesprofils weise auf kein reduziertes Aktivitätsniveau hin , und die Beschwerdeführerin habe berichtet , bei den Haushaltsarbeiten nicht ein geschränkt zu sein . Der Medikamentenspiegel weise auf eine Überdosierung mit Escitalopram ( Cipralex ) hin, weshalb empfohlen werde , die medikamentöse Behandlung anzupassen (Urk. 7/136/63).</w:t>
      </w:r>
    </w:p>
    <w:p>
      <w:r>
        <w:rPr>
          <w:b/>
        </w:rPr>
        <w:t>E. 3.3.4</w:t>
      </w:r>
    </w:p>
    <w:p>
      <w:r>
        <w:t>Im Zentrum der Persönlichkeitsstörung vom Borderline -Typ stehe bei der Beschwerdeführerin eine gestörte Affektregulation, welche sich in einer niedrigen Reizschwelle für die Auslösung emotionaler Reaktionen , einem hohen Erregungs grad und einer verlängerten Dauer bis zum Abklingen der Gefühlsreaktion äussere . Die in der Literatur beschriebenen Verhaltensauffälligkeiten, die eine Persönlichkeitsstörung vom Borderline -Typ definierten , seien in den Vorakten dokumentiert und seien durch die Beschwerdeführerin anlässlich der Exploration vorgetragen worden. Diese Kriterien seien aktuell jedoch nur noch teilweise erfüllt, ihr Gesundheitszustand habe sich weitgehend verbessert; sie habe sich durch ihre Beziehung zu ihrer Familie und ihrem Ehemann stabilisieren können (Urk. 7/136/ 65-67).</w:t>
      </w:r>
    </w:p>
    <w:p>
      <w:r>
        <w:t>Sodann notiert Dr. C.___ , d ie Präsentation einer erheblichen Behinderung stehe nicht im Einklang mit der Verhaltensbeobachtung und dem klinischen Befund, sei klinisch untypisch und daher auch nicht plausibel. Die vorliegenden Befunde würden bei kritischer Würdigung ein in sich unschlüssiges, inkonsistentes Bild ergeben (Urk. 7/136/67-68 ) .</w:t>
      </w:r>
    </w:p>
    <w:p>
      <w:r>
        <w:t>Dr. C.___ schloss, gemäss den Leitlinien zur Beurteilung der Arbeitsfähigkeit bei einer Persönlichkeitsstörung sei immer die konkrete psychopathologische Symp tomatik entscheidend. Solange die pathologischen Reaktions- und Verhaltens muster sozialverträglich seien, bestehe eine Arbeitsfähigkeit. Eine im Verlauf dekompensierte Persönlichkeitsstörung könne hingegen zu einer erheblichen Beeinträchtigung der Leistungsfähigkeit führen; dies sei bei der Beschwerdefüh rerin jedoch nicht der Fall. Zur Arbeitsfähigkeit hielt der Gutachter fest, in der zuletzt ausgeübten Tätigkeit bei Y.___</w:t>
      </w:r>
    </w:p>
    <w:p>
      <w:r>
        <w:t>sei die Beschwerdeführerin seit Erkrankungsbeginn zu 100 % arbeitsunfähig. D er Gesundheitszustand habe sich zwar gebessert, eine Tätigkeit mit häufigem Kundenkontakt, Überstunden und im Team sei aber nicht zu empfehlen. In einer dem Leiden optimal angepassten Tätigkeit bei einem konfliktarmen Arbeitgeber mit der Möglichkeit, sich zurück zuziehen , und mit klar strukturierten Aufgaben sei der Beschwerdeführerin jedoch ab sofort eine 80%- ige Arbeitstätigkeit zumutbar. Die Arbeitsfähigkeit im Haus halt sei gegenwärtig nicht eingeschränkt (Urk. 7/136/72-73).</w:t>
      </w:r>
    </w:p>
    <w:p>
      <w:r>
        <w:t>Der Gesundheitszustand der Beschwerdeführerin habe sich seit 2011 massgeblich verbessert. Mit Ausnahme einer emotionalen Labilität, insbesondere bei der Exploration von belastenden Themen , bestünden nunmehr keine psychopatholo gischen Auffälligkeiten. Die Beschwerdeführerin lebe nun in einer stabilen Part nerschaft und sei Mutter von zwei kleinen Kindern. Seit 2008 sei keine stationäre Behandlung mehr erforderlich gewesen. Bis auf die Anpassung der medikamen tösen Behandlung, bei welcher eine Überdosierung festgestellt worden sei, könn ten keine weiteren medizinischen Massnahmen empfohlen werden. Berufliche Massnahmen seien zwar indiziert, würden jedoch nicht empfohlen, da die Beschwerdeführerin sich selbst zu 100 % als arbeitsunfähig erachte (Urk. 7/136/74-75).</w:t>
      </w:r>
    </w:p>
    <w:p>
      <w:r>
        <w:t>4.</w:t>
      </w:r>
    </w:p>
    <w:p>
      <w:r>
        <w:t>4. 1</w:t>
      </w:r>
    </w:p>
    <w:p>
      <w:r>
        <w:t>Vorab ist zu prüfen, ob das von Dr. C.___ erstellte Gutachten ( Urk. 7/136) ver wertbar ist und in beweisrechtlicher Hinsicht darauf abgestellt werden kann. 4.1.1</w:t>
      </w:r>
    </w:p>
    <w:p>
      <w:r>
        <w:t>D ie Beschwerdeführerin stellte die Unabhängigkeit von</w:t>
      </w:r>
    </w:p>
    <w:p>
      <w:r>
        <w:t>Dr. C.___ in Frage, da dieser ein früherer Mitarbeiter des regionalen ärztlichen Dienstes (RAD) und bis 2013 für diese n tätig gewesen sei . So könne es sogar sein, dass Dr. C.___ das Dossier bei der Rentenzusprache bereits als RAD beurteilt habe (Urk. 1 S. 10). Weder ergibt sich aus den Akten irgendein Hinweis, dass Dr. C.___ mit dem vor liegenden Dossier vorbefasst sein könnte, noch</w:t>
      </w:r>
    </w:p>
    <w:p>
      <w:r>
        <w:t>lässt (zu Recht) die Beschwerde führerin</w:t>
      </w:r>
    </w:p>
    <w:p>
      <w:r>
        <w:t>vort ragen, die Akten seien unvollständig oder unwahr . Ebenso wenig verfängt das Argument , eine frühere Arbeitstätigkeit beim RAD hebe per se die Unabhängigkeit eines medizinischen Sachverständigen auf. Bereits als Mitarbei ter des RAD war Dr. C.___ nach Art. 59 Abs. 2 bis IVG zur Unabhängigkeit ver pflichtet, was er nach wie vor auch in seiner Funktion als medizinischer Sach verständiger ist ( Art. 44 ATSG). Es sind keinerlei Hinweise ersichtlich, welche die Unabhängigkeit von Dr. C.___ in Frage zu stellen vermö gen . 4.1.2</w:t>
      </w:r>
    </w:p>
    <w:p>
      <w:r>
        <w:t>Das Gutachten vom 7. November 2016 (Urk. 7/136) beruht auf einer allseitigen psychiatrischen Untersuchung der Beschwerdeführerin. Dr. C.___ erhob eine aus führliche Anam nese (Urk. 7/136/39-44), berücksichtigte die geklagten Beschwer den (Urk. 7/136/45-51) und seine Schluss folgerung erging in Kenntnis der Vorak ten ( Urk. 7/136/3-29). Den psychiatrischen Befund erhob er in Anlehnung an die AMDP-Richtlinien ( Urk. 7/136/52). Dr. C.___ folgerte aus den von ihm erhobenen Befunden auf die funktionelle Einschränkung der Leistungsfähigkeit und die Arbeitsfähigkeit (vgl. Urk. 7/136/72-73), was nicht zu beanstanden ist. Hinweise dafür, dass – w ie die Beschwerdeführerin vorbringt – das Gutachten unsorgfältig erstellt worden wäre, sind nicht auszumachen.</w:t>
      </w:r>
    </w:p>
    <w:p>
      <w:r>
        <w:t>Soweit die Beschwerdeführerin die Verwertbarkeit des Gutachtens in Frage stellt (vgl. Urk. 1 S. 10 ff.), zielt ihre Argumentation damit ins Leere. Hervorzuheben ist etwa, dass sich Dr. C.___ - entgegen ihrer Behauptung - sehr wohl mit den gescheiterten Eingliederungsmassnahmen auseinandersetzte (vgl. Urk. 7/136/30, 7/136/60 ), wobei darauf hinzuweisen ist, dass bei Durc hführung derselben im Jahr 2011 noch kein stabiler Gesundheitszustand bestand (vgl. Urk. 7/52/6). Akt enwidrigkeiten , wie von der Beschwerdeführerin gerügt, können nicht festge stellt werden. Bei der Wiedergabe der subjektiven Angabe zur Arbeitsfähigkeit handelt es sich offensichtlich um einen Schreibfehler ( vgl. Urk. 7/136/52, 7/136/ 73, 7/136/ 75 ), ebenso wie bei der Dauer der Eingliederungsmassnahme (vgl. Urk. 7/136/60). Zur bemängelten Einschätzung der Fahrtauglichkeit ist anzumer ken, dass Dr. C.___ lediglich darauf hinwies, dass die Beschwerdeführerin Kon zentrationsstörungen schildere – welche er jedoch nicht habe objektivieren kön nen (vgl. auch Urk. 7/136/53) – weshalb sich eine Überprüfung der Fahrfähigkeit empfehle (Urk. 7/136/74); eine aktenwidrige Feststellung kann darin nicht erblickt werden. Sodann obliegt der Entscheid über die Art der Begutachtung und die Ein schätzung, welche Untersuchungsmethoden anzuwenden sind, grundsätzlich dem das Gutachten erstellenden medizinischen Sachverständigen. Das Fehlen zusätz licher Testuntersuchungen allein vermag den Beweiswert eines Gutachtens nicht zu schmälern. Schliesslich kann das Dr. C.___ vorgeworfene voreingenommene und sexistische Verhalten weder anhand der von der Beschwerdeführerin genannten Textstellen noch gestützt auf andere Aussagen im Gutachten nach vollzogen werden. Auch kann es – entgegen den Ausführungen der Beschwerde führerin – keinen Widerspruch darstellen, dass die Einschätzung von Dr. C.___ nicht im Einklang mit den Berichten der behandelnden Ärzte steht. Dr. C.___ hat sämtliche aufliegenden Akten berücksichtigt ( Urk. 7/136/3-29), sich mit den darin genannten Einschätzungen auseinandergesetzt ( Urk. 7/136/61-62, 7/136/68-71) und seine eigene Einschätzung eingehend begründet (Urk. 7/136/64-71). A uch der im Beschwerdeverfahren neu aufgelegte Bericht von Dr. Z.___ vom 3. Juli 2017 (Urk. 3/3), welcher im Wesentlichen die gleichen Angaben wie seine Berichte vom 1 7. Mai 2016 (Urk. 7/130) und 1 8. September 2017 (Urk. 7/158) wiederhol t</w:t>
      </w:r>
    </w:p>
    <w:p>
      <w:r>
        <w:t>und keine neuen medizinischen Tatsachen enthält, vermag an der Beweiskraft des Gutachtens nichts zu ändern. Endlich ist die Frage, ob sich eine Veränderung der gesundheitlichen Situation (der Beschwerdeführe rin) ergeben habe (Frage 1. der Beschwerdegegnerin, Urk. 7/136/74), zwingend in jedem Revisionsverfahren zu beantworten ( Art. 17 ATSG). Der Vorwurf der Beschwerdeführerin, der Gutachter habe sich mit der Feststellung, die aktuelle gesundheitliche Situation zeige sich gegenüber jener aus dem Jahr 2011 als erheblich verbessert, eine rückblickende Beurteilung abgegeben ( Urk. 1 S. 13), geht offensichtlich fehl. 4.1.3</w:t>
      </w:r>
    </w:p>
    <w:p>
      <w:r>
        <w:t>Zusammenfassend ist festzuhalten, dass die von der Beschwerdeführerin gerügten Vorbringen nicht zu verfangen vermögen und die gutachterliche Beweiserhebung nicht in Frage stellen. Das Gutachten genügt den an eine beweiskräftige Expertise gestellten Anforderungen (vgl. E. 1.4) ,</w:t>
      </w:r>
    </w:p>
    <w:p>
      <w:r>
        <w:t>weshalb darauf abzustellen ist . 4.2</w:t>
      </w:r>
    </w:p>
    <w:p>
      <w:r>
        <w:t>4.2.1</w:t>
      </w:r>
    </w:p>
    <w:p>
      <w:r>
        <w:t>Sodann ist zu prüfen, ob ein Revisionsgrund im Sinne von Art. 17 ATSG vorliegt .</w:t>
      </w:r>
    </w:p>
    <w:p>
      <w:r>
        <w:t>4. 2 . 2</w:t>
      </w:r>
    </w:p>
    <w:p>
      <w:r>
        <w:t>Im Zeitpunkt der Rentenzusprache am 2 7. Januar 2012 beziehungsweise 8. Feb ruar 2012 zeigte die Beschwerdeführerin in hohem Masse ausgeprägte Symptome einer emotional instabilen Persön lichkeitsstörung vom Borderline Typus und Erkrankungen aus dem depressiven Formenkreis. Sie musste aufgrund dessen in s besondere in den Jahren 2005/2006 mehrfach hospitalisiert werden . Dr. Z.___ beschrieb im Juni 2010 ihren Zustand als erschöpft, desorientiert, defragmentiert, mit starken Schlafstörungen, verlangsamt und vergesslich, sowie ein Gefühl von Wertlosigkeit, ohne jeglichen Antrieb und sehr depressiv (E. 3.2.1). Zuletzt war die Beschwerdeführerin noch 201 0 im A.___ der B.___ hospitalisiert gewesen (E. 3.2.2) . Das Belastbarkeitstraining im Sommer 2011 hatte gezeigt, dass sie bei 3 Stunden an 4 Tagen ihre Belastbarkeitsgrenze erreicht hatte und ihre Konzentra tion insbesondere bei kognitiven Aufgaben massiv eingeschränkt war (E. 3.2.4). Seitens der Beschwerdegegnerin wurde daher auf eine derzeit unzureichende psy chische Stabilität geschlossen und es wurde von einer Arbeitsfähigkeit von ledig lich 20% ausgegangen (Urk. 7/52/6). 4. 2 . 3</w:t>
      </w:r>
    </w:p>
    <w:p>
      <w:r>
        <w:t>Demgegenüber konnte Dr. C.___ anlässlich seiner Untersuchung im Oktober 2016 kaum relevante pathologische Befunde erheben. Einzig eine emotionale Labilität, insbesondere bei der Exploration von belastenden Themen , konnte festgestellt</w:t>
      </w:r>
    </w:p>
    <w:p>
      <w:r>
        <w:t>w erden. Die zuvor beschriebenen Beschwerden wie Erschöpfung, Desorientierung, starke Schlafstörungen, Verlangsamung und Vergesslichkeit, Gefühle von Wert losigkeit, ein fehlender Antrieb oder eine depressive Erscheinung wurden durch Dr. C.___ nicht mehr festgestellt. Ebenso wurden neuerdings Suizidgedanken und selbstschädigendes Verhalten verneint. Auch war die Beschwerdeführerin im Zeitpunkt der Begutachtung in der Lage, ihre Kinder zu betreuen und den Haus halt zu führen.</w:t>
      </w:r>
    </w:p>
    <w:p>
      <w:r>
        <w:t>Dr. C.___</w:t>
      </w:r>
    </w:p>
    <w:p>
      <w:r>
        <w:t>erklärte , dass sich der Gesundheitszustand der Beschwer deführerin seit dem Zeitpunkt der Rentenzusprache insbesondere im Zusammen hang mit dem Halt in der Familie und der Partnerschaft stabilisiert habe (vgl. E. 3.3). 4. 2 . 4</w:t>
      </w:r>
    </w:p>
    <w:p>
      <w:r>
        <w:t>Damit ist ausgewiesen, dass der Gesundheitszustand der Beschwerdeführerin und dessen Auswirkungen auf ihre Arbeitsfähigkeit seit der Rentenzusprache</w:t>
      </w:r>
    </w:p>
    <w:p>
      <w:r>
        <w:t>eine anspruchsre levante Änderung erfahren haben. Entgegen der Auffassung der Beschwerdeführerin liegt nicht bloss eine anderslautende Beurteilung desselben Sachverhaltes vor, sondern der massgebliche Sachverhalt hat sich entscheidrele vant verändert. Damit besteht ein Revisionsgrund im Sinne von Art. 17 ATSG, welcher die Beschwerdegegnerin berechtigte den Rentenanspruch vollumfänglich zu überprüfen. 4.3 4.3.1</w:t>
      </w:r>
    </w:p>
    <w:p>
      <w:r>
        <w:t>Gestützt auf die medizinischen Erkenntnisse des Gutachtens ist folglich zu beur teilen, inwieweit die Beschwerdeführerin in ihrer Arbeitsfähigkeit eingeschränkt ist. 4.3.2</w:t>
      </w:r>
    </w:p>
    <w:p>
      <w:r>
        <w:t>Das Gutachten ( Urk. 7/136) datier t vom 7. November 2016 und entstand damit vor der Rechtsprechungsänderung zur Anwendbarkeit des strukturierten Beweis verfahrens bei sämtlichen psychischen Erkrankungen (vgl. E.</w:t>
      </w:r>
    </w:p>
    <w:p>
      <w:r>
        <w:rPr>
          <w:b/>
        </w:rPr>
        <w:t>E. 7</w:t>
      </w:r>
    </w:p>
    <w:p>
      <w:r>
        <w:t>Abs. 2 ATSG).</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w:t>
      </w:r>
    </w:p>
    <w:p>
      <w:r>
        <w:t>7.4).</w:t>
      </w:r>
    </w:p>
    <w:p>
      <w:r>
        <w:rPr>
          <w:b/>
        </w:rPr>
        <w:t>E. 8</w:t>
      </w:r>
    </w:p>
    <w:p>
      <w:r>
        <w:t>).</w:t>
      </w:r>
    </w:p>
    <w:p>
      <w:r>
        <w:t>Dass der Beschwerdeführerin aufgrund ihrer Erkrankung nicht sämtliche Tätig keiten zumutbar sind, wurde bereits mit der Formulierung des Belastungsprofils berücksichtigt. Des W eiteren hat die Beschwerdegegnerin der eingeschränkten Leistungsfähigkeit mit einem 80%- igen Arbeitspensum Rechnung getragen. Die Einschränkungen der Erwerbs fähigkeit aufgrund der gesundheitlichen Beein trächtigung wurden damit bereits in qualitativer (Belastungsprofil) als auch quan titativer (Arbeitspensum) Hinsicht ausreichend berücksichtigt, weshalb eine noch malige Berücksichtigung beim Abzug vom Tabellenlohn nicht zulässig ist. Anhaltspunkte dafür, dass ein Abzug aus anderen Gründen gerechtfertigt wäre, bestehen nicht und wurden von der Beschwerdef ührerin auch nicht vorgetragen, weshalb ein solcher von der Beschwerdegegnerin zu Recht nicht gewährt wurde. 5.5</w:t>
      </w:r>
    </w:p>
    <w:p>
      <w:r>
        <w:t>Wird das Valideneinkommen von Fr. 62'604.</w:t>
      </w:r>
    </w:p>
    <w:p>
      <w:r>
        <w:t>dem Invalideneinkommen von Fr. 4 3 ' 614 .</w:t>
      </w:r>
    </w:p>
    <w:p>
      <w:r>
        <w:t>gegenübergestellt, resultiert eine Erwerbseinbusse von maximal Fr. 18 ‘ 990 . und somit ein rentenausschliessender</w:t>
      </w:r>
    </w:p>
    <w:p>
      <w:r>
        <w:t>Invalidit ätsgrad von rund 30 %. 6.</w:t>
      </w:r>
    </w:p>
    <w:p>
      <w:r>
        <w:t>Nach dem Gesagten erweist sich die angefochtene Verfügung als rechtens. Die Beschwerde ist abzuweisen. 7.</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unabhän gig vom Streitwert im Rahmen von Fr. 200.-- bis Fr. 1'000.-- festge legt .</w:t>
      </w:r>
    </w:p>
    <w:p>
      <w:r>
        <w:t>Die Kosten d es Verfahrens sind auf Fr. 800.</w:t>
      </w:r>
    </w:p>
    <w:p>
      <w:r>
        <w:t>festzusetzen und ausgangsgemäss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Lotti Sigg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