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IV.2017.01317 vom 7. September 2019</w:t>
      </w:r>
    </w:p>
    <w:p>
      <w:r>
        <w:t>ZH Sozialversicherungsgericht, 2019-09-07, DE</w:t>
      </w:r>
    </w:p>
    <w:p>
      <w:r>
        <w:rPr>
          <w:b/>
        </w:rPr>
        <w:t xml:space="preserve">Quelle: </w:t>
      </w:r>
      <w:r>
        <w:t>https://mcp.opencaselaw.ch/entscheid/zh_sozialversicherungsgericht_IV.2017.01317</w:t>
      </w:r>
    </w:p>
    <w:p>
      <w:r>
        <w:t>FR: ZH_SOZIALVERSICHERUNGSGERICHT IV.2017.01317 du 7 septembre 2019</w:t>
      </w:r>
    </w:p>
    <w:p>
      <w:r>
        <w:t>IT: ZH_SOZIALVERSICHERUNGSGERICHT IV.2017.01317 del 7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wiederherstellen , er 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Die versicherte Person muss gemäss Art. 7 IVG alles ihr Zumutbare unternehmen, um die Dauer und das Ausmass der Arbeitsunfähigkeit ( Art. 6 ATSG) zu verrin gern und den Eintritt einer Invalidität ( Art.</w:t>
      </w:r>
    </w:p>
    <w:p>
      <w:r>
        <w:rPr>
          <w:b/>
        </w:rPr>
        <w:t>E. 1.5</w:t>
      </w:r>
    </w:p>
    <w:p>
      <w:r>
        <w:t>Als zumutbar gilt gemäss Art. 7a IVG jede Massnahme, die der Eingliederung der versicherten Person dient; ausgenommen sind Massnahmen, die ihrem Gesund heitszustand nicht angemessen sind.</w:t>
      </w:r>
    </w:p>
    <w:p>
      <w:r>
        <w:rPr>
          <w:b/>
        </w:rPr>
        <w:t>E. 1.6</w:t>
      </w:r>
    </w:p>
    <w:p>
      <w:r>
        <w:t>Die Leistungen können gemäss Art. 7b IVG nach Art. 21 Abs. 4 ATSG gekürzt oder verweigert werden, wenn die versicherte Person den Pflichten nach Art. 7 dieses Gesetzes oder nach Art. 43 Absatz 2 ATSG nicht nachgekommen ist ( Abs. 1). Die Leistungen können in Abweichung von Art. 21 Abs. 4 ATSG ohne Mahn- und Bedenkzeitverfahren gekürzt oder verweigert werden, wenn die ver 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In Abweichung von Art. 21 Abs. 1 ATSG werden Hilflosenentschädigungen weder verweigert noch gekürzt ( Abs. 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Dezember 2017 Beschwerde gegen die Verfügung vom 1. November 2017 ( Urk. 2) und beantragte, diese sei aufzuheben und es sei ihm über den 3 1. Dezember 2017 hinaus die bisher gewährte Dreiviertelsrente zuzusprechen ( Urk. 1 S. 2).</w:t>
      </w:r>
    </w:p>
    <w:p>
      <w:r>
        <w:t>Die IV-Stelle beantragte mit Beschwerdeantwort vom 1 2. Januar 2018 ( Urk. 5) die Abweisung der Beschwerde. Mit Replik vom 1 9. Februar 2018 ( Urk. 9) hielt der Beschwerdeführer am gestellten Rechtsbegehren fest. Die IV-Stelle verzichtete am 2 0. März 2018 auf das Einreichen einer Duplik ( Urk. 11), was dem Beschwer deführer mit Gerichtsverfügung vom 2 1. März 2018 ( Urk. 12) zur Kenntnis ge bracht wurde. Das Gericht zieht in Erwägung: 1.</w:t>
      </w:r>
    </w:p>
    <w:p>
      <w:r>
        <w:rPr>
          <w:b/>
        </w:rPr>
        <w:t>E. 2.1</w:t>
      </w:r>
    </w:p>
    <w:p>
      <w:r>
        <w:t>Die IV-Stelle führte zur Begründung der Renteneinstellung im Wesentlichen aus, der Beschwerdeführer sei mehrmals vergeblich aufgefordert worden, an den vor gesehenen beruflichen Massnahmen teilzunehmen. Im Rahmen der eingliede rungsorientierten Revision stehe es aber nicht im freien Belieben der Rentenbe züger, ob sie sich eingliedern lassen wollten oder nicht. Der Beschwerdeführer sei seiner Mitwirkungspflicht wiederholt nicht nachgekommen; er sei daher so zu stellen, als hätte er das festgestellte Eingliederungspotential verwirklicht. Da er in einer angepassten Tätigkeit vollständig arbeitsfähig sei, könne er ein Einkom men erzielen, das einen Anspruch auf eine Invalidenrente ausschliesse ( Urk. 2, Urk. 5 S. 3).</w:t>
      </w:r>
    </w:p>
    <w:p>
      <w:r>
        <w:rPr>
          <w:b/>
        </w:rPr>
        <w:t>E. 2.2</w:t>
      </w:r>
    </w:p>
    <w:p>
      <w:r>
        <w:t>Der Beschwerdeführer machte zum einen geltend, die IV-Stelle habe die ihr ob liegende Begründungspflicht und damit seinen Anspruch auf rechtliches Gehör in krasser Weise verletzt, was bereits für sich allein zur Aufhebung der angefoch tenen Verfügung führen müsse ( Urk. 1 S. 5). Zum anderen brachte der Beschwer deführer vor, seit der Rentenzusprache am 1 4. Februar 2008 habe sich sein Ge sundheitszustand nicht wesentlich verbessert. Eher sei das Gegenteil der Fall. Eine Rentenrevision sei deshalb nicht zulässig ( Urk. 1 S. 8 f.). Im Übrigen würden kei nerlei Anhaltspunkte dafür vorliegen, dass eine Verbesserung seiner Erwerbsfä higkeit mit Hilfe von geeigneten (beruflichen) Massnahmen voraussichtlich er reicht werden könnte. Die IV-Stelle habe dementsprechend kein rechtlich ge schütztes Interesse daran gehabt, ihn zur Teilnahme an solchen Massnahmen zu verpflichten. Aus der unterlassenen Mitwirkung könne daher nichts zu seinen Ungunsten abgeleitet werden, zumal er an den Massnahmen krankheitshalber gar nicht hätte teilnehmen können ( Urk.</w:t>
      </w:r>
    </w:p>
    <w:p>
      <w:r>
        <w:rPr>
          <w:b/>
        </w:rPr>
        <w:t>E. 2.3</w:t>
      </w:r>
    </w:p>
    <w:p>
      <w:r>
        <w:t>Streitig und zu prüfen ist demnach, ob die IV-Stelle die Rente des Beschwerde führers zu Recht per Ende Dezember 2017 aufgehoben hat. 3.</w:t>
      </w:r>
    </w:p>
    <w:p>
      <w:r>
        <w:t>3.1.</w:t>
      </w:r>
    </w:p>
    <w:p>
      <w:r>
        <w:t>In formeller Hinsicht rügt der Beschwerdeführer eine Verletzung des rechtlichen Gehörs ( Art. 29 Abs. 2 der Bundesverfassung; BV). Er macht geltend, die IV-Stelle habe sich weder in der angefochtenen Verfügung vom 1. November 2017 noch im «Feststellungsblatt Einwand» gleichen Datums mit seinen Einwänden aus einandergesetzt ( Urk. 1 S. 4 f.). 3.2.</w:t>
      </w:r>
    </w:p>
    <w:p>
      <w:r>
        <w:t>Aus dem Anspruch auf rechtliches Gehör ( Art. 29 Abs. 2 BV) folgt unter anderem die Pflicht der Behörden, ihre Entscheide zu begründen (ausdrücklich auch Art. 61 lit . h ATSG), und zwar so, dass sie von den Betroffenen gegebenenfalls sachge 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 des einzelne Vorbringen ausdrücklich widerlegen muss. Vielmehr kann sie sich auf die für den Entscheid wesentlichen Gesichtspunkte beschränken (BGE 136 I 229 E. 5.2 S. 236; 133 III 439 E. 3.3 S. 445; 124 V 180 E. 1a S. 181; Urteil des Bundesgerichts 9C_908/2012 vom 2 2. Februar 2013 E. 4.1). 3.3</w:t>
      </w:r>
    </w:p>
    <w:p>
      <w:r>
        <w:t>Gemäss Art. 57a Abs. 1 IVG teilt die IV-Stelle der versicherten Person den vor 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 wände zum Vorbescheid vorbringen ( Art. 73 ter</w:t>
      </w:r>
    </w:p>
    <w:p>
      <w:r>
        <w:t>Abs. 1 der Verordnung über die Invalidenversicherung; IVV ). Der Sinn und Zweck des Vorbescheidverfahrens be steht darin, eine unkomplizierte Diskussion des Sachverhalts zu ermöglichen und dadurch die Akzeptanz des Entscheids bei den Versicherten zu verbessern (BGE 134 V 97 E. 2.7 S. 106).</w:t>
      </w:r>
    </w:p>
    <w:p>
      <w:r>
        <w:t>Die IV-Stelle darf sich nicht darauf beschränken, die von der versicherten Person vorgebrachten Einwände tatsächlich zur Kenntnis zu nehmen und zu prüfen. Sie hat ihre Überlegungen dem Betroffenen gegenüber auch namhaft zu machen und sich dabei ausdrücklich mit den ( entscheidwesentlichen ) Einwänden auseinander zusetzen, oder aber zumindest die Gründe anzugeben, weshalb sie gewisse Ge sichtspunkte nicht berücksichtigen kann (BGE 124 V 180 E. 2b S. 183). Das Vor bescheidverfahren geht über den verfassungsrechtlichen Mindestanspruch auf rechtliches Gehör ( Art. 29 Abs. 2 BV) hinaus, indem es Gelegenheit gibt, sich nicht nur zur Sache, sondern auch zum vorgesehenen Endentscheid zu äussern (BGE 142 V 380 E. 5.3 S. 387 mit Hinweis auf BGE 134 V 97 E. 2.8.2 S. 107 und Urteil des Bundesgerichts 9C_617/2009 vom 1 5. Januar 2010 E. 2.1). 3.4</w:t>
      </w:r>
    </w:p>
    <w:p>
      <w:r>
        <w:t>Im Vorbescheid vom 2 1. April 2016 hielt die IV-Stelle fest, der Beschwerdeführer sei trotz entsprechender Aufforderung seiner Mitwirkungspflicht nicht nachge kommen, weshalb sie gestützt auf die vorliegenden Akten entschieden habe. In einer angepassten Tätigkeit sei der Beschwerdeführer voll arbeitsfähig. Da der Invaliditätsgrad unter 40 % liege, bestehe kein Anspruch mehr auf eine Invali denrente ( Urk. 6/130). Mit Einwand vom 2 7. Oktober 2017 ( Urk. 6/138) brachte der Beschwerdeführer im Wesentlichen vor, das Gutachten von Dr. Z.___ sei bezüglich der von ihr eingeschätzten Arbeitsfähigkeit nicht beweisbildend und im Übrigen sei keine revisionsbegründende Änderung des Sachverhaltes dargetan (S. 3 f.). In der Verfügung vom 1. November 2017 erneuerte die IV-Stelle die im Vorbescheid festgehaltene Begründung. Zusätzlich führte sie aus, bereits bei der erstmaligen Rentenprüfung sei von einem besserungsfähigen Gesundheitszustand ausgegangen worden ( Urk. 2 S. 2 unten). I n der Beschwerdeantwort vom 1 2. Ja nuar 2018 ( Urk. 5) hielt die IV-Stelle fest, dass bei einer Verletzung der Mitwir kungspflicht die Möglichkeit bestehe, Leistungen einzustellen, auch wenn kein Revisionsgrund im Sinne von Art. 17 ATSG gegeben sei (S. 3). 3.5</w:t>
      </w:r>
    </w:p>
    <w:p>
      <w:r>
        <w:t>Aus der angefochtenen Verfügung geht hervor, dass die Beschwerdegegnerin die Einwände des Beschwerdeführers zur Kenntnis genommen hat. Dem Beschwer deführer ist jedoch insofern zuzustimmen, als sich die Beschwerdegegnerin nur sehr knapp zu seinen Vorbringen geäussert hat. Umgekehrt ist jedoch festzuhal ten, dass auch die Einwände des Beschwerdeführers nur am Rande Bezug nahmen auf die Ausführungen der Beschwerdegegnerin im Vorbescheid. Falls eine Ver letzung des rechtlichen Gehörs zu bejahen wäre, könnte diese jedenfalls kaum als besonders schwerwiegend qualifiziert werden. Wie es sich damit verhält, muss aber nicht abschliessend beantwortet werden, wie die folgenden Ausführungen zeigen. 3.6</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132 V 387 E. 5.1 S. 390 je mit Hinweisen). Der Beschwerdeführer spricht sich zwar ausdrücklich gegen eine Heilung der Ge hörsverletzung aus ( Urk. 1 S. 5 Ziff. 3). Angesichts der bereits langen Verfahrens dauer kann eine weitere Verzögerung zur Durchführung eines formell richtigen Verfahrens (BGE 132 V 387 E. 6.1 S. 391 mit Hinweis) - mit absehbarem Ergebnis in materieller Hinsicht - aber nicht in seinem Interesse sein.</w:t>
      </w:r>
    </w:p>
    <w:p>
      <w:r>
        <w:t>Der Beschwerdeführer kann im Verfahren vor dem urteilenden Gericht seine Ein wände gegen die angefochtene Verfügung in ausreichendem Mass vorbringen. Es sind keine Gründe ersichtlich, die gegen die Heilung der Gehörsverletzung spre chen könnten (vgl. BGE 137 I 195 E. 2.3.2 S. 197 f.; 136 V 117 E. 4.2.2.2 S. 126 f.; 133 I 201 E. 2.2 S. 204 f.). 4.</w:t>
      </w:r>
    </w:p>
    <w:p>
      <w:r>
        <w:t>4.1</w:t>
      </w:r>
    </w:p>
    <w:p>
      <w:r>
        <w:t>4.1.1</w:t>
      </w:r>
    </w:p>
    <w:p>
      <w:r>
        <w:t>Die rentenzusprechende Verfügung vom 1 4. Februar 2008 ( Urk. 6/48) stützte sich in medizinischer Hinsicht in erster Linie auf die Beurteilungen von Dr. med. B.___ , Fachärztin für Neurologie, sowie des Regionalen Ärztlichen Dienstes (RAD; vgl. Feststellungsblatt vom 1. November 2007, Urk. 6/24, sowie Urk. 6/25).</w:t>
      </w:r>
    </w:p>
    <w:p>
      <w:r>
        <w:t>Dr. B.___ diagnostizierte in ihrem Bericht vom 1 8. Dezember 2006 ( Urk. 6/13) eine « Myolopathie » (richtig: Myelopathie) C5/C6 unklarer Ätiologie mit distalen Sensibilitätsstörungen an den oberen Extremitäten sowie belastungsabhängiger Armschwäche und eine leichtgradige distale Ulnarisneuropathie links (S. 1). Der Patient klage über eine belastungsabhängige Schwäche und Schmerzen in den Armen. Bereits das Tragen einer Einkaufstasche mache ihm Probleme. Im Weite ren klage er über ein Taubheitsgefühl in den Händen und Armen linksbetont (S. 2). In der zuletzt ausgeübten Tätigkeit als Giesser/Umformer bestehe seit dem 1 0. Oktober 2005 bis auf Weiteres eine vollständige Arbeitsunfähigkeit (S. 1). Die Ausübung einer behinderungsangepassten Tätigkeit sei halbtags zumutbar (S. 4). Eine ergänzende medizinische Abklärung und berufliche Massnahmen seien an gezeigt (S. 2). 4.1.2</w:t>
      </w:r>
    </w:p>
    <w:p>
      <w:r>
        <w:t>Dr. med. C.___ , Fachärztin für Kinder- und Jugendmedizin, RAD, hielt in ihrer Stellungnahme vom 1 5. März 2007 ( Urk. 6/24/3) - bezugnehmend auf den Be richt von Dr. B.___ - fest, die Restarbeitsfähigkeit in der bisherigen Tätigkeit als Formgiesser werde nachvollziehbar auf 0 % eingeschätzt. Hierauf sei abzu stellen. Die auf 50 % geschätzte Arbeitsfähigkeit in einer angepassten Tätigkeit halte sie im Sinne eines Arbeitsversuches ebenfalls für realistisch. Der Abhei lungsprozess sei eventuell noch nicht ganz abgeschlossen, so dass aus medizini scher Sicht vielleicht noch eine leichte Besserung möglich sei. Es sei daher eine rasche Steigerung auf eine 100%ige Arbeitsfähigkeit denkbar, so dass man viel leicht spätestens nach sechs Monaten eine Revision ansetzen könnte. In ihrer Stellungnahme vom 2 6. Oktober 2007 ( Urk. 6/24/5) führte Dr. C.___ ergän zend aus, neu hinzugekommen seien offensichtlich seit August 2007 Schmerzen in der rechten Schulter und eine Unfähigkeit, den rechten Arm höher als 45 Grad zu heben. Es bestehe der Verdacht auf eine Periarthropathia</w:t>
      </w:r>
    </w:p>
    <w:p>
      <w:r>
        <w:t>humeroscapularis mit Partialruptur der Supraspinatussehne im posterioren Anteil. An der angepass ten Arbeitsfähigkeit habe sich nichts geändert. 4.1.3</w:t>
      </w:r>
    </w:p>
    <w:p>
      <w:r>
        <w:t>Da der Versicherte angeblich eine Rückkehr in sein Heimatland prüfte, wurden berufliche Massnahmen als verfrüht erachtet ( Urk. 6/32). 4.2 4.2.1</w:t>
      </w:r>
    </w:p>
    <w:p>
      <w:r>
        <w:t>Im November 2009 wurde eine Rentenrevision eingeleitet ( Urk. 6/52).</w:t>
      </w:r>
    </w:p>
    <w:p>
      <w:r>
        <w:t>Am 8. Januar 2010 berichtete Dr. B.___ bei - im Vergleich zu ihrem Bericht vom 1 8. Dezember 2006 ( Urk. 6/13) - unveränderten Diagnosen von einer leich ten Besserung der Beschwerden während des vergangenen Jahres, weshalb sie eine nochmalige Abklärung der aktuellen Arbeitsfähigkeit unter kontrollierten Bedingungen und mit praktischem Arbeitsversuch empfehlen würde, um die Möglichkeit der Ausübung einer allfälligen behinderungsangepassten Tätigkeit beurteilen zu können ( Urk. 6/55). 4.2.2</w:t>
      </w:r>
    </w:p>
    <w:p>
      <w:r>
        <w:t>Da sich der Versicherte subjektiv maximal zu 10 % arbeitsfähig fühlte, wurde keine Eingliederungsberatung aufgenommen ( Urk. 6/58/3). Am 2 0. April 2010 wurde ein unveränderter Rentenanspruch bestätigt ( Urk. 6/60). 4.3 4.3.1</w:t>
      </w:r>
    </w:p>
    <w:p>
      <w:r>
        <w:t>Im Juni 2014 wurde erneut eine Rentenrevision eingeleitet ( Urk. 6/63).</w:t>
      </w:r>
    </w:p>
    <w:p>
      <w:r>
        <w:t>Dr. Z.___ erhob in ihrem Gutachten vom 2 2. November 2014 ( Urk. 6/83) keine Diagnosen mit Auswirkung auf die Arbeitsfähigkeit (S. 14). Als Diagnosen ohne Auswirkung auf die Arbeitsfähigkeit nannte sie eine Myelopathie im Seg ment C5/C6 betreffend vor allem die graue Substanz ( residueller Befund seit 2006), eine leichte Ulnarisschwäche links (seit 2006 stationär) und eine Periarth ritis humeroscapularis beidseits (links seit 2007, rechts später, unklar seit wann; S. 14 f.). Auf der psychisch-geistigen Ebene und im sozialen Bereich bestünden keine Einschränkungen. Ausgeschlossen seien - auf der körperlichen Ebene - Ar beiten in der Montage von feinsten und sehr kleinen Teilen sowie Arbeiten über Kopf und häufiges Heben von Gewichten über 10 kg über Brusthöhe wegen sen siblen Störungen im Bereich der Fingerspitzen und eingeschränkten Bewegungen im Schulterbereich. Hingegen bestehe aufgrund der heutigen neurologischen und neurovaskulären Untersuchung in einer körperlichen Tätigkeit ohne extreme Be lastungen in Bezug auf das Heben von Gewichten im Zusammenhang mit Schul terbeschwerden - das heisse, kein repetitives Heben auf über Brusthöhe von mehr als 10 kg, keine sehr feinen Arbeiten wegen eingeschränktem Fingerspitzengefühl - eine volle Arbeits- und Leistungsfähigkeit (S. 15 f.).</w:t>
      </w:r>
    </w:p>
    <w:p>
      <w:r>
        <w:t>Der Gesundheitszustand sei praktisch seit 2006/2007 stationär. Es handle sich im Wesentlichen um einen unveränderten Gesamtzustand, dessen Auswirkungen auf die Arbeitsfähigkeit anders beurteilt würden (S. 18 oben). Prinzipiell sei zu be merken, dass nach Ablauf von jetzt neun Jahren sei t dem anfänglichen Ereignis damit gerechnet werden könne, dass sich die Situation von Seiten des Rücken marks nicht mehr verändern werde und dass sich die Auswirkungen an den Ar men stabilisiert hätten. Die Arbeitsfähigkeit am alten Arbeitsplatz sei nicht mehr gegeben, jedoch sei eine angepasste Tätigkeit denkbar. Die jetzt noch vorhande nen neurologischen Ausfälle seien diskret. Die im Verlaufe der letzten zehn Jahre später aufgetretenen Schulterbeschwerden links seien jetzt auch rechts vorhan den. Es bestehe jedoch keine Einnahme einer Medikation deswegen. Auch eine Physiotherapie werde nicht durchgeführt. Objektiv sei eine gewisse Einschrän kung der Schulterbeweglichkeit vorhanden. Eine diesbezügliche Therapie sei nie durchgeführt worden. Je nach Beschwerdedruck - der offenbar klein sei - könnte allenfalls eine solche installiert werden (S. 18). Rückblickend sei die Beurteilung der Arbeitsfähigkeit in den ersten Jahren einigermassen nachvollziehbar. Später seien jedoch die Klagen des Versicherten zu sehr berücksichtigt worden. Der ins gesamt sehr gute Verlauf - eine Destabilisierung der Situation sei nicht zu erwar ten - würde zur Annahme führen, dass die Aufnahme einer Tätigkeit durchaus möglich und angebracht sei (S. 19 oben). In der bisherigen Tätigkeit sei seit 2010 von einer vollständigen Arbeitsunfähigkeit, in einer angepassten Tätigkeit bis März 2007 von einer solchen und danach von einer vollen Arbeitsfähigkeit aus zugehen (S. 19 unten). 4.3.2</w:t>
      </w:r>
    </w:p>
    <w:p>
      <w:r>
        <w:t>Die behandelnde Hausärztin des Beschwerdeführers, Dr. med. D.___ , Fachärz tin für Allgemeine Innere Medizin, erwähnte in ihrem Bericht vom 4. März 2015 ( Urk. 6/87) A nfang 2015 neu aufgetretene Angststörungen, stellte diesbezüglich aber eine (wahrscheinlich) gute Prognose, während sie sich nicht in der Lage sah, die Arbeitsfähigkeit zu beurteilen (S. 3). 4.3.3</w:t>
      </w:r>
    </w:p>
    <w:p>
      <w:r>
        <w:t>Im Rahmen einer klinischen Untersuchung des Beschwerdeführers an der Klinik für Neurologie des E.___ (vgl. Bericht vom 2 1. August 2015; Urk. 6/106) zeigten sich bei eingeschränkter Beurteilbarkeit die vorbekannten Be funde passend zu der z ervikalen Myelopathie. Zudem zeigte sich eine Pall hypästhesie beider Beine. Jedoch ergaben sich keine Hinweise auf eine Blasen- oder Mastdarmstörung. Die Nervendehnungszeichen waren negativ. Ein Verlaufs-MR der Halswirbelsäule vom 5. November 2014 zeigte weiterhin eine Myelopa thie C5/C6, betreffend graue Substanz mit fokaler medullärer Atrophie ohne si chere Befundänderung zu 2006 bei fehlenden Hinweisen für eine medulläre Kom pression. Für eine erneute Beurteilung der Arbeitsfähigkeit und Objektivierung der Befunde wurde ein gesondertes neurologisches und rheumatologisches Gut achten für notwendig erachtet (S. 4).</w:t>
      </w:r>
    </w:p>
    <w:p>
      <w:r>
        <w:t>In einem weiteren Bericht der Klinik für Neurologie des E.___ vom 1 8. November 2016 ( Urk. 6/109/1-4) nach einer hausärztlichen Zuweisung zur neurologischen Beurteilung bei progredienter Schwäche in den Armen und den Beinen wurde festgehalten, dass die Ätiologie aktuell unklar bleibe. Eine pro grediente Myelopathie mit Ausbreitung auf das gesamte Myelon halte man hin sichtlich der schnellen Dynamik für unwahrscheinlich. Weiter wurde darauf hin gewiesen, dass insgesamt eine Diskrepanz zwischen fast unauffälliger Trophik der Arme und doch deutlicher Muskelschwäche auffalle, sodass eine gewisse funk tionelle Ausgestaltung nicht ausgeschlossen werden könne, zumal - wie erinner lich - bereits in früheren Arztberichten eine funktionelle Symptomausweitung diskutiert worden sei (S. 4).</w:t>
      </w:r>
    </w:p>
    <w:p>
      <w:r>
        <w:t>Eine weitere neurologische Untersuchung an der E.___ ver mochte eine deutliche Verschlechterung der Muskelkraft und der Sensibilität we der zu bestätigen noch zu widerlegen, da eine verminderte Willkürinnervation keine exakte Beurteilung der Kraftgrade zugelassen habe. Im Laufe der Konsulta tion sei aber sehr deutlich geworden, dass die beidseitigen Schulterschmerzen deutlich beeinträchtigend wirkten (vgl. Bericht der Klinik für Neurologie vom 2 9. November 2016; Urk. 6/109/5-8). 4.3.4</w:t>
      </w:r>
    </w:p>
    <w:p>
      <w:r>
        <w:t>Ein MR der Wirbelsäule vom 1 5. September 2017 ergab, dass die zentrale Rü ckenmarksläsion auf Höhe C5/6 mit ursprünglich Polio-artiger Morphologie in der Längsausdehnung konstant sei. Die Morphologie habe sich aber geringgradig geändert, sie sei nun schlitzförmig. Die fokale Rückenmarksatrophie sei unverän dert. Andere Rückenmarksläsionen lägen nicht vor. Bis auf eine leichte Spon dylarthrose L4/5 beidseits zeige sich ein normales MRI der Lendenwirbelsäule (vgl. Bericht des F.___ vom 1 5. September 2017; Urk. 6/126).</w:t>
      </w:r>
    </w:p>
    <w:p>
      <w:r>
        <w:t>Gemäss Bericht der Klinik für Neurologie des E.___ vom 1 0. Oktober 2017 ( Urk. 6/140/2-5) zeigte sich klinisch keine eindeutig objekti vierbare Veränderung des Ausmasses der Paresen im Vergleich zur letzten Unter suchung bei im Vordergrund stehender Kraftminderung von 4/5 und Sensibili tätsstörungen vom Dermatom C4 abwärts. Zusätzlich zur bekannten Symptoma tik seien nun aber neue brennende Schmerzen in den Füssen aufgetreten (S. 5). 5.</w:t>
      </w:r>
    </w:p>
    <w:p>
      <w:r>
        <w:t>5.1</w:t>
      </w:r>
    </w:p>
    <w:p>
      <w:r>
        <w:t>Den im Rahmen des Verwaltungsverfahrens eingeholten Gutachten von externen Spezialärzten, welche aufgrund eingehender Beobachtungen und Untersuchun gen sowie nach Einsicht in die Akten Bericht erstatten und bei der Erörterung der Befunde zu schlüssigen Ergebnissen gelangen, ist bei der Beweiswürdigung Be weiskraft zuzuerkennen, solange nicht konkrete Indizien gegen die Zuverlässig keit der Expertise sprechen (BGE 125 V 351 E. 3b/ bb S. 353; Urteil des Bundes gerichts 9C_278/2016 vom 2 2. Juli 2016 E. 3.2.2). 5.2</w:t>
      </w:r>
    </w:p>
    <w:p>
      <w:r>
        <w:t>Der Beschwerdeführer stellt die Beweiskraft des Gutachtens von Dr. Z.___ vor allem bezüglich der Einschätzung der Arbeitsfähigkeit in Abrede. Insbe sondere habe die Gutachterin ihre anderslautende Einschätzung der Arbeitsfähig keit ab März 2007 nicht lege artis hergeleitet und begründet. Wie die Gutachterin selber ausführe, liege lediglich eine unterschiedliche Beurteilung eines im We sentlichen gleich gebliebenen Sachverhalts vor ( Urk. 1 S. 7 f.). 5.3</w:t>
      </w:r>
    </w:p>
    <w:p>
      <w:r>
        <w:t>Die Einwendungen des Beschwerdeführers vermögen nicht, die Beweiskraft des Gutachtens von Dr. Z.___ zu erschüttern (vgl. E. 1.7 und E. 5.1 hiervor): Nach Zusammenfassung der relevanten medizinischen Unterlagen und sorgfälti ger Darstellung unter anderem von Anamnese, Krankheitsentwicklung und Ta gesablauf legte sie die von ihr erhobenen Befunde dar; sodann begründete sie nachvollziehbar, dass im Bereich der oberen Extremitäten links vor allem die Ul narisschwäche im Hypothenarbereich nachgewiesen, die geklagte Schwäche in beiden Armen jedoch nicht mit Sicherheit belegt werden könne, indem keine Atrophien an den Armen feststellbar seien, die Muskulatur gut ausgebildet sei und die Reflexdifferenz im Bereich der oberen Extremitäten keine klinische Be deutung habe, sie vielmehr ein Residualbefund der Myelopathie im Bereiche C5/C6 sei. Weiter hielt Dr. Z.___ fest, für die erst in neuerer Zeit ange gebenen Störungen im Zusammenhang mit den Kopfbewegungen beim Blick nach unten finde sich kein sicheres neurovaskuläres Korrelat. Aller Wahrschein lichkeit nach handle es sich um funktionelle Störungen. Die angegebenen sensib len Störungen seien sicher nicht dermatomgebunden beziehungsweise es bestehe eine gewisse Ausweitung der Situation. Nicht auszuschliessen seien allerdings Missempfindungen im Zusammenhang mit der festgestellten Periarthritis humeroscapularis auf beiden Seiten, die pseudoradikuläre Beschwerden verursa chen könne ( Urk. 6/83 S. 12 ff.). Schliesslich legte sie nachvollziehbar dar, dass die Arbeitsfähigkeit des Beschwerdeführers unter Berücksichtigung eines Belas tungsprofils von neurologischer Seite nicht eingeschränkt ist, ausser für Arbeiten, für die ein «äusserst feines Fingerspitzengefühl nötig» ist (zum Beispiel Kleinmon tagen). Ansonsten bestehe keine Einschränkung von neurologischer Seite. Im Zu sammenhang mit der Periarthritis auf beiden Seiten seien sicher schwerste Arbei ten, wie sie der Beschwerdeführer vor 2005 geleistet habe, weniger günstig, sicher sei ein kontinuierliches Heben von mehr als 10 kg über Brusthöhe nicht adäquat, auch nicht Arbeiten über Kopf. Jegliche andere Tätigkeit wäre jedoch zu 100% möglich. 5.4</w:t>
      </w:r>
    </w:p>
    <w:p>
      <w:r>
        <w:t>Dass Dr. Z.___ bei vergleichbaren Befunden zu einer anderen Einschät zung der Arbeitsfähigkeit kommt als seinerzeit die behandelnde Neurologin, Dr. B.___ , schadet nicht. Dies nicht nur wegen der unterschiedlichen Natur von Begutachtungs- und Behandlungsauftrag (BGE 124 I 170 E. 4 S. 175 ), sondern auch, weil die ärztliche Beurteilung von der Natur der Sache her unausweichlich Ermessenszüge trägt, die es zu respektieren gilt (BGE 137 V 210 E. 3.4.2.3 S. 253; Urteil des Bundesgerichts 9C_397/2015 vom 6. August 2015 E. 5.3).</w:t>
      </w:r>
    </w:p>
    <w:p>
      <w:r>
        <w:t>Im Übrigen erscheint auch die gutachterliche retrospektive Einschätzung insoweit plausibel, als Dr. Z.___ festhält, die Beurteilung der Arbeitsfähigkeit sei seinerzeit in den ersten Jahren einigermassen nachvollziehbar gewesen, später jedoch seien die Klagen des Beschwerdeführers zu sehr berücksichtigt worden ( Urk. 6/83 S. 19). Diese Auffassung wird zumindest indirekt bestätigt durch einen neueren Bericht der Klinik für Neurologie des E.___ vom 1 8. November 2016 ( Urk. 6/109/1-4), in welchem festgehalten wurde, dass insge samt eine Diskrepanz zwischen fast unauffälliger Trophik der Arme und doch deutlicher Muskelschwäche auffalle, sodass eine gewisse funktionelle Ausgestal tung nicht ausgeschlossen werden könne, zumal - wie erinnerlich - bereits in früheren Arztberichten eine funktionelle Symptomausweitung diskutiert worden sei (S. 4). In diesem Zusammenhang sei darauf verwiesen, dass Dr. med. G.___ , Facharzt für Chirurgie und Handchirurgie, dem Beschwerdeführer bereits im Ok tober 2005 mitgeteilt hatte, dass er keine offensichtliche Ursache für seine Be schwerden finde und Dr. G.___ dementsprechend die Meinung vertrat, die Ar beitsfähigkeit sei nicht eingeschränkt. Dr. G.___ sprach weiter von Diskrepanzen bezüglich Schmerzangaben und erklärte sich diese mit einem Rentenbegehren (vgl. Bericht vom 1 9. September 2006; Urk. 6/12/23-24). 5.5</w:t>
      </w:r>
    </w:p>
    <w:p>
      <w:r>
        <w:t>Vor diesem Hintergrund genügt das Gutachten von Dr. Z.___ auch be züglich ihrer Einschätzung der Arbeitsfähigkeit den Anforder ungen an die Be weiskraft (E. 1.7 und E. 5.1 hiervor), zumal auch für die Zeit nach der Begutach tung keine relevante zwischenzeitliche Verschlechterung des Gesundheitszustan des oder eine begründete (fach-) ärztlich attestierte Arbeitsunfähigkeit in ange passten Tätigkeiten dargetan wurde.</w:t>
      </w:r>
    </w:p>
    <w:p>
      <w:r>
        <w:t>Die im Bericht der Klinik für Neurologie des E.___ vom 2 9. November 2016 ( Urk. 6/109/5-8) erwähnten beidseitigen, deutlich beein trächtigenden Schulterschmerzen wurden bereits von Dr. Z.___ bei der Festlegung des Belastungsprofils berücksichtigt (E. 4.3.1 hiervor).</w:t>
      </w:r>
    </w:p>
    <w:p>
      <w:r>
        <w:t>Dr. D.___ stellte bezüglich der in ihrem Bericht vom 4. März 2015 ( Urk. 6/87) diagnostizierten, A nfang 2015 neu aufgetretenen Angststörungen eine (wahr scheinlich) gute Prognose. Im Übrigen sah sie sich - aus nachvollziehbaren Grün den - nicht in der Lage, diesbezüglich die Arbeitsfähigkeit zu beurteilen (S. 3), hätte sie doch mit der Bewertung psychiatrischer Diagnosen und deren Auswir kungen auf die Arbeitsfähigkeit ihr Fachgebiet der Allgemeinen Inneren Medizin verlassen. Mangels einer fachärztlichen Beurteilung (und Behandlung) kann je denfalls nicht von einer neu hinzugekommenen relevanten Einschränkung der Arbeitsfähigkeit in psychischer Hinsicht ausgegangen werden. Eine solche wurde im Übrigen auch nicht geltend gemacht. 5.6</w:t>
      </w:r>
    </w:p>
    <w:p>
      <w:r>
        <w:t>Unter diesen Umständen kann auf weitere Abklärungen verzichtet (antizipierende Beweiswürdigung; BGE 136 I 229 E. 5.3 S. 236; 134 I 140 E. 5.3 S. 148; 124 V 90 E. 4b S. 94) und auch bezüglich Arbeitsfähigkeit auf das schlüssige Gutachten von Dr. Z.___ abgestellt werden. 6.</w:t>
      </w:r>
    </w:p>
    <w:p>
      <w:r>
        <w:rPr>
          <w:b/>
        </w:rPr>
        <w:t>E. 6</w:t>
      </w:r>
    </w:p>
    <w:p>
      <w:r>
        <w:t>ATSG) gewesen sind; und c.</w:t>
      </w:r>
    </w:p>
    <w:p>
      <w:r>
        <w:t>nach Ablauf dieses Jahres zu mindestens 40 % invalid ( Art.</w:t>
      </w:r>
    </w:p>
    <w:p>
      <w:r>
        <w:rPr>
          <w:b/>
        </w:rPr>
        <w:t>E. 6.1</w:t>
      </w:r>
    </w:p>
    <w:p>
      <w:r>
        <w:t>Dr. Z.___ vertrat die Auffassung, der Gesundheitszustand des Beschwer deführers sei praktisch seit 2006/2007 stationär. Es handle sich im Wesentlichen um einen unveränderten Gesamtzustand, dessen Auswirkungen auf die Arbeits fähigkeit anders beurteilt würden ( Urk. 6/83 S. 18 oben). Dies wurde auch von der Beschwerdegegnerin nicht in Zweifel gezogen (vgl. Urk. 5 S. 2).</w:t>
      </w:r>
    </w:p>
    <w:p>
      <w:r>
        <w:t>Eine lediglich unterschiedliche Beurteilung eines im Wesentlichen gleich geblie benen Sachverhalts ist im revisionsrechtlichen Kontext unbeachtlich (vgl. E. 1.1 hiervor). Die Frage, ob ein Revisionsgrund vorliegt, muss aber ohnehin nicht ab schliessend geklärt werden, wie die nachfolgenden Ausführungen zeigen.</w:t>
      </w:r>
    </w:p>
    <w:p>
      <w:r>
        <w:rPr>
          <w:b/>
        </w:rPr>
        <w:t>E. 6.2</w:t>
      </w:r>
    </w:p>
    <w:p>
      <w:r>
        <w:t>Wie das Bundesgericht in BGE 145 V 2 festgehalten hat, sind Rentenbezügerinnen und -bezüger - entgegen der Ansicht des Beschwerdeführers ( Urk. 1 S. 9 f.) - auch bei fehlendem Revisionsgrund im Sinne von Art. 17 Abs. 1 ATSG nicht nur be rechtigt, sondern auch verpflichtet, an zumutbaren Wiedereingliederungsmass nahmen aktiv teilzunehmen. Dies betrifft Personen mit ganzen und Teilrenten gleichermassen. Sinn und Zweck von</w:t>
      </w:r>
    </w:p>
    <w:p>
      <w:r>
        <w:t>Art. 7 Abs. 2 lit . e und Art. 8a IVG ist die Wiedereingliederung von rentenbeziehenden Personen mit entsprechendem Po tential ins Erwerbsleben. Durch die Gewährung von Massnahmen wird eine Sta bilisierung und Verbesserung der Erwerbsfähigkeit angestrebt mit dem Ziel, lau fende Renten aufheben oder herabsetzen zu können . Die ( neue ) Regelung fokus siert auf Rentenbezügerinnen und -bezüger, welche keine revisionsrechtlich rele vante Änderung im Sinne von Art. 17 Abs. 1 ATSG erfahren haben (SVR 2014 IV Nr. 18 S. 69, 8C_667/2013 E. 2; Urteil des Bundesgerichts 9C_572/2012 vom 1 8. Oktober 2012 E. 2.3.1). Erst die Teilnahme der versicherten Person an zumut baren Massnahmen soll zu einer Rentenrevisionsmöglichkeit führen. Die Teil nahme an Wiedereingliederungsmassnahmen ist nicht ins Belieben der rentenbe ziehenden Person gestellt. Trotz allfälliger subjektiver Eingliederungsunfähigkeit muss sie an allen zumutbaren Massnahmen teilnehmen, und zwar aktiv, damit ihr Eingliederungspotential ausgeschöpft werden kann (E. 4.2.4). Der Verpflich tung zur aktiven Teilnahme an Eingliederungsmassnahmen wird durch die Sank tionierungsmöglichkeiten der Kürzung oder Verweigerung von Rentenleistungen Nachdruck verliehen (E. 4.3.1) .</w:t>
      </w:r>
    </w:p>
    <w:p>
      <w:r>
        <w:rPr>
          <w:b/>
        </w:rPr>
        <w:t>E. 6.3</w:t>
      </w:r>
    </w:p>
    <w:p>
      <w:r>
        <w:t>Gestützt auf das beweiskräftige Gutachten von Dr. Z.___ vom 2 2. No vember 2014 ( Urk. 6/83) ist von einer 100%igen Arbeitsfähigkeit des Beschwer deführers in dem Belastungsprofil angepassten Tätigkeiten auszugehen. Im Übri gen ist darauf hinzuweisen , dass seinerzeit bereits Dr. B.___ im Dezember 2006 einen kontrollierten Arbeitsversuch empfohlen hatte ( Urk. 6/13/4). Erneut emp fahl sie einen praktischen Arbeitsversuch im Jahr 2010, um die Möglichkeit einer allfälligen behinderungsangepassten Tätigkeit beurteilen zu können ( Urk. 6/55/6). Schliesslich hielt auch die behandelnde Dr. D.___ in ihrer Stel lungnahme vom 2 5. Mai 2016 ( Urk. 6/105) dafür, dass ja wahrscheinlich nichts gegen einen Arbeitsversuch von zwei Stunden täglich spreche bei einer Tätigkeit ohne starke Belastung der Arme. Damit steht das Eingliederungspotential des Be schwerdeführers aus gesundheitlicher Sicht fest und es besteht Aussicht auf eine mittels Wiedereingliederungsmassnahmen wesentlich verbesserte beziehungs weise wiederhergestellte Erwerbsfähigkeit. Auch die Rentenbezugsdauer von et was mehr als 11 Jahren und das Alter des Beschwerdeführers von 39 Jahren - im relevanten Zeitpunkt der Gutachtenserstattung - stehen einer Verwertbarkeit der Restarbeitsfähigkeit und einer Zumutbarkeit der Wiedereingliederungsmassnah men nicht entgegen. Von einer Unverhältnismässigkeit kann ebenso wenig aus gegangen werden, nachdem keinerlei weitere Anhaltspunkte gegen die Einglie derungswirksamkeit von geeigneten Massnahmen sprechen und solche im Übri gen auch nicht geltend gemacht werden.</w:t>
      </w:r>
    </w:p>
    <w:p>
      <w:r>
        <w:rPr>
          <w:b/>
        </w:rPr>
        <w:t>E. 6.4</w:t>
      </w:r>
    </w:p>
    <w:p>
      <w:r>
        <w:t>Gemäss Verlaufsprotokoll Eingliederungsberatung vom 1 5. Juli 2015 ( Urk. 6/100) hatte sich der Beschwerdeführer trotz «Defizitorientierung » bereit erklärt, an einer Potentialabklärung teilzunehmen, sich dann aber am ersten Massnahmentag un ter dem Hinweis auf starke Schmerzen abgemeldet. Im Verlauf habe der Be schwerdeführer zwar gesagt, er möchte wieder in den 1. Arbeitsmarkt einsteigen, aber für die Eingliederungsberaterin sei dies nicht spürbar gewesen. Im Werk atelier habe er sich kaum interessiert gezeigt. Einen Rundgang durch das Atelier habe er nicht machen wollen. Gleichzeitig habe er sich bei den Gesprächen immer gut unterwegs gezeigt, bei gutem Schritttempo und normalem Händedruck (S. 2). Nach weiteren vergeblichen Bemühungen, mit dem Beschwerdeführer ein Belast barkeitstraining durchzuführen ( Urk. 6/119), forderte die IV-Stelle den Beschwer deführer mit Schreiben vom 6. Juli 2017 ( Urk. 6/115) auf, sich bis am 2 1. Juli 2017 beim A.___ zu melden, um einen Starttermin zu vereinbaren und im Anschluss am Belastbarkeitstraining teilzunehmen. Dabei machte sie den Beschwerdeführer ausdrücklich auf seine Mitwirkungspflicht aufmerksam und - unter Hinweis auf Art. 21 Abs. 4 ATSG - darauf, dass ihm für den Fall, dass er sich der zumutbaren Eingliederung entziehe oder widersetze, die Leistungen vorübergehend oder dauernd gekürzt oder verweigert werden könnten und dass über weitere Leistungsansprüche aufgrund der bestehenden Akten entschieden werden müsste.</w:t>
      </w:r>
    </w:p>
    <w:p>
      <w:r>
        <w:t>Am 2. August 2017 teilte die IV-Stelle dem Beschwerdeführer mit, sie übernehme die Kosten für das Belastbarkeitstraining im A.___ in Winterthur vom 1 8. September bis 2 2. Dezember 2017 ( Urk. 6/118).</w:t>
      </w:r>
    </w:p>
    <w:p>
      <w:r>
        <w:t>Nachdem der Beschwerdefüh rer am 1 5. September 2017 mitgeteilt hatte, dass er an der vorgesehenen Mass nahme aus gesundheitlichen Gründen nicht teilnehmen könne ( Urk. 6/122), for derte die IV-Stelle ihn mit Schreiben vom 2 0. September 2017 ( Urk. 6/123) erneut unter Hinweis auf Art. 21 Abs. 4 ATSG auf, seine Mitwirkungspflicht wahrzuneh men und per sofort am Belastbarkeitstraining teilzunehmen. Andernfalls würde die Eingliederungsberatung abgebrochen und gestützt auf die vorhandenen Ak ten über die weiteren Leistungsansprüche entschieden. Der Beschwerdeführer er klärte der IV-Stelle erneut , es sei ihm aufgrund seines Gesundheitszustandes nicht möglich, am Belastbarkeitstraining teilzunehmen ( Urk. 6/124).</w:t>
      </w:r>
    </w:p>
    <w:p>
      <w:r>
        <w:rPr>
          <w:b/>
        </w:rPr>
        <w:t>E. 6.5</w:t>
      </w:r>
    </w:p>
    <w:p>
      <w:r>
        <w:t>Unter diesen Umständen lässt sich nicht beanstanden, dass</w:t>
      </w:r>
    </w:p>
    <w:p>
      <w:r>
        <w:t>die IV-Stelle die Rente einstellte,</w:t>
      </w:r>
    </w:p>
    <w:p>
      <w:r>
        <w:t>nachdem der Beschwerdeführer trotz</w:t>
      </w:r>
    </w:p>
    <w:p>
      <w:r>
        <w:t>durchgeführtem Mahn- und Be denkzeitverfahren</w:t>
      </w:r>
    </w:p>
    <w:p>
      <w:r>
        <w:t>( gestützt auf Art. 7b Abs. 1 IVG in Verbindung mit Art. 21 Abs. 4 ATSG ) nicht an den ihm zumutbaren Wiedereingliederungsmassnahmen t eilgenommen hatte . Ob die Rente allenfalls wieder zur Ausrichtung gelangen kann, sobald der Beschwerdeführer an Wiedereingliederungsmassnahmen teil nimmt, ist nicht G egenstand des vorliegenden Verfahren s und muss dementspre chend nicht geprüft werden.</w:t>
      </w:r>
    </w:p>
    <w:p>
      <w:r>
        <w:t>Dies führt zur Abweisung der Beschwerde. 7.</w:t>
      </w:r>
    </w:p>
    <w:p>
      <w:r>
        <w:t>Da es um die Bewilligung oder Verweigerung von Versicherungsleistungen geht, ist das Verfahren kostenpflichtig. Die Gerichtskosten sind nach dem Verfahrens aufwand und unabhängig vom Streitwert festzulegen ( Art. 69 Abs. 1 bis IVG) und ermessensweise auf Fr. 8 00.-- anzusetzen. Entsprechend dem Aus 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Stephan Kübler - Sozialversicherungsanstalt des Kantons Zürich, IV-Stelle, unter Beilage einer Kopie von Urk.</w:t>
      </w:r>
    </w:p>
    <w:p>
      <w:r>
        <w:rPr>
          <w:b/>
        </w:rPr>
        <w:t>E. 8</w:t>
      </w:r>
    </w:p>
    <w:p>
      <w:r>
        <w:t>ATSG) zu verhindern ( Abs. 1). Die versicherte Person muss gemäss Art. 7 Abs. 2 IVG an allen zumutbaren Massnah men, die zur Erhaltung des bestehenden Arbeitsplatzes oder zu ihrer Eingliede rung ins Erwerbsleben oder in einen dem Erwerbsleben gleichgestellten Aufga benbereich (Aufgabenbereich) dienen, aktiv teilnehmen. Dies sind insbesondere: a.</w:t>
      </w:r>
    </w:p>
    <w:p>
      <w:r>
        <w:t>Massnahmen der Frühintervention ( Art. 7d); b.</w:t>
      </w:r>
    </w:p>
    <w:p>
      <w:r>
        <w:t>Integrationsmassnahmen zur Vorbereitung auf die berufliche</w:t>
      </w:r>
    </w:p>
    <w:p>
      <w:r>
        <w:t>Ein</w:t>
      </w:r>
    </w:p>
    <w:p>
      <w:r>
        <w:t>gliederung</w:t>
      </w:r>
    </w:p>
    <w:p>
      <w:r>
        <w:t>( Art. 14a); c.</w:t>
      </w:r>
    </w:p>
    <w:p>
      <w:r>
        <w:t>Massnahmen beruflicher Art ( Art. 15–18 und 18b); d.</w:t>
      </w:r>
    </w:p>
    <w:p>
      <w:r>
        <w:t>medizinische Behandlungen nach Artikel 25 des Bundesgesetzes über die</w:t>
      </w:r>
    </w:p>
    <w:p>
      <w:r>
        <w:t>Krankenversicherung (KVG) ; e.</w:t>
      </w:r>
    </w:p>
    <w:p>
      <w:r>
        <w:t>Massnahmen zur Wiedereingliederung von Rentenbezügerinnen und Ren tenbezügern nach Art. 8a Abs. 2.</w:t>
      </w:r>
    </w:p>
    <w:p>
      <w:r>
        <w:rPr>
          <w:b/>
        </w:rPr>
        <w:t>E. 9</w:t>
      </w:r>
    </w:p>
    <w:p>
      <w:r>
        <w:t>S. 3 f.)</w:t>
      </w:r>
    </w:p>
    <w:p>
      <w:r>
        <w:rPr>
          <w:b/>
        </w:rPr>
        <w:t>E. 14</w:t>
      </w:r>
    </w:p>
    <w:p>
      <w:r>
        <w:t>-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