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IV.2017.01316 vom 5. August 2019</w:t>
      </w:r>
    </w:p>
    <w:p>
      <w:r>
        <w:t>ZH Sozialversicherungsgericht, 2019-08-05, DE</w:t>
      </w:r>
    </w:p>
    <w:p>
      <w:r>
        <w:rPr>
          <w:b/>
        </w:rPr>
        <w:t xml:space="preserve">Quelle: </w:t>
      </w:r>
      <w:r>
        <w:t>https://mcp.opencaselaw.ch/entscheid/zh_sozialversicherungsgericht_IV.2017.01316</w:t>
      </w:r>
    </w:p>
    <w:p>
      <w:r>
        <w:t>FR: ZH_SOZIALVERSICHERUNGSGERICHT IV.2017.01316 du 5 août 2019</w:t>
      </w:r>
    </w:p>
    <w:p>
      <w:r>
        <w:t>IT: ZH_SOZIALVERSICHERUNGSGERICHT IV.2017.01316 del 5 agosto 2019</w:t>
      </w:r>
    </w:p>
    <w:p>
      <w:pPr>
        <w:pStyle w:val="Heading2"/>
      </w:pPr>
      <w:r>
        <w:t>Erwägungen</w:t>
      </w:r>
    </w:p>
    <w:p>
      <w:r>
        <w:rPr>
          <w:b/>
        </w:rPr>
        <w:t>E. 1.1</w:t>
      </w:r>
    </w:p>
    <w:p>
      <w:r>
        <w:t>.4</w:t>
      </w:r>
    </w:p>
    <w:p>
      <w:r>
        <w:t>Der Revisionsordnung nach Art. 17 ATSG geht der Grundsatz vor, dass die Ver waltung befugt ist, jederzeit von Amtes wegen auf formell rechtskräftige Verfü gungen , welche nicht Gegenstand materieller richterlicher Beurteilung gebildet haben, zurückzukommen, wenn sie zweifellos unrichtig sind und ihre Berichti gung von erheblicher Bedeutung ist (sogenannte Wiedererwägung; Art. 53 Abs. 2 und 3 ATSG; BGE 144 I 103 E. 2.2, 141 V 405 E. 5.2, 138 V 147 E. 2.1).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 fügung mit dieser substituierten Begründung schützen (vgl. BGE 144 I 103 E. 2.2, 140 V 85 E. 4.2, 125 V 368 E. 2, je mit Hinweisen; Urteil des Bundesgerichts 8C_121/2017 vom 5. Juli 2018 E. 8.2).</w:t>
      </w:r>
    </w:p>
    <w:p>
      <w:r>
        <w:rPr>
          <w:b/>
        </w:rPr>
        <w:t>E. 1.1.1</w:t>
      </w:r>
    </w:p>
    <w:p>
      <w:r>
        <w:t>Ändert sich der Invaliditätsgrad eines Rentenbezügers erheblich, so wird die Rente von Amtes wegen oder auf Gesuch hin für die Zukunft entsprechend erhöht, her abgesetzt oder aufgehoben ( Art. 17 Abs. 1 Bundesgesetz über den Allgemeinen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1.1.2</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1.1.3</w:t>
      </w:r>
    </w:p>
    <w:p>
      <w:r>
        <w:t>Während einer Eingliederungsmassnahme (vgl. Art.</w:t>
      </w:r>
    </w:p>
    <w:p>
      <w:r>
        <w:rPr>
          <w:b/>
        </w:rPr>
        <w:t>E. 1.2</w:t>
      </w:r>
    </w:p>
    <w:p>
      <w:r>
        <w:t>Invalidität ist die voraussichtlich bleibende oder längere Zeit dauernde ganze oder teilweise Erwerbsunfähigkeit (Art. 8 Abs. 1 ATSG). Sie kann Folge von Geburts gebrechen, Krankheit oder Unfall sein (Art. 4 Abs. 1 Bundesgesetz über die Inva 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1.3</w:t>
      </w:r>
    </w:p>
    <w:p>
      <w:r>
        <w:t>Mit Eingabe vom 2 4. Mai 2007 (Eingangsdatum) fragte die Versicherte die IV-Stelle an, ob sie ihr Berufsberatung und Jobvermittlung gewähren könnte (Urk. 7/65). Die IV-Stelle zog daraufhin den Bericht der damaligen Hausärztin, Dr. med. A.___ , FMH Allgemeine Medizin, vom 2. Juli 2007 (Urk. 7/68/14-18) bei. Am 7. August 2007 teilte die Versicherte der IV-Stelle mit, dass sie seit dem 1 1. Juni 2007 zu 40 % im Stundenlohn als Telefonistin in einem Callcenter arbeite ( Urk. 15/71, vgl. Urk. 15/75). Daraufhin verneinte die IV-Stelle mit Verfügung vom 4. Oktober 2007 einen Anspruch der Versicherten auf beruf liche Massnahmen ( Urk. 7/76).</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 hend objektivierten Massstab zu beurteilende Frage, ob es der versicherten Person zumutbar ist, eine Arbeitsleistung zu erbringen (BGE 143 V 409 E. 4.2.1, 141 V</w:t>
      </w:r>
    </w:p>
    <w:p>
      <w:r>
        <w:t>281 E. 3.7, 139 V 547 E. 5.2, 127 V 294 E. 4c, je mit Hinweisen; vgl. Art. 7 Abs. 2 ATSG).</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 uar 2018 E. 3.1 mit Hinweisen).</w:t>
      </w:r>
    </w:p>
    <w:p>
      <w:r>
        <w:rPr>
          <w:b/>
        </w:rPr>
        <w:t>E. 1.3.3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 5. März 2018 E. 7.4).</w:t>
      </w:r>
    </w:p>
    <w:p>
      <w:r>
        <w:rPr>
          <w:b/>
        </w:rPr>
        <w:t>E. 1.4</w:t>
      </w:r>
    </w:p>
    <w:p>
      <w:r>
        <w:t>Bei einem Invaliditätsgrad von mindestens 40 % besteht Anspruch auf eine Vier tels 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t>2.</w:t>
      </w:r>
    </w:p>
    <w:p>
      <w:r>
        <w:t>2.1</w:t>
      </w:r>
    </w:p>
    <w:p>
      <w:r>
        <w:t>Die Beschwerdegegnerin erwog in der angefochtenen Verfügung im Wesentli chen, gemäss dem</w:t>
      </w:r>
    </w:p>
    <w:p>
      <w:r>
        <w:t>bidisziplinäre n Gutachten von Dr. E.___ sei der Beschwerde führerin ab Februar 2017 wieder eine Arbeitsfähigkeit in einem Pensum von 80 %</w:t>
      </w:r>
    </w:p>
    <w:p>
      <w:r>
        <w:t>zumutbar. Dies ergebe folglich einen Invaliditätsgrad von 20 % ( Urk. 2; vgl. auch Urk. 14). 2.2</w:t>
      </w:r>
    </w:p>
    <w:p>
      <w:r>
        <w:t>Die Beschwerdeführerin machte ihrerseits im Wesentlichen geltend, auf das Gut achten von Dr. E.___ könne – aus verschiedenen Gründen – nicht abgestützt wer den. Es sei auf die Beurteilung von Dr. F.___ abzustellen, welcher den Gesund heitszustand seit der letzten massgeblichen Rentenrevision als unverändert ein schätze und die Arbeitsfähigkeit auch aktuell zu maximal 30 % bis 40 % beurteile ( Urk. 1 S. 2-3; vgl. Urk. 17). 3. 3.1</w:t>
      </w:r>
    </w:p>
    <w:p>
      <w:r>
        <w:t>Aus den medizinischen Akten geht hervor, dass die Beschwerdeführerin mit 10 Jahren sporadisch, mit 13 Jahren regelmässig Cannabis konsumiert hatte. Mit 14 Jahren begann sie, ab und zu LSD einzunehmen. Mit 16 Jahren konsumierte sie Kokain sowie über ein halbes Jahr zusätzlich Ecstasy. Mit 17 Jahren fing sie mit dem Konsum von Heroin an (fünf Monate sniefen , eineinhalb Jahre fixen, ein Jahr auch Folie rauchen ( Urk. 15/140/30; vgl. auch Urk. 15/5 und Urk. 15/6). Im Dezember 1995 hielt sich die Versicherte zum methadongestützten Drogenentzug in der G.___ und hernach mit der Diagnose «multipler Substanzge brauch» mehrmals im H.___ auf ( Urk. 15/6/5-6 vgl. Urk. 15/140/30, Urk. 15/140/73), so auch von anfangs März bis anfangs April 199 8. Bei Austritt bestand offenbar jeweils eine antidepressive Medikation (Urk. 15/6/6). 3.2 3.2.1</w:t>
      </w:r>
    </w:p>
    <w:p>
      <w:r>
        <w:t>Die Rentenverfügung vom 2 0. Oktober 1998 (vgl. Sachverhalt Ziffer 1.1) basierte in medizinischer Hinsicht im Wesentlichen auf den von der Beschwerdegegnerin eingeholten Berichten von Dr. med. I.___ , FMH Allgemeine Innere Medizin, vom 2 1. April 1998 ( Urk. 15/5) sowie von Dr. med. J.___ , Fachärztin FMH für Psychiatrie und Psychotherapie, vom H.___ vom 15. Mai 1998 (Urk. 15/6). 3.2.2</w:t>
      </w:r>
    </w:p>
    <w:p>
      <w:r>
        <w:t>Dr. I.___ diagnostizierte im genannten Bericht eine Polytoxikomanie inklusive intravenöser Drogenabhängigkeit (IVDA) (Heroin, Kokain, Alkohol, Benzodiaze pine), einen Verdacht auf eine Persönlichkeitsstörung mit abhängigen, unreifen, dissozialen und depressiven Zügen, einen Verdacht auf Anorexia nervosa , ein COPD bei inhalativem</w:t>
      </w:r>
    </w:p>
    <w:p>
      <w:r>
        <w:t>Drogenabusus , eine Orthostase sowie eine Anämie. Bei der Beschwerdeführerin liege eine langjährige Politoxikomanie , wahrscheinlich auf dem Boden einer ausgeprägten Persönlichkeitsstörung, vor , wobei es immer wie der zu massiven Dekompensationszuständen mit Depressionen und massiven Drogenabstürzen komme. Derzeit sei die Ausübung einer marktwirtschaftlich nutzbaren Erwerbstätigkeit nur teilweise und im geschützten Rahmen zu 30 % zumutbar ( Urk. 15/5). 3.2.3</w:t>
      </w:r>
    </w:p>
    <w:p>
      <w:r>
        <w:t>Dr. J.___ vom H.___ stellte im Bericht vom 1 5. Mai 1998 folgende Diagnosen (Urk. 5/6/5): - multipler Substanzgebrauch (Sedativa-/Hypnotika-Abhängigkeit, Heroin und Kokain), gegenwärtig in laufendem Methadonprogramm (ICD-10 F19.22) - Asthma bronchiale - Verdacht auf Anorexia nervosa</w:t>
      </w:r>
    </w:p>
    <w:p>
      <w:r>
        <w:t>Aufgrund des reduzierten Gesundheitszustandes sei eine berufliche Ausbildung bisher nicht möglich gewesen. Für die Versicherte geeignet wäre eine geschützte Werkstätte im Rahmen einer betreuten Wohngemeinschaft (spezialisiert auf Suchtkrankheiten). Aufgrund der Drogensucht sei eine Tätigkeit ausserhalb einer geschützten Werkstätte im Rahmen einer therapeutischen Institution den bishe rigen Erfahrungen gemäss kaum denkbar ( Urk. 15/6/5-7). 3.3</w:t>
      </w:r>
    </w:p>
    <w:p>
      <w:r>
        <w:t>Die Mitteilung vom 2 0. Juni 2002, mit welcher die Beschwerdegegnerin den Anspruch der Beschwerdeführerin auf eine ganze Rente bestätigte, gründete in medizinischer Hinsicht auf dem von ihr eingeholten Bericht von vom 1 2. Juni 2002 ( Urk. 15/14). Darin stellte Dr. K.___ folgende Diagnosen mit Auswirkung auf die Arbeitsfähigkeit (Urk. 15/14/1): - Status nach psychotischer Störung, aktuell unter neuroleptischer und psy chotherapeutischer Behandlung, Status nach Drogenabusus - Chronisch asthmoide Bronchitis</w:t>
      </w:r>
    </w:p>
    <w:p>
      <w:r>
        <w:t>Im Weiteren hielt Dr. K.___ fest, dass die nach dem Austritt der Beschwerdefüh rerin aus dem H.___ durchgeführte Methadonsubstitution inzwischen habe sistiert werden können. Die neuroleptische und antidepressive Therapie gehe weiter. Die Beschwerdeführerin sei zu 100 % arbeitsunfähig ( Urk. 15/14/1-2). 3.4</w:t>
      </w:r>
    </w:p>
    <w:p>
      <w:r>
        <w:t>Die Kostengutsprache für die erstmalige berufliche Ausbildung in der Z.___ (Verfügung vom 2 6. Juni 2003; vgl. Sachverhalt Ziffer 1.2) erfolgte gestützt auf den Verlaufsbericht von Dr. K.___ vom 4. April 200 3. Darin hielt Dr. K.___ folgende Diagnosen mit Auswirkung auf die Arbeitsfähigkeit fest (Urk. 15/22/1): - Erkrankung mit psychotischen Symptomen und Depressionen (Status nach Drogenabhängigkeit) - Chronische asthmoide Bronchitis - Hypermetropie (Augenärztliche Abklärung empfohlen)</w:t>
      </w:r>
    </w:p>
    <w:p>
      <w:r>
        <w:t>Dr. K.___ führte sodann aus, dass die Beschwerdeführerin nach einer Drogenkar riere reduziert leistungsfähig und vor allem reduziert belastbar sei, unter recht hohen Dosen von Neuroleptika und Antidepressiv a stehe, damit aber in der letz ten Zeit stabil geblieben sei und auch keine Drogenrückfälle mehr zeige. Sie trage sich mit dem Gedanken, eine Ausbildung als Floristin anzutreten. Er halte sie dafür als körperlich geeignet. Ein gewisses Fragezeichen müsse wegen des Asth mas gemacht werden. Aufgrund der Diagnose müsse mit Schwierigkeiten beim Konzentrationsvermögen, beim Auffassungsvermögen sowie bei der Anpassungs fähigkeit und Belastbarkeit gerechnet werden. Da jedoch die mögliche Stelle in der Z.___ zur Verfügung stünde, wäre mit einer geeigneten Führung zu rechnen ( Urk. 15/22/1-2) . 3.5</w:t>
      </w:r>
    </w:p>
    <w:p>
      <w:r>
        <w:t>3.5.1</w:t>
      </w:r>
    </w:p>
    <w:p>
      <w:r>
        <w:t>Im Zeitpunkt der Verfügung vom 2 6. April 2007 ( Urk. 15/64; vgl. Sachverhalt Ziffer 1.2) lagen - nebst dem (Lehr-)Abschlussbericht der Z.___ vom 3 0. Mai 2006 ( Urk. 15/42) - der Bericht von Dr. L.___ an die Beschwerdegegnerin vom 1 4. Oktober 2006 ( Urk. 15/49) sowie die Ste llungnahme des R AD vom 13. Dezember 2006 ( Urk. 15/50/3) vor. 3.5.2</w:t>
      </w:r>
    </w:p>
    <w:p>
      <w:r>
        <w:t>Im (Lehr-)Abschlussbericht vom 3 0. Mai 2006 hielt M.___ , Leiter Aus bildung der Z.___ , fest, es habe sich bei einem Praktikum der Versi cherten in einem Blumengeschäft in der freien Wirtschaft gezeigt, dass ihr Arbeitstempo oder Einsatz bei gestalterisch anspruchsvollen Arbeiten etwa der Hälfte einer Lehrtochter in der freien Wirtschaft entsprächen. Ein gewisser Erwar tungsdruck sei zur Förderung notwendig, hingegen könne ein zu grosser Druck oder Stress ihre psychische Stabilität gefährden. In der Berufsschule und in der selbständigen Vertiefungsarbeit erreiche die Versicherte eine gute Leistung. Sie sei unter bestimmten (im Bericht näher beschriebenen) Umständen in einem Blu mengeschäft in der freien Wirtschaft einsetzbar. Es sei eine Präsenzzeit von 8.5 Stunden pro Tag mit einer Pause am Morgen und einer Pause am Nachmittag möglich. Während dieser Zeit könne ein durchschnittlicher Leistungsgrad von 40 % erzielt werden. Zu dieser verminderten Einschätzung würden das vor allem bei floristisch anspruchsvollen Werken reduzierte Arbeitstempo und der zeitweise Einsatz ohne ersichtliches Engagement sowie die fehlende Motivation und Aus strahlung bei der Bedienung von Kunden beitragen. In Beurteilung des Leistungs grades während eines Praktikums in einem Blumenladen der freien Wirtschaft könne die Versicherte derzeit Fr. 1'200.-- pro Monat erzielen. Die Versicherte sei auch bei einem Einsatz in der freien Wirtschaft auf geeignete Rahmenbedingun gen angewiesen und benötige eine Teil-IV-Rente. Eine finanziell unterstützte Ein arbeitungszeit könn t e die Bereitschaft eines Blumengeschäfts zur Prüfung einer Anstellung der Versicherten erhöhen (Urk. 15/42/6-7 , vgl. auch Urk. 15/48 ) . 3.5.3</w:t>
      </w:r>
    </w:p>
    <w:p>
      <w:r>
        <w:t>Dr. L.___ führte im genannten Bericht als Diagnosen mit Auswirkung auf die Arbeitsfähigkeit eine paranoide Schizophrenie sowie ein depressives Zustands bild, beide aktuell konsolidiert, sowie einen Status nach Polytoxikomanie an. Soweit bekannt sei die Beschwerdeführerin seit längerem suchtfrei. Ob aktuell noch eine psychiatrische Behandlung erfolge, sei unbekannt. Sie habe soeben die Lehre als Floristin abgeschlossen. Unter den gegebenen Umständen sollte seines Erachtens die bestehende Leistungsreduktion von 60 % bei einer Arbeitsfähigkeit von 100 % zur weiteren Konsolidation beibehalten werden ( Urk. 15/49). 3.5.4</w:t>
      </w:r>
    </w:p>
    <w:p>
      <w:r>
        <w:t>Dr. med. N.___ vom RAD stellte in der besagten Stellungnahme vom 13. Dezember 2006 fest, dass mit den nachvollziehbaren Berichten über die durchgeführten beruflichen Massnahmen die leistungsmässige 40%ige Restar beitsfähigkeit in der angestammten und leidensangepassten Tätigkeit als Floristin ausgewiesen sei ( Urk. 15/50/3). 3.6</w:t>
      </w:r>
    </w:p>
    <w:p>
      <w:r>
        <w:t>Die von der Beschwerdegegnerin seit der Verfügung vom 2 6. April 2007 bis zur Begutachtung durch Dr. C.___ im Dezember 2015 eingeholten Arztberichte (vgl. Sachverhalt Ziffer 1.4 und Ziffer 1.5) wurden im betreffenden psychiatri schen Gutachten vom 1 4. Dezember 2015 zusammengefasst (Urk. 15/115/3-12; vgl. auch die zusammenfassende Wiedergabe der ab September 2014 erstatteten, von Dr. E.___ teilweise zusätzlich beigezogenen Arztberichte im bidisziplinären Gutachten vom 5. März 2017, Urk. 15/140/2-15 und Urk. 15/140/69-79), weshalb sie vorliegend nicht noch einmal wiedergegeben werden. Soweit erforderlich, wird in den nachfolgenden Erwägungen jedoch darauf Bezug genommen. 3.7</w:t>
      </w:r>
    </w:p>
    <w:p>
      <w:r>
        <w:t>Dr. C.___ führte in seinem psychiatrischen Gutachten vom 1 4. Dezember 2015 ( Urk. 15/151, vgl. auch Urk. 15/121) als Diagnosen mit Auswirkung auf die Arbeitsfähigkeit (1) eine chronische rezidivierende Major-Depression, rapid-cyc ling Typ, gegenwärtig mittelschwere Episode mit somatischem Syndrom (ICD-10 F33.11), (2) eine Persönlichkeitsveränderung/ein Residualsyndrom (ICD-10 F19.71) bei (3) Status nach schwerer Polytoxikomanie in der Jugend, seit vielen Jahren abstinent, sowie (4) einen Status nach Entzugspsychose (ICD-10 F19.5) an. Ohne Auswirkung auf die Arbeitsfähigkeit bestünden eine atopische</w:t>
      </w:r>
    </w:p>
    <w:p>
      <w:r>
        <w:t>Dermitis sowie ein Asthma bronchiale vom Intrinsic -Typ ( Urk. 15/115/29).</w:t>
      </w:r>
    </w:p>
    <w:p>
      <w:r>
        <w:t>Die Beschwerdeführerin zeige seit der letzten Rentenrevision im Jahr 2007 durch aus eine Verschlechterung des Zustandsbildes. Dies insbesondere in Form einer zunehmenden chronisch depressiven Symptomatik, die wahrscheinlich durch gängig zumeist mittelschweren Ausmasses sei, mit schwankender Intensität von zum Teil leichtem Ausmass und dann wieder schwerem Ausmass mit vollkom menem sozialem Rückzug, Antriebsmangel bis hin zu Lebensverleiderstimmung und Suizidgedanken ( Urk. 15/115/30). Im Zusammenhang mit der depressiven Symptomatik leide die Beschwerdeführerin unter massiven Schlafstörungen, die sie jeweils mit Valium, Seresta und Sanalepsi bekämpfe ( Urk. 15/115/31). Von Seiten der früheren Suchtproblematik her bestehe seit Jahren vollkommene Dro gen- und Nikotinabstinenz. Alkohol werde nur gelegentlich getrunken. Hingegen bestehe durchaus eine gewisse Abhängigkeit von den Schlafmedikamenten der Benzo -Gruppe, die durch andere Schlafmedikamente ersetzt werden sollten. Eine einzige Diskrepanz sei ihm nach der Untersuchung und dem Telefonat mit dem Hausarzt hängen geblieben: Die Beschwerdeführerin habe in der Zwischenzeit die Autofahrschule machen und die Autoprüfung bestehen können (Oktober 2015). Sie sehe sich aber nicht in der Lage, irgendeiner kleinen Beschäftigung nachzu gehen. Auch der Hausarzt (Dr. B.___ ) zweifle, ob das nicht doch möglich wäre, sicher aber nicht auf dem ersten Arbeitsmarkt, sondern auf einem geschützten Arbeitsplatz. All dies könnte aber auch einfach Folge der Persönlichkeitsverän derung infolge des langen und schweren Drogenkonsums in der Jugend sein. Dies sei eine so prägende Zeit, dass die Beschwerdeführerin (in allen medizinischen Berichten) schon damals als in ihrer Persönlichkeit gestört beschrieben worden sei. Heute lägen immer noch die gleichen Akzentuierungen vor wie damals (selbstunsicher, depressiv) sowie ein typisches Residualsyndrom nach langjähri ger drogenassoziierter Hirnschädigung ( Urk. 15/115/32-33).</w:t>
      </w:r>
    </w:p>
    <w:p>
      <w:r>
        <w:t>Zur Arbeitsfähigkeit der Beschwerdeführerin hielt Dr. C.___ fest, es bestehe auf grund einer Verschlechterung des Allgemeinzustandes der Beschwerdeführerin eine andauernde Arbeitsunfähigkeit auf dem ersten Arbeitsmarkt von mindestens 80 % bis 90 % . Die Reduktion der Arbeitsfähigkeit durch die Verschlechterung des Zustandes der Beschwerdeführerin habe bereits während der letzten Stelle im Callcenter von 2007 bis 2012 stattgefunden und sei seither anhaltend so geblie ben bei chronisch schlechtem Zustand der Beschwerdeführerin (Urk. 15/115/33-34). 3.8</w:t>
      </w:r>
    </w:p>
    <w:p>
      <w:r>
        <w:t>Dr. E.___ führte in seinem psychiatrisch-neurologischen Gutachten vom 5. März 2017 ( Urk. 15/140) im Rahmen der versicherungsmedizinischen Beurteilung aus bidisziplinärer Sicht folgende folgende Diagnose mit Einfluss auf die Arbeitsfä higkeit an ( Urk. 15/140/61): - Kombinierte Persönlichkeitsstörung mit abhängigen, unreifen, dissozialen und emotional instabilen Persönlichkeitszügen (ICD-10 F61.0) Daneben hielt er folgende Diagnosen ohne Einfluss auf die Arbeitsfähigkeit fest</w:t>
      </w:r>
    </w:p>
    <w:p>
      <w:r>
        <w:t>(Urk. 15/140/62): - Leichte kognitive Defizite, Differentialdiagnose (DD) konstitutionell, psy chiatrisch , D D Störwirkungen bei Status nach Polytoxikomanie (ICD-10 F06.7) - Status nach einer unter Einfluss von psychotropen Substanzen wiederholt induzierten organischen affektiven Störung im Sinne einer sekundären Depression, gegenwärtig remittiert (ICD-10 F06.32) - Psychische und Verhaltensstörungen durch psychotrope Substanzen im Sinne von psychischen und Verhaltensstörungen durch multiplen Sub stanzgebrach und Konsum anderer psychotroper Substanzen, gegenwärtig abstinent (ICD-10 F19.20), Abhängigkeitssyndrom (Nikotin, Cannabis, LSD, Ecstasy, Kokain, Heroin, Alkohol, Sedativa und Hypnotika) - Atypische Essstörung im Sinne sonstiger Essstörungen (ICD-10 F50.8), gegenwärtig Laxantienabusus - Status nach Anorexia nervosa (ICD-10 F50.0) - Psychische und Verhaltensstörungen durch Alkohol, schädlicher Gebrauch (ICD-10 F10.10) - Status nach Entzugssyndrom und einer Entzugspsychose (ICD-10 F10.5) Auf neurologischem Fachgebiet würden bei der Versicherten weder in der zuletzt ausgeübten Tätigkeit noch in allen anderen Tätigkeiten auf dem ersten Arbeits markt Einschränkungen vorliegen. Auch in der Vergangenheit könne auf neuro logischem Fachgebiet keine Einschränkung der Leist ungsfähigkeit angenommen werden (Urk. 15/140/63-64).</w:t>
      </w:r>
    </w:p>
    <w:p>
      <w:r>
        <w:t>Auf psychiatrischem Fachgebiet sei gemäss den ICD-10-Kriterien am ehes - ten – wie im Arztbericht von Dr. I.___ am 2 3. April 1998 (vgl. E. 3.1.1) diagnostiziert – eine Persönlichkeitsstörung mit abhängigen, unreifen, dissozialen und emotional instabilen Persönlichkeitszügen im Sinne einer kombinierten Persönlichkeitsstö rung (ICD-10 F61.0) zu diagnostizieren. Persönlichkeitsstörungen könnten auf grund von auffälligen, tief verwurzelten anhaltenden Verhaltensmustern, die sich in starren Reaktionen auf unterschiedliche persönliche und soziale Lebenslagen zeigten, eine Einschränkung der Leistungsfähigkeit begründen, insbesondere auf grund einer Unausgeglichenheit in der Einstellung und im Verhalten in mehreren psychischen Funktionsbereichen wie Affektivität, Antrieb, Impulskontrolle, Wahrnehmen und Denken und besonders auch in Beziehungen zu anderen ( Urk. 15/140/64-65). Trotz allem sei für die Beurteilung der Arbeitsfähigkeit immer die konkrete psychopathologische Symptomatik entscheidend. Der im Rahmen der aktuellen Exploration erhobene psychopathologische Befund sei im Wesentlichen unauffällig. Auch gemäss den Angaben in der Versicherungsakte und der aktuellen Exploration müsse angenommen werden, dass sich der Gesund heitszustand der Versicherten bereits seit längerer Zeit stabilisiert hatte. Die Ver sicherte verfüge sowohl im privaten als auch im beruflichen Bereich über au srei chend viele Ressourcen. Aufgrund der Persönlichkeitsstörung könnten allerdings auch in der Zukunft, insbesondere aufgrund der reduzierten Anpassungsfähigkeit, Schwierigkeiten im interpersonellen Kontakt, Störungen der Emotionsregulation mit reduzierter Anpassungs- und Teamfähigkeit, eine niedrige Frustrationstole ranz sowie eine eingeschränkte Ein- und Umstellfähigkeit resultieren. Es werde deshalb auch für die Zukunft ein konfliktarmer Arbeitgeber mit der Möglichkeit, sich zurückzuziehen empfohlen. In der zuletzt ausgeübten Tätigkeit bei D.___ (Eis-Kurier) in einem 40% igen Arbeitspensum an drei Tagen in der Woche, Beginn im April 2016, und in allen Tätigkeiten mit ähnlichem Ressourcenprofil, auch in der Tätigkeit als Floristin, sei die Versicherte aus bidisziplinärer Sicht mindestens zu 80 % arbeitsfähig . Die 20%ige Einschränkung werde mit der reduzierten Anpassungsfähigkeit aufgrund der Persönlichkeitsstörung und dem Bedarf nach häufigen Pausen begründet, spätestens seit April 201 6. Es werde empfohlen, das Arbeitspensum der Versicherten in der zuletzt ausgeübten Tätigkeit stufenweise jeden Monat um 20 % zu erhöhen. Aus bidisziplinärer Sicht könnten sonst keine weiteren Massnahmen empfohlen werden. Aktuell bestehe keine leitlinienge rechte psychiatrisch-psychotherapeutische Behandlung. In der Selbsteinschät zung erlebe sich die Versicherte für alle Tätigkeiten auf dem ersten Arbeitsmarkt als zu 60 % arbeitsunfähig. Die Selbsteinschätzung der Versicherten könne mit den medizinischen Befunden nicht begründet werden. Die gutachterliche Konsis tenzprüfung habe Hinweise auf nicht im geklagten Umfang vorhandene Funkti onsbeeinträchtigungen ergeben ( Urk. 15/140/65).</w:t>
      </w:r>
    </w:p>
    <w:p>
      <w:r>
        <w:t>Der Gesundheitszustand der Beschwerdeführerin habe sich seit der Rentenzuspra che wie auch seit der Verfügung vom 2 6. April 2007 massgeblich verbessert (Urk. 15/140/67). 3.9</w:t>
      </w:r>
    </w:p>
    <w:p>
      <w:r>
        <w:t>Dr. F.___ führte in seinem Bericht an die Beschwerdegegnerin vom 1 5. Juni 2017 als Diagnose eine Persönlichkeitsstörung des vorwiegend ängstlichen (vermei denden) Typus (ICD-10 F60.6) in schwerer invalidisierender Ausprägung an. Im Rahmen der massiv eingeschränkten Belastbarkeit komme es bei beruflichen oder privaten Überforderungssituationen immer wieder zu kürzeren psychischen Dekompensationen im Sinne einer Anpassungsstörung mit vorwiegender Beein trächtigung von anderen Gefühlen (ICD-10 F60.6 [gemeint wohl: F43.23]). Bezugnehmend auf das Gutachten von Dr. E.___ vom 5. März 2017 gehe er grundsätzlich von der gleichen Diagnose aus, er beurteile die Ausprägung und die Auswirkungen der Persönlichkeitsstörung aber als viel gravierender. Chroni zität und Ausprägung der mit der Persönlichkeitsstörung einhergehenden Ein schränkungen und Beeinträchtigungen manifestierten sich eindrücklich in der Tatsache, dass die Beschwerdeführerin im bisherigen Verlauf nie in der Lage gewesen sei, ein berufliches Arbeitspensum von mehr als 30-40 % zu bewältigen. Aus psychiatrischer Sicht sei sie in einem ihren schweren Beeinträchtigungen angepassten Setting (keine längeren persönlichen Kontakte, kurze Einsätze von maximal 3-4 Stunden mit der Möglichkeit von Pausen, jeweils 1-tä g ige Erho lungsphase zwischen zwei Einsätzen) zu einem Pensum von maximal 30-40 % arbeitsfähig. Die Tätigkeit als Floristin sei in Anbetracht des unumgänglichen, häufigen Kundenkontakts als nicht den Beeinträchtigungen entsprechende Tätig keit zu beurteilen. Insgesamt sei der Gesundheitszustand der Patientin auf Grund anamnestischer Angaben und der eigenen Befunde seit der letzten Revision vom 26. April 2007 als unverändert zu beurteilen. Bei der Patientin sei eine seit der Jugend bestehende schwere Persönlichkeitsstörung festzustellen, die die soziale und berufliche Integrations-, Belastungs- und Leistungsfähigkeit massiv ein schränke. Mit psychiatrisch/psychotherapeutischen Massnahmen könne die Pati entin bestenfalls auf dem bestehenden Niveau stabilisiert werden, eine Verbesse rung sei angesichts des chronischen Verlaufs mittel- bis längerfristig nicht zu erwarten ( Urk. 3; vgl. auch die im Rahmen des Beschwerdeverfahrens einge reichte Stellungnahme von Dr. F.___ vom 1 5. Dezember 2017, Urk. 8). 4. 4.1</w:t>
      </w:r>
    </w:p>
    <w:p>
      <w:r>
        <w:t>Streitig und zu prüfen ist, ob die Beschwerdegegnerin die seit dem 1. August 2006 ausgerichtete Dreiviertelsrente zu Recht revisionsweise per Ende Dezember 2017 aufgehoben hat. Umstritten ist dabei insbesondere, ob eine erhebliche Verände rung des Gesundheitszustandes vorliegt, welche eine revisionsrechtliche Neube urteilung des Rentenanspruchs erlaubt (vgl. E. 1.1.1). 4.2</w:t>
      </w:r>
    </w:p>
    <w:p>
      <w:r>
        <w:t>Zeitlicher Referenzpunkt für die Prüfung einer anspruchserheblichen Änderung im Sinne von Art. 17 Abs. 1 ATSG bildet – wie die Beschwerdeführerin zu Recht bemerkte ( Urk. 1 S. 4) – die Revisionsv erfügung vom 2 6. April 2007, mit welcher die IV-Stelle den Invaliditätsgrad – nach dem (erfolgreichem) Abschluss der erst maligen beruflichen Ausbildung und dem damit verbundenen Wegfall der Tag geldberech tigung im August 2006 (vgl. E. 1.1.3 ) – neu auf 60 % festgesetzt und der Bes chwerdeführerin eine ausserordentliche Dreiviertelsrente zugesprochen hat (vgl. Urk. 15/54/2 und Sachverhalt Ziffer 1.2). Den – einen Anspruch auf eine Dreiviertelsrente bestätigenden – Mitteilungen vom 9. März 2009 ( Urk. 15/83) und vom 2 3. Mai 2014 ( Urk. 15/91) ging keine umfassende Sachverhaltsabklä rung voraus, weshalb sie revisionsrechtlich unbeachtlich sind (vgl. E. 1.1.2). 4.3</w:t>
      </w:r>
    </w:p>
    <w:p>
      <w:r>
        <w:t>4.3.1</w:t>
      </w:r>
    </w:p>
    <w:p>
      <w:r>
        <w:t>Während Dr. C.___ in seinem Gutachten vom 1 4. Dezember 2015 (vgl. E. 3.7) zum Schluss gekommen war, es sei seit der Verfügung vom 2 6. April 2007 eine erhebliche Verschlechterung des Gesundheitszustandes sowie der Arbeitsfähigkeit der Beschwerdeführerin eingetreten, stellte Dr. E.___ fest, der Gesundheitszustand sowie die Arbeitsfähigkeit der Beschwerdeführerin hätten sich seit der Rentenzu sprache wie auch seit der genannten Verfügung massgeblich verbessert (vgl. E. 3.8 und Urk. 15/140/67). Dr. F.___ beurteilte den Gesundheitszustand sowie die Arbeitsfähigkeit hingegen als seit der Verfügung vom 2 6. April 2007 im Wesent lichen unverändert (vgl. E. 3.9). 4.3.2</w:t>
      </w:r>
    </w:p>
    <w:p>
      <w:r>
        <w:t>Vorwegzunehmen ist, dass die Beschwerdegegnerin das Gutachten von Dr. C.___ vom 1 4. Dezember 2015 (vgl. E. 3.7) zu Recht als nicht schlüssig erachtet und eine neuerliche psychiatrische sowie zusätzlich eine neurologi sche/neuropsychologische Begutachtung angeordnet hat (vgl. die dahingehenden Stellungnahmen der Kundenberatung, des Rechtsdienstes der Beschwerdegegne rin sowie des RAD, Urk. 15/142/6-8). Die von Dr. C.___ vorgenommene Beurtei lung erscheint nämlich in der Tat nicht nachvollziehbar. Dies insbesondere auch deshalb nicht, weil sie massgeblich auf der blossen – nunmehr widerlegten (vgl. die erst von Dr. E.___ beigezogenen und Dr. C.___ offensichtlich nicht bekannten Ergebnisse der am 1 0. September und am 1. Oktober 2014 im O.___ durchgeführten neuropsychologischen und bildgebenden Untersu chungen, Urk. 15/140/76-79) - Vermutung einer bei der Beschwerdeführerin bestehenden Hirnschädigung basiert und eine kritische Auseinandersetzung mit den von ihm selbst festgestellten Diskrepanzen zwischen der Beschwerdeschilde rung und ihrem Verhalten vermissen lässt. Seitens der Beschwerdeführerin wurde denn auch weder im Verwaltungs- noch im Beschwerdeverfahren geltend gemacht, es sei auf das Gutachten von Dr. C.___ abzustellen resp. es handle sich beim bidisziplinären Gutachten von Dr. E.___ vom 5. März 2017 um eine unzu lässige « second</w:t>
      </w:r>
    </w:p>
    <w:p>
      <w:r>
        <w:t>opinion ». 4.3.3</w:t>
      </w:r>
    </w:p>
    <w:p>
      <w:r>
        <w:t>Das bidisziplinäre Gutachten von Dr. E.___ vom 5. März 2017 beruht auf allsei tigen Untersuchungen (Urk. 15/140/34-39; Urk. 15/140/52-58), setzt sich mit den gesundheitlichen Beeinträchtigungen der Beschwerdeführerin auseinander (Urk. 15/140/26-27, Urk. 15/140/30-33; Urk. 15/140/52) , berücksichtigt die medizinischen Vorakten (Urk. 15/140/2-15) und begründet Abweichungen, soweit die Beurteilung mit diesen nicht in Einklang steht (vgl. Urk. 15/140/49-51 , Urk. 15/140/67-68 ). Die gutachterlichen Darlegungen der medizinischen Zustände und Zusammenhänge leuchtet ein und die Schlussfolgerungen erweisen sich grundsätzlich als nachvollziehbar ( vgl. Urk. 15/140/62-66) . Damit erfüllt das Gutachten die praxisgemässen allgemeinen Anforderungen an ein beweiskräfti ges Gutachten (vgl. E. 1. 6 ; vgl. auch E. 4.3.5 ).</w:t>
      </w:r>
    </w:p>
    <w:p>
      <w:r>
        <w:t>Dr. E.___ zeigte insbesondere schlüssig auf, dass und weshalb die Diagnosekrite rien einer kombinierten Persönlichkeitsstörung bei der Beschwerdeführerin über wiegend wahrscheinlich erfüllt seien, – entgegen der Auffassung von Dr. C.___ – aber kein(e) Persönlichkeitsänderung/Residualsyndrom (ICD-10 F19.71) vor liege. Zudem stellte er nachvollziehbar fest, dass aktuell keine depressive Symp tomatik bestehe.</w:t>
      </w:r>
    </w:p>
    <w:p>
      <w:r>
        <w:t>Insoweit wurde die Beurteilung von Dr. E.___ seitens der Beschwerdeführerin nicht in Frage gestellt. Uneinigkeit besteht hingegen hinsichtlich der Auswirkun gen der Persönlichkeitsstörung auf ihre Arbeitsfähigkeit. 4.3.4</w:t>
      </w:r>
    </w:p>
    <w:p>
      <w:r>
        <w:t>Die Beschwerdeführerin beruft sich zur Begründung ihrer Auffassung, wonach auf die von Dr. E.___ vorgenommene Einschätzung der Arbeitsfähigkeit nicht abgestellt werden könne, zum einen auf den Bericht von Dr. F.___ vom 1 5. Juni 2017 ( Urk. 3) sowie dessen Stellungnahme vom 17. Dezember 2017 ( Urk. 8). Dr. E.___ habe sie im Rahmen des Gutachtens nur für eine relativ kurze Zeit gesehen. Dr. F.___ habe sie über eine längere Zeitdauer gesehen. Er könne nebst den medizinisch-theoretischen Grundlagen in der Beurteilung der Arbeitsfähig keit seine Beobachtungen und Gesprächsinhalte miteinbeziehen (Urk. 1 S. 4-5).</w:t>
      </w:r>
    </w:p>
    <w:p>
      <w:r>
        <w:t>Dr. F.___ begründet die abweichende Beurteilung der Arbeitsfähigkeit bei gleiche r Diagnose damit, dass die Beschwerdeführerin nie mehr als 30-40 % tatsächlich habe arbeiten können. Gemäss bundesgerichtlicher Rechtsprechung ist eine in der beruflichen Tätigkeit im Vergleich zu einer gesunden Person tatsächlich nur reduziert erbrachte Leistung für sich allein gesehen in aller Regel nicht ausrei chend für die Bejahung einer Arbeitsunfähigkeit im Sinne des Gesetzes. Vielmehr bedarf es dazu regelmässig zusätzlich einer (überzeugenden) medizinischen Ein schätzung, die ordentlicherweise echtzeitiger Natur ist (Urteil des Bundesgerichts 8C_204/2012 vom 19. Juli 2012 E. 3.2). Die Tatsache, dass die Beschwerdeführe rin über Jahre hinweg nicht mehr als 30-40 % gearbeitet hat, lässt daher nicht darauf schliessen, dass der Gesundheitszustand der Beschwerdeführerin seit der Verfügung vom 27. April 2017 gleichgeblieben und ihr nur ein Pensum von 30 % bis 40 % zuzumuten (gewesen) ist (vgl. Urteil des Bundesgerichts 9C_59/2016 vom 6. Januar 2017 E. 6.2). Im Weiteren trifft es zwar zu, dass die einen längeren Zeitraum abdeckende und umfassende Behandlung oft wertvolle Erkenntnisse zeitigen kann ; doch lässt es die unterschiedliche Natur von Behandlungsauftrag der therapeutisch tätigen (Fach-)Person einerseits und Begutachtungsauftrag des amtlich bestellten fachmedizinischen Experten anderseits (BGE 124 I 170 E. 4 S. 175) nicht zu, ein Administrativ- oder Gerichtsgutachten stets in Frage zu stellen und zum Anlass weiterer Abklärungen zu nehmen, wenn die behandelnden Arzt personen bzw. Therapiekräfte zu anderslautenden Einschätzungen gelangen. Vor behalten bleiben Fälle, in denen sich eine abweichende Beurteilung aufdrängt, weil diese wichtige - und nicht rein subjektiver Interpretation entspringende - Aspekte benennen, die bei der Begutachtung unerkannt oder ungewürdigt geblie ben sind (Urteil des Bundesgerichts 8C_874/2017 vom 2 3. Mai 2018 E. 5.2.2 mit Hinweisen). Solche (objektiven) Aspekte wurden von Dr. F.___ nicht aufgezeigt. Ausserdem ist der Erfahrungstatsache Rechnung zu tragen, dass</w:t>
      </w:r>
    </w:p>
    <w:p>
      <w:r>
        <w:t>behandelnde Arztpersonen beziehungsweise Therapiekräfte mitunter im Hinblick auf ihre auf tragsrechtliche Vertrauensstellung in Zweifelsfällen eher zu Gunsten ihrer Pati entinnen und Patienten aussagen (BGE 135 V 465 E. 4.5, 125 V 351 E. 3b/cc).</w:t>
      </w:r>
    </w:p>
    <w:p>
      <w:r>
        <w:t>Die Beurteilung von Dr. F.___ vermag daher den Beweiswert des Gutachtens von Dr. E.___ nicht zu erschüttern. 4.3.5</w:t>
      </w:r>
    </w:p>
    <w:p>
      <w:r>
        <w:t>Im Weiteren brachte die Beschwerdeführerin gegen die von Dr. E.___ vorgenom mene Beurteilung der Arbeitsfähigkeit vor, der Zuspruch der</w:t>
      </w:r>
    </w:p>
    <w:p>
      <w:r>
        <w:t>Dreiviertelsrente</w:t>
      </w:r>
    </w:p>
    <w:p>
      <w:r>
        <w:t>mit Verfügung vom 26. April 2007 sei gestützt auf die Diagnosen einer</w:t>
      </w:r>
    </w:p>
    <w:p>
      <w:r>
        <w:t>Pol itoxiko manie und einer Persönlichkeitsstörung mit unreifen dissozialen und unreifen Zügen erfolgt. Dr. E.___ beschreibe in seinem Gutachten aber ausführlich, wes halb keine chronische rezidivierende Major-Depression, rapid- cycling -Typ, gegenwärtig mittelschwere Episode , vorliege, obwohl die se Diagnose vorliegend n icht relevant sei. Ferner argumentiere Dr. E.___ , die Verbesserung der Persön lic hkeitsstörung sei darauf zurückzu führen, dass sie gegenwärtig keine illegalen Drogen und keine suchterzeugenden Medikamente konsumiere. Tatsächlich liege der Drogenkonsum weit zurück und sie habe seit dem Entzug im Jahr 2002 keine Drogen mehr konsumiert. Es liege diesbezüglich folglich derselbe Zustand vor wie bei der letzten relevanten IV-Revision und dieser</w:t>
      </w:r>
    </w:p>
    <w:p>
      <w:r>
        <w:t>sei bis zum heutigen Zeitpunkt gleichgeblieben (Urk. 1 S. 4).</w:t>
      </w:r>
    </w:p>
    <w:p>
      <w:r>
        <w:t>Nach der Rechtsprechung ist die Frage, ob eine revisionsbegründende Ver ände rung stattgefunden hat, durch die Gegenüberstellung eines vergangenen und des aktuellen Zustands zu beurteilen ist (vgl. statt vieler: Urteil des Bundesgerichts 9C_244/2017 vom 26. Oktober 2017 E. 4.2; vgl. auch E. 4.2.1 und E. 4.2.2 des genannten Urteils). Die Notwendigkeit, eine bloss andere Beurteilung nicht als Anlass einer materiellen Revision gelten zu lassen (vgl. E. 1.1.1), darf nach der Rechtsprechung indessen nicht dazu führen, dass die Anforderungen an den Nachweis einer Veränderung so hoch angesetzt werden, dass die ursprüngliche Festlegung praktisch perpetuiert wird. Dies gilt insbesondere für psychiatrische Beurteilungen, bei denen praktisch immer ein Spielraum besteht, innerhalb des sen verschiedene medizinische Interpretationen möglich, zulässig und zu respek tieren sind, sofern der Experte lege artis vorgegangen ist. Hier können die Beur teilungen nicht immer lückenlos mit Tatsachenschilderungen unterlegt werden (Urteil des Bundesgerichts 9C_418/2010 vom 2 9. August 2011 E. 4.4).</w:t>
      </w:r>
    </w:p>
    <w:p>
      <w:r>
        <w:t>Dr. E.___ erklärte in seinem psychiatrischen Teilgutachten, dass in Würdigung des Längsschnittes der Erkrankung die Kriterien einer Persönlichkeitsstörung bei der Beschwerdeführerin überwiegend wahrscheinlich ausgewiesen seien. Gleich zeitig werde festgestellt, dass sich ihr Gesundheitszustand seit der Rentenzuspra che massgeblich stabilisiert und somit verbessert habe. Überwiegend wahrschein lich sei anzunehmen, dass ein beträchtlicher Teil der in der Vergangenheit als gravierend beschriebenen Verhaltensauffälligkeiten im überwiegenden Ausmass zusätzlich durch den in der Vergangenheit bestehenden multiplen Konsum von psychotropen Substanzen im Sinne einer zusätzlich organisch bedingten (sub stanzinduzierten) sekundären Persönlichkeitsstörung induziert gewesen sei. Die Versicherte konsumiere bis auf Alkohol in kleinen Mengen gegenwärtig keine illegalen Drogen und keine suchterzeugenden Medikamente. Auch die in der Ver gangenheit durch Dr. C.___ in seinem psychiatrischen Gutachten vom 1 4. Dezember 2015 diagnostizierte chronisch rezidivierende Major Depression, rapid- cycling -Typ, gegenwärtig mittelschwere Episode mit somatischem Syn drom (ICD-10 F33.11) sei somit im Sinne einer sekundären, organischen depres siven Störung, substanzinduziert, gegenwärtig remittiert (ICD-10 F06.32), zu interpretieren ( Urk. 15/140/44). Im Weiteren hielt Dr. E.___ fest, dass der im Rah men der aktuellen Exploration erhobene psychopathologische Befund im Wesent lichen unauffällig sei. Auch aufgrund der Versicherungsakte und der aktuellen Exploration müsse angenommen werden, dass sich der Gesundheitszustand der Beschwerdeführerin bereits seit längerer Zeit stabilisiert habe ( Urk. 15/140/45).</w:t>
      </w:r>
    </w:p>
    <w:p>
      <w:r>
        <w:t>Im Rahmen der bidisziplinären Beurteilung wies Dr. E.___ ausserdem darauf hin, dass seit dem Abschluss der beruflichen Massnahme 2006 keine plausiblen fach ärztlichen Beurteilungen, die eine retrospektive Beurteilung der Arbeitsfähigkeit zulassen würden, vorlägen. Eine Veränderung des Gesundheitszustandes sowie der Arbeitsfähigkeit (im Sinne einer ausgewiesenen Verbesserung) könne daher erst seit der aktuellen Untersuchung festgestellt werden. Mit dem Grad der über wiegenden Wahrscheinlichkeit müsse jedoch angenommen werden, dass sich bereits in der Vergangenheit der Gesundheitszustand der Beschwerdeführer m ass geblich stabilisiert hätte (Urk. 15/140/64 ).</w:t>
      </w:r>
    </w:p>
    <w:p>
      <w:r>
        <w:t>Dr. E.___ hat demnach zwar – wie im Übrigen auch Dr. F.___ - keine konkreten Feststellungen zum Gesundheitszustand der Beschwerdeführerin im Zeitpunkt der Verfügung vom 2 6. April 2007 getroffen. Dies schmälert jedoch den Beweiswert seiner Beurteilung nicht, zumal – wie er zu Recht bemerkte – in diesem Zeitpunkt keine schlüssigen (befundmässig untermauerten) fachärztlichen Beurteilungen vorlagen (vgl. E. 3.5). Soweit Dr. L.___ und RAD-Arzt Dr. N.___ im Bericht vom 1 4. Oktober 2006 (vgl. E. 3.5.3) resp. in der Stellungnahme vom 13. Dezember 2006 (vgl. E. 3.5.4) überhaupt Angaben zum Gesundheitszustand der Beschwer deführerin gemacht haben, lassen diese sodann zumindest nicht überwiegend wahrscheinlich darauf schliessen, dass bereits damals keine durch den früheren Drogenmissbrauch und durch depressive Symptome bedingte Beeinträchtigungen der Arbeitsfähigkeit - mehr (vgl. E. 3.3 und E. 3.4) – bestanden (vgl. insbesondere Urk. 15/49, worin Dr. L.___ als Diagnosen mit Auswirkung auf die Arbeitsfähig keit einen Status nach Polytoxikomanie und ein depressives Zustandsbild ange führt hatte). Dr. E.___ zeigte sodann nachvollziehbar auf, dass die in den Folge berichten, nament lich auch im Gutachten von Dr. C.___ , beschriebenen depres siven Symptome im Zeitpunkt der von ihm durchgeführten Untersuchung voll ständig remittiert waren und dass in diesem Zeitpunkt – anders als von Dr. C.___ ( Urk. 15/115/32 und Urk. 15/121/4) und von Dr. B.___ (Bericht vom 2 3. November 2015, Urk. 15/112) festgestellt - keine Benzodiazepinabhängigkeit mehr vorlag (Urk. 15/140/44; vgl. Urk. 15/140/25-26, Urk. 15/140/28 und Urk. 15/140/57). Damit ist hinreichend belegt, dass Dr. E.___ nicht bloss eine – revisionsrechtlich unbeachtliche – abweichende Interpretation und Folgenab schätzung hinsichtlich eines seit der Verfügung vom 2 6. April 2007 im Wesent lichen unverändert gebliebenen Zustandes vorgenommen hat. 4.3.6</w:t>
      </w:r>
    </w:p>
    <w:p>
      <w:r>
        <w:t>Die Vorbringen der Beschwerdeführerin vermögen demnach das Gutachten von Dr. E.___ nicht in Zweifel zu ziehen. Im Weiteren liegen keine Anhaltspunkte dafür vor, dass in der Zeitspanne zwischen der bidisziplinären Begutachtung und dem Erlass der angefochtenen Verfügung bei der Beschwerdeführerin eine ent scheidrelevante</w:t>
      </w:r>
    </w:p>
    <w:p>
      <w:r>
        <w:t>Veränderung des Gesundheitszustandes eingetreten ist. 4.4</w:t>
      </w:r>
    </w:p>
    <w:p>
      <w:r>
        <w:t>Nach dem Gesagten ist gestützt auf das - sämtliche Anforderungen an beweis kräftige Entscheidungsgrundlagen erfüllende – bidisziplinäre Gutachten von Dr. E.___ von einer Verbesserung des Gesundheitszustandes der Beschwerdefüh rerin mit verbesserter Arbeitsfähigkeit im massgeblichen Referenzzeitraum aus zugehen. Somit ist – mit der Beschwerdegegnerin - das Vorliegen eines Revisi onsgrundes im Sinne von Art. 17 Abs. 1 ATSG zu bejahen. 4.5</w:t>
      </w:r>
    </w:p>
    <w:p>
      <w:r>
        <w:t>Anzumerken ist, dass auch ein Wiedererwägungsgrund im Sinne von Art. 53 Abs. 2 ATSG vorliegt.</w:t>
      </w:r>
    </w:p>
    <w:p>
      <w:r>
        <w:t>Wie eingangs erwähnt , waren nach dem Lehrabschluss im Jahr 2006 der Gesund heitszustand und die Arbeitsfähigkeit der Beschwerdeführerin neu abzuklären ( vgl. E. 3.1.3), wobei bereits nach der damaligen Rechtsprechung die Frage nach den noch zumutbaren Tätigkeiten und Arbeitsleistungen nach Massgabe der objektiv feststellbaren Gesundheitsschädigung in erster Linie durch die Ärzte und nicht durch die Ausbildungsstätte auf der Grundlage der von ihnen erhobenen, subjektiven Arbeitsleistung zu beantworten war ( vgl. Urteil des Bundesgerichts 9C_396/2014 vom 1 5. April 2015 E. 5.4 mit Hinweis). Dies hätte vorliegend umso mehr gegolten, als im Abschlussbericht der Z.___ vom 3 0. Mai 2006 auf ein nicht recht spürbares Engagement resp. eine nicht recht spürbare Moti vation der Beschwerdeführerin hingewiesen worden war (Urk. 15/42).</w:t>
      </w:r>
    </w:p>
    <w:p>
      <w:r>
        <w:t>Die Beschwerdegegnerin zog indessen nach dem Gesagten lediglich die nicht fachärztlichen und zudem nicht nachvollziehbar begründeten Beurteilungen von Dr. L.___ und RAD-Arzt Dr. N.___ ein. Damit fehlte es im Zeitpunkt der Revisi onsverfügung vom 2 6. April 2007 an den mit der notwendigen Sorgfalt durch geführten medizinischen Abklärungen, was als klare Verletzung des Untersu chungsgrundsatzes eine zweifellose Unrichtigkeit der besagten Verfügung begründet ( vgl. statt vieler: Urteil des Bundesgerichts 8C_110/2 018 vom 3. Sep tember 2018 E. 4.2 mit Hinweisen). Sodann ist die Berichtigung einer zweifellos unrichtigen Verfügung von erheblicher Bedeutung, wenn sie – wie hier - perio dische Leistungen zum Gegenstand hat (BGE 140 V 85 E. 4.4, 119 V 475 E. 1c). 4.6</w:t>
      </w:r>
    </w:p>
    <w:p>
      <w:r>
        <w:t>Demnach durfte die Beschwerdegegnerin jedenfalls auf die Revisionsverfügung vom 2 6. April 2007 zurückkommen. Zu prüfen bleibt der Rentenanspruch ex nunc et pro futuro resp. bei Erlass der rentenaufhebenden Verfügung vom 1. November 2017 ( Urk. 2; vgl. E. 1.1.1; Urteile des Bun desgerichts 8C_35/2019 vom 2. Juli 2019 E. 5.2 und 8C_789/2017 vom 30. Mai 2018 E. 3.2.1 [hinsichtlich des Rückkommenstitels der Wiedererwägung]). 5.</w:t>
      </w:r>
    </w:p>
    <w:p>
      <w:r>
        <w:rPr>
          <w:b/>
        </w:rPr>
        <w:t>E. 5</w:t>
      </w:r>
    </w:p>
    <w:p>
      <w:r>
        <w:t>Mit Schreiben vom 15. Januar 2015 stellte die Versicherte einen Antrag auf Ren tenerhöhung (Urk. 15/97). Im Rahmen ihrer medizinischen Abklärungen gab die IV-Stelle am 16. November 2015 bei Dr. med. C.___ , Facharzt FMH für Psychiatrie und Psychotherapie, ein psychiatrisches Gutachten</w:t>
      </w:r>
    </w:p>
    <w:p>
      <w:r>
        <w:t>in Auftrag (Urk. 15/109, Urk. 15/111). Das Gutachten wurde sodann am 14. Dezember 2015 erstattet (Urk. 15/115). Mit Schreiben vom 3. Januar 2016 antwortete Dr. C.___ auf die von der IV-Stelle gestellten Ergänzungsfragen (Urk. 15/121, vgl. Urk. 15/116).</w:t>
      </w:r>
    </w:p>
    <w:p>
      <w:r>
        <w:t>Am 15. Juli 2016 trat die Versicherte, welche im Oktober 2015 ihren Führerschein erworben hatte ( Urk. 15/131), nach vorgängiger dre imonatiger Pro bezeit eine unbefristete Anstellung im Stundenlohn als Mitarbeiterin im Kurier dienst bei D.___ in einem variablen Teilzeitpensum an (Urk. 15/129-130). Die Versicherte verrichtete dabei ein Pensum von ca. 30 -40 % (Urk. 15/131 , Urk. 15/140/65 ). Mit Schreiben vom 12. Juli 2016 zog die Versicherte ihr Ren tenerhöhungsgesuch zurück und bat um Weiterausrichtung der Dreiviertelsrente (Urk. 15/131). Am 17. November 2016 beauftragte die IV-Stelle nach Rückspra che mit ihrem Rechtsdienst sowie dem RAD ( Urk. 15/142/7-8) Dr. E.___ , Facharzt FMH für Neurologie sowie Psychiatrie und Psychotherapie, mit der bidisziplinären Begutachtung der Versicherten (Urk. 15/136, vgl. auch Urk. 15/134). Das Gutachten in den Disziplinen Neurologie und Psychiatrie wurde am 5. März 2017 erstattet (Urk. 15/140). Mit Vorbescheid vom 6. April 2017 stellte die IV-Stelle der Versicherten die Einstellung ihrer Rente in Aussicht (Urk. 15/143).</w:t>
      </w:r>
    </w:p>
    <w:p>
      <w:r>
        <w:t>A m 8. April 2017 erhob die Versicherte dagegen Einwand und ergänzte diesen mit Eingabe n vom 1 9. und 29. Juni 2017 (Urk. 15/147 , Urk. 15/1 51 und Urk. 15/156, unter Beilage des Berichtes von Dr. med. F.___ , FMH für Psychiatrie und Psychotherapie, vom 15. Juni 2017 [ Urk. 15/155] ). Mit Verfügung vom 1. November 2017 hob die IV-Stelle die Rente nach Zustel lung der Verfügung auf Ende des folgenden Monats</w:t>
      </w:r>
    </w:p>
    <w:p>
      <w:r>
        <w:t>auf (Urk. 2 = Urk. 15/158) . 2.</w:t>
      </w:r>
    </w:p>
    <w:p>
      <w:r>
        <w:t>Dagegen erhob die Versicherte mit Eingabe vom 30. November 2017 Beschwerde und beantragte, die Verfügung vom 1. November 2017 sei aufzuheben und es sei ihr weiterhin eine Rente zuzusprechen. In prozessualer Hinsicht ersuchte die Ver sicherte um Durchführung eines zweiten Schriftenwechsels sowie um Gewährung der unentgeltlichen Prozessführung (Urk. 1 S. 1).</w:t>
      </w:r>
    </w:p>
    <w:p>
      <w:r>
        <w:t>Mit Eingabe vom 22. Dezember 2017 reichte die Beschwerdeführerin sodann eine weitere Stellungnahme von Dr. F.___ , datiert vom 15. Dezember 2017 , ein (Urk. 7-8). Mit Beschwerdeantwort vom 22. Februar 2018 schloss die Beschwerdegegnerin auf Abweisung der Beschwerde (Urk. 14, unter Beilage ihrer Akten Urk. 15/1-172), was der Beschwerdeführerin mit Verfügung vom 26. Februar 2018 angezeigt wurde (Urk. 16). Gleichzeitig wurde die Beschwerdeführerin darüber in Kenntnis gesetzt, dass die Anordnung eines zweiten Schriftenwechsels als nicht erforderlich erach tet werde (Urk. 16). Mit Eingabe vom 23. März 2018 reichte die Beschwerdefüh rerin eine weitere Stellungnahme ein (Urk. 17) . 3.</w:t>
      </w:r>
    </w:p>
    <w:p>
      <w:r>
        <w:t>Auf die Vorbringen der Parteien und die eingereichten Unterlagen wird, soweit erforderlich, in den nachfolgenden Erwägungen eingegangen. Das Gericht zieht in Erwägung: 1.</w:t>
      </w:r>
    </w:p>
    <w:p>
      <w:r>
        <w:rPr>
          <w:b/>
        </w:rPr>
        <w:t>E. 5.1</w:t>
      </w:r>
    </w:p>
    <w:p>
      <w:r>
        <w:t>Dr. E.___ attestierte der Beschwerdeführerin eine Arbeitsfähigkeit von 80 % in den bisherigen Tätigkeiten als Floristin und Kurierin und (anderen) angepassten Tätigkeiten. Diese Einschätzung gilt laut Dr. E.___ spätestens im Begutachtungs zeitpunkt (Urk. 15/140/65-66).</w:t>
      </w:r>
    </w:p>
    <w:p>
      <w:r>
        <w:t>Im Folgenden ist zu prüfen, ob dieser Arbeitsfähigkeitsbeurteilung von Dr. E.___ aufgrund der bestehenden normativen Vorgaben auch aus rechtlicher Sicht gefolgt werden kann (vgl. E. 1.3.2-3). Die Darlegungen von Dr. E.___ bilden zusammen mit den weiteren aktenkundigen ärztlichen Feststellungen eine aus reichende Grundlage zur Vornahme einer Indikatorenprüfung . 5 .2</w:t>
      </w:r>
    </w:p>
    <w:p>
      <w:r>
        <w:t>5 .2.1</w:t>
      </w:r>
    </w:p>
    <w:p>
      <w:r>
        <w:t>Hinsichtlich der Kategorie «funktioneller Schweregrad», Komplex « Gesundheits schädigung » , ergibt sich, dass bei der Beschwerdeführerin eine kombinierte Per sönlichkeitsstörung mit abhängigen, unreifen, dissozialen und emotional insta bilen Persönlichkeitszügen (ICD-10 F61.0) besteht (Urk. 15/ 140/61). Zur Ausprä gung der diagnoserelevanten Befunde ist</w:t>
      </w:r>
    </w:p>
    <w:p>
      <w:r>
        <w:t>dem psychiatrischen Teilgutachten zu entnehmen, dass anlässlich der Untersuchung am 1 1. Januar 2017 eine selbstun sichere, schüchterne Versicherte, die wenig Blickkontakt zum Untersucher aufge nom men habe, auffallend gewesen sei . Darüber hinaus hätten keine weiteren psy chopathologischen Auffälligke iten objektiviert werden können ( Urk. 14/140/41; vgl. Urk. 15/140/34-36). Sodann bestehen laut Dr. E.___ a nalog der Parameter der funktionellen Leistungsfähigkeit in Anlehnun g an den Mini-ICF-APP allen falls leichtergradige Störungen der Aktivität und Partizipation und hat die neu ropsychologische Untersuchung im Rahmen der aktuellen Abklärung leichte kog nitive Defizite ergeben (Urk. 15/140/41) . Somit ist von einer leicht ausgeprägten Gesundheitsschädigung auszugehen.</w:t>
      </w:r>
    </w:p>
    <w:p>
      <w:r>
        <w:t>Zum Indikator «Behandlungs- und Eingliederungserfolg oder -resistenz» ist zu bemerken, dass die Beschwerdeführerin gemäss Aktenlage nach dem erfolgrei chen Entzug (vgl. E. 3.1, E. 3.2 und E. 3.3) bis im Februar 2015 lediglich in haus ärztlicher Behandlung stand. Im Februar 2015 suchte sie offenbar auf Zuweisung von Dr. B.___ hin erstmals Dr. F.___ auf. Laut dessen Angaben befand sie sich bis am 10. Juni 2015 bei ihm «in Abklärung». Erst seit April 2017 unterzieht sie sich offenbar bei Dr. F.___ einer regelmässigen ambulanten psychiat risch/psychotherapeutischen Behandlung, wobei die Konsultationen wöchentlich bis vierwöchentlich stattfinden ( Urk.</w:t>
      </w:r>
    </w:p>
    <w:p>
      <w:r>
        <w:rPr>
          <w:b/>
        </w:rPr>
        <w:t>E. 8</w:t>
      </w:r>
    </w:p>
    <w:p>
      <w:r>
        <w:t>Nach dem Gesagten ist die Beschwerdegegnerin im Ergebnis zu Recht davon aus gegangen, dass sich der Gesundheitszustand der Beschwerdeführerin erheblich verbessert hat und sie nunmehr in der Lage ist, ein rentenausschliessendes Ein kommen zu erzielen. Die Verbesserung kann dabei gestützt auf die Beurteilung von Dr. E.___ spätestens ab dem Begutachtungszeitpunkt (Februar 2017) festge stellt werden. Die revisionsweise erfolgte Rentenaufhebung vom 1. November 2017 erweist sich damit als rechtens (vgl. Art. 88a Abs. IVV). Im Übrigen könnte die Rentenaufhebung auch mit der substituierten Begründung der Wiedererwä gung geschützt werden (vgl. E. 1.1.4 und E. 4.5).</w:t>
      </w:r>
    </w:p>
    <w:p>
      <w:r>
        <w:t>Die Beschwerde ist daher abzuweisen.</w:t>
      </w:r>
    </w:p>
    <w:p>
      <w:r>
        <w:rPr>
          <w:b/>
        </w:rPr>
        <w:t>E. 9</w:t>
      </w:r>
    </w:p>
    <w:p>
      <w:r>
        <w:t>.2</w:t>
      </w:r>
    </w:p>
    <w:p>
      <w:r>
        <w:t>Die Kost en des Verfahrens sind auf Fr. 8 00.-- festzusetzen ( Art. 69 Abs. 1 bis IVG) und ausgangsgemäss der Beschwerdeführerin aufzuerlegen, jedoch zufolge Gewährung der unentgeltlichen Rechtspflege einstweilen auf die Gerichtskasse zu nehmen. Das Gericht beschliesst:</w:t>
      </w:r>
    </w:p>
    <w:p>
      <w:r>
        <w:t>In Bewilligung des Gesuchs vom 30. November 2017 wird der Beschwerdeführerin die unentgeltliche Prozessführung gewährt,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 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