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IV.2017.01216 vom 5. März 2019</w:t>
      </w:r>
    </w:p>
    <w:p>
      <w:r>
        <w:t>ZH Sozialversicherungsgericht, 2019-03-05, DE</w:t>
      </w:r>
    </w:p>
    <w:p>
      <w:r>
        <w:rPr>
          <w:b/>
        </w:rPr>
        <w:t xml:space="preserve">Quelle: </w:t>
      </w:r>
      <w:r>
        <w:t>https://mcp.opencaselaw.ch/entscheid/zh_sozialversicherungsgericht_IV.2017.01216</w:t>
      </w:r>
    </w:p>
    <w:p>
      <w:r>
        <w:t>FR: ZH_SOZIALVERSICHERUNGSGERICHT IV.2017.01216 du 5 mars 2019</w:t>
      </w:r>
    </w:p>
    <w:p>
      <w:r>
        <w:t>IT: ZH_SOZIALVERSICHERUNGSGERICHT IV.2017.01216 del 5 marzo 2019</w:t>
      </w:r>
    </w:p>
    <w:p>
      <w:pPr>
        <w:pStyle w:val="Heading2"/>
      </w:pPr>
      <w:r>
        <w:t>Erwägungen</w:t>
      </w:r>
    </w:p>
    <w:p>
      <w:r>
        <w:rPr>
          <w:b/>
        </w:rPr>
        <w:t>E. 1</w:t>
      </w:r>
    </w:p>
    <w:p>
      <w:r>
        <w:t>X.___ , geboren 1973, ist Vater von zwei Kindern (geboren 1998 und 2001, Urk. 10/4 Ziff. 3.1). Der Versicherte war zuletzt</w:t>
      </w:r>
    </w:p>
    <w:p>
      <w:r>
        <w:t>von Juni 2008 bis Ende April 2012 als Strassenwart bei der Y.___ angestellt ( Urk. 10/12/1-2 Ziff. 1, 2.1 und 2.7). Die Pensionskasse der Y.___ sprach ihm nach Beendi gung der Anstellung eine Invalidenrente zu (vgl. Urk. 3/1).</w:t>
      </w:r>
    </w:p>
    <w:p>
      <w:r>
        <w:t>Am 2 6. März 2012 meldete sich der Versicherte bei der Invalidenversicherung zum Leistungsbezug an ( Urk. 10/4 -5 ). Die Sozialversicherungsanstalt des Kantons Zürich, IV-Stelle, tätigte erwerbliche ( Urk. 10/10, Urk. 10/12) und medizinische ( Urk. 10/15, Urk. 10/17, Urk. 10/39) Abklärungen. Mit Verfügung vom 1 3. Septem ber 2012 ( Urk. 10/27) verneinte sie einen Anspruch auf eine Hilflosenent schä digung.</w:t>
      </w:r>
    </w:p>
    <w:p>
      <w:r>
        <w:t>Die IV-Stelle holte sodann ein psychiatrisches Gutachten ( Urk. 10/43) und einen medizinischen Bericht ( Urk. 10/59) ein . Weiter tätigte sie Int ernetrecherche n ( Urk. 10/66-67) und zog</w:t>
      </w:r>
    </w:p>
    <w:p>
      <w:r>
        <w:t>Akten der Stadtpolizei Winterthur ( Urk. 10/70) und der Staatsanwaltschaft Winter thur/Unte rland ( Urk. 10/72-74) zum Verfahren bei . Am</w:t>
      </w:r>
    </w:p>
    <w:p>
      <w:r>
        <w:t>6. Mai 2015 ( Urk. 10/76) gab die IV-Stelle eine Observation des Versicherten in Auf trag , die in der Zeit vom 2. Juni bis 1 1. Dezember 2015 stattfand. Der Ermitt lungsbericht datiert vom 2 5. Mai 2016 ( Urk. 9 ). Die IV-Stelle holte in der Folge ein weiteres psychiatrisches Gutachten ( Urk. 10/91) ein und erliess am 1 3. Juni 2017 ( Urk. 10/93) den Vorbescheid. Der Versicherte brachte dagegen Einwände ( Urk. 10/97) vor. Mit Verfügung vom 3. Oktober 2017 ( Urk. 10/101 = Urk. 2) ver neinte die IV-Stelle einen Leistungsanspruch.</w:t>
      </w:r>
    </w:p>
    <w:p>
      <w:r>
        <w:rPr>
          <w:b/>
        </w:rPr>
        <w:t>E. 1.1</w:t>
      </w:r>
    </w:p>
    <w:p>
      <w:r>
        <w:t>Invalidität ist die voraussichtlich bleibende oder längere Zeit dauernde ganze oder teilweise Erwerbsunfähigkeit (Art. 8 Abs. 1 des Bundesgesetzes über den Allge meinen Teil des Sozialversicherungsrechts, ATSG).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Beeinträchtigungen der psychischen Gesundheit können in gleicher Weise wie körperliche Gesundheitsschäden eine Invalidität im Sinne von Art. 4 Abs. 1 des Bundesgesetzes über die Invalidenversicherung ( IVG ) in Verbindung mit Art. 8 ATSG bewirken. Rechtsprechungsgemäss ist bei psychischen Beeinträchtigungen zu prüfen, ob ein psychischer Gesundheitsschaden mit Krankheitswert besteht, welcher die versicherte Person auch bei Aufbietung allen guten Willens daran hindert, ein rentenausschliessendes Erwerbseinkommen zu erzielen (vgl. BGE 139 V 547 E. 5, 131 V 49 E. 1.2, 130 V 352 E. 2.2.1; vgl. Urteil des Bundesgerichts 9C_125/2015 vom 1 8. November 2015 E. 5.4).</w:t>
      </w:r>
    </w:p>
    <w:p>
      <w:r>
        <w:t>Die Annahme eines psychischen Gesundheitsschadens im Sinne von Art. 4 Abs. 1 IVG sowie Art. 3 Abs. 1 und Art. 6 ATSG setzt eine psychiatrische, lege artis auf die Vorgaben eines anerkannten Klassifikationssystems abgestützte Diagnose vor aus (vgl. BGE 143 V 409 E. 4.5.2, 141 V 281 E. 2.1, 130 V 396 E. 5.3 und E. 6). Eine fachärztlich einwandfrei festgestellte psychische Krankheit ist jedoch nicht ohne weiteres gleichbedeutend mit dem Vorliegen einer Invalidität. In jedem Ein zelfall muss eine Beeinträchtigung der Arbeits- und Erwerbsfähigkeit unabhängig von der Diagnose und grundsätzlich unbesehen der Ätiologie ausgewiesen und in ihrem Ausmass bestimmt sein. Entscheidend ist die nach einem weitgehend objektivierten Massstab zu beurteilende Frage, ob es der versicherten Person zumutbar ist, eine Arbeitsleistung zu erbringen (BGE 143 V 409 E. 4.2.1, 141 V 281 E. 3.7, 139 V 547 E. 5.2, 127 V 294 E. 4c, je mit Hinweisen; vgl. Art.</w:t>
      </w:r>
    </w:p>
    <w:p>
      <w:r>
        <w:rPr>
          <w:b/>
        </w:rPr>
        <w:t>E. 1.3</w:t>
      </w:r>
    </w:p>
    <w:p>
      <w:r>
        <w:t>Anspruch auf eine Rente haben gemäss Art. 28 Abs. 1 IVG Versicherte, die: a.</w:t>
      </w:r>
    </w:p>
    <w:p>
      <w:r>
        <w:t>ihre Erwerbsfähigkeit oder die Fähigkeit, sich im Aufgabenbereich zu betä tigen, nicht durch zumutbare Eingliederungsmassnahmen wieder herstellen, erhalten oder verbessern können; b.</w:t>
      </w:r>
    </w:p>
    <w:p>
      <w:r>
        <w:t>während eines Jahres ohne wesentlichen Unterbruch durchschnittlich mindes tens 40 % arbeitsunfähig ( Art. 6 ATSG) gewesen sind; und c.</w:t>
      </w:r>
    </w:p>
    <w:p>
      <w:r>
        <w:t>nach Ablauf dieses Jahres zu mindestens 40 % invalid ( Art.</w:t>
      </w:r>
    </w:p>
    <w:p>
      <w:r>
        <w:rPr>
          <w:b/>
        </w:rPr>
        <w:t>E. 2</w:t>
      </w:r>
    </w:p>
    <w:p>
      <w:r>
        <w:t>Der Versicherte erhob am 6. November 2017 Beschwerde gegen die Verfügung vom 3. Oktober 2017 ( Urk. 2) und beantragte, diese sei aufzuheben und es sei ihm mit Wirkung ab dem 1. Oktober 2012 eine ganze Rente zuzusprechen. Eventuell sei ein psychiatrisches Gutachten anzuordnen, um hernach über das Renten be gehren zu entscheiden ( Urk. 1 S. 2 Ziff. 1 oben).</w:t>
      </w:r>
    </w:p>
    <w:p>
      <w:r>
        <w:t>Die IV-Stelle beantragte mit Beschwerdeantwort vom 1 3. Dezember 2017 ( Urk. 8) die Abweisung der Beschwerde, was dem Beschwerdeführer am 8. Januar 2018 zur Kenntnis gebracht wurde ( Urk. 11).</w:t>
      </w:r>
    </w:p>
    <w:p>
      <w:r>
        <w:t>Mit Verfügung vom 5. April 2018 wurde dem Beschwerdeführer in Bewilligung des Gesuchs vom 6. November 2017 (vgl. Urk. 1 S. 2 unten) die unentgeltliche Pro zessführung und die unentgeltliche Rechtsvertretung gewährt . Die Durchfüh rung eines weiteren Schriftenwechsels erachtete das Gericht als nicht erforderlich ( Urk. 15 Dispositiv Ziff. 1-2). Der Rechtsvertreter des Beschwerdeführers reichte dem Gericht am 1 1. April 2018 ( Urk. 16) die Honorarnote ( Urk. 17) ein. Das Gericht zieht in Erwägung: 1.</w:t>
      </w:r>
    </w:p>
    <w:p>
      <w:r>
        <w:rPr>
          <w:b/>
        </w:rPr>
        <w:t>E. 2.1</w:t>
      </w:r>
    </w:p>
    <w:p>
      <w:r>
        <w:t>Die Beschwerdegegnerin verneinte gestützt auf die getätigten medizinischen Ab klärungen und das Ergebnis einer Observation einen Anspruch auf IV-Leistungen. E ine schwergradige psychische Störung sei nicht ausgewiesen. Aus Sicht der Invalidenversicherung liege keine gesundheitliche Beeinträchtigung vor, die eine lange andauernde Arbeitsunfähigkeit begründe. Der Beschwerdeführe r sei in jeder Tätigkeit zu 100 % arbeitsfähig ( Urk. 2 S. 1 unten).</w:t>
      </w:r>
    </w:p>
    <w:p>
      <w:r>
        <w:rPr>
          <w:b/>
        </w:rPr>
        <w:t>E. 2.2</w:t>
      </w:r>
    </w:p>
    <w:p>
      <w:r>
        <w:t>Der Beschwerdeführer brachte vor, die Verwertung der Observation könne nur soweit erfolgen, als es sich um Beweismate rial handle, das im öffentlich frei einsehbaren Raum zusammengetragen worden sei. Die grundsätzlich rechts wid rige Observation habe keine neuen Erkenntnisse erbracht. Bei der Observation in einem Geschäft von Z.___ handle es sich klarerweise nicht um einen öffentlich frei einsehbaren Raum. Die Denunziation, wonach er in einer Garage arbeite, habe sich als falsch erwiesen</w:t>
      </w:r>
    </w:p>
    <w:p>
      <w:r>
        <w:t>( Urk. 1 S. 5 Ziff. 1 b). Die Beschwerdegegnerin habe bei objektiver Betrachtung keinen Anlass gehabt, ein weiteres Gutachten anzuordnen ( Urk. 1 S. 6 Ziff. 1 b).</w:t>
      </w:r>
    </w:p>
    <w:p>
      <w:r>
        <w:rPr>
          <w:b/>
        </w:rPr>
        <w:t>E. 2.3</w:t>
      </w:r>
    </w:p>
    <w:p>
      <w:r>
        <w:t>Der Beschwerdeführer beantragte die Durchführung eines zweiten Schriften wechsels ( Urk. 1 S. 4 Ziff. III). Das Feststellungsblatt der Beschwerdegegnerin vom 3. Oktober 2017 ( Urk. 10/100) wurde ihm mit Gerichtsverfügung vom 5. April 2018 zugestellt ( Urk. 15 Ziff. 3). Ein zweiter Schriftenwechsel erübrigte sich daher.</w:t>
      </w:r>
    </w:p>
    <w:p>
      <w:r>
        <w:rPr>
          <w:b/>
        </w:rPr>
        <w:t>E. 2.4</w:t>
      </w:r>
    </w:p>
    <w:p>
      <w:r>
        <w:t>Streitig und zu prüfen ist, ob ein Rentenanspruch besteht.</w:t>
      </w:r>
    </w:p>
    <w:p>
      <w:r>
        <w:t>3. 3.1</w:t>
      </w:r>
    </w:p>
    <w:p>
      <w:r>
        <w:t>Dr. med. A.___ , Facharzt für Psychiatrie und Psychotherapie, B.___ , berichtete am 5. März 2012 ( Urk. 10/42) über eine im Auftrag der Pensionskasse der Y.___</w:t>
      </w:r>
    </w:p>
    <w:p>
      <w:r>
        <w:t>erfolgte vertrauensärztliche Untersuchung des Beschwerdeführers vom 2 5. Januar 201 2. Im Bericht sind</w:t>
      </w:r>
    </w:p>
    <w:p>
      <w:r>
        <w:t>zwei Aufenthalte des Beschwerdeführers im Kriseninterventionszentrum der B.___ vom 1 3. bis 1 9. April 2010 und vom 1 6. bis 2 2. Januar 2012 aufgeführt (S. 1).</w:t>
      </w:r>
    </w:p>
    <w:p>
      <w:r>
        <w:t>Dr. A.___ führt in seiner Beurteilung aus, es finde sich ein wahnhaftes Zustands bild mit ausgesprochen depressiven Symptomen, starken Ängsten und Panikge fühlen sowie dem Gefühl, von seinem Arbeitgeber und teilweise von den Mitar beitenden schlecht behandelt zu werden. Die Störung könne einerseits als eigen ständige wahnhafte Störung im Sinne einer Paranoia mit einem Beziehungswahn , andererseits als wahnhafte Depression beurteilt werden (S. 5 oben). Am ehesten könne die Diagnose einer wahnhaften Störung gestellt werden (S. 5 unten). In seinem Zustand sei der Beschwerdeführer sicher arbeitsunfähig. Zum jetzigen Zeit punkt werde aus psychiatrischer Sicht eine Arbeitsunfähigkeit von 100 % atte stiert, die noch längere Zeit andauern werde. Es werde eine intensive psy chiatrisch-psychotherapeutische Behandlung empfohlen, sowohl medikamentös als auch durch stützende psychotherapeutische Gespräche. Wahnhafte Störungen hätten häufig einen wenig erfreulichen Verlauf. Bevor eine definitive Prognose gestellt werden könne, müsse jedoch eine e rfolg versprechende Behandlung ver sucht werden (S. 5 f.). 3.2</w:t>
      </w:r>
    </w:p>
    <w:p>
      <w:r>
        <w:t>Dr. med. C.___ , Facharzt für Psychiatrie und Psychotherapie,</w:t>
      </w:r>
    </w:p>
    <w:p>
      <w:r>
        <w:t>nannte im Bericht vom 1 3. Juni 2012 ( Urk. 10/17) als Diagnosen eine depressive Episode mittlerer Schwere im Sinne einer reaktiven depressiven Psychose, eine kombi nierte Angstsymptomatik inklusive sozialphobischer Anteile und einen Status nach massiven narzisstischen Kränkung en bei anhaltender emotionaler Überfor derung. Eine Wahnsymptomatik sei möglich. Aufgrund des guten Verlaufes sei eine solche aber weder chronifiziert noch psychiatrisch bedeutsam (S. 1 oben). Dr. C.___ führte weiter aus, seit Beginn der Auseinandersetzungen und Unge reimtheiten vor vier Jahren sei es zu zwei Hospital isationen gekommen. Zudem seien zahlreiche punktuelle Belastungen auf getreten bis hin zu Kontrollverlusten von Seiten des Patienten (S. 1 unten). Der Gedankengang sei immer wieder von Beeinträchtigungsideen beziehungsweise von überwertigen Ideen erfüllt (S. 2 unten).</w:t>
      </w:r>
    </w:p>
    <w:p>
      <w:r>
        <w:t>Es sei zu einem allmählichen Nachlassen der von Dr. A.___</w:t>
      </w:r>
    </w:p>
    <w:p>
      <w:r>
        <w:t>im Bericht vom 5. März 2012 geschilderten Symptomatik gekommen, die heute nur noch de pres siv und ängstlich und nicht mehr paranoid genannt werden könne . Der Beschwer deführer sei anlässlich der Untersuchung durch Dr. A.___ mit einer schlechten Prognose belegt und als berufsinvalid beurteilt worden (S. 5 oben). Ein teilzeit licher Wiedere instieg in den A rbeitsprozess sei jederzeit möglich (S. 6 oben). 3.3</w:t>
      </w:r>
    </w:p>
    <w:p>
      <w:r>
        <w:t>3.3.1</w:t>
      </w:r>
    </w:p>
    <w:p>
      <w:r>
        <w:t>Dr. med.</w:t>
      </w:r>
    </w:p>
    <w:p>
      <w:r>
        <w:t>D.___ , Facharzt für Psychiatrie und Psychotherapie, erstattete am 2 8. November 2013 ( Urk. 10/43/1-15) im Auftrag der Beschwerdegegnerin ein psychiatrisches Gutachten. Das Gutachten beruht auf der Untersuchung des Beschwerdeführers vom 1 1. November 2013 und den dem Gutachter zugestellten IV-Akten (S. 1).</w:t>
      </w:r>
    </w:p>
    <w:p>
      <w:r>
        <w:t>Der Gutachter führte aus , der Beschwerdeführer habe angegeben, dass sein da maliger Chef ihn gestresst, verfolgt und versucht habe, ihn zu schlagen. Es habe auch Zeugen gegeben, die mit dem Chef zusammengearbeitet hätten. Die Be schwer den hätten 2009 begonnen, nachdem der Explorand beim Strassenbau de partement intern die Stelle gewechselt habe und in ein anderes Team gekommen sei. Sein damaliger Vorgesetzter habe ihn von Beginn an schikaniert und gemobbt und sei ihm immer wieder zur Arbeit gefolgt (S. 7 unten). Der Beschwerdeführer sei zweimal in die B.___ zur stationären Behandlung eingewiesen worden. Aktuell sei er bei</w:t>
      </w:r>
    </w:p>
    <w:p>
      <w:r>
        <w:t>Dr. C.___</w:t>
      </w:r>
    </w:p>
    <w:p>
      <w:r>
        <w:t>in psychiatrischer Behandlung. Die Gespräche bei ihm</w:t>
      </w:r>
    </w:p>
    <w:p>
      <w:r>
        <w:t>fänden zwei bis dreimal pro Monat in italienischer Sprache s tatt (S. 8 unten).</w:t>
      </w:r>
    </w:p>
    <w:p>
      <w:r>
        <w:t>Der Beschwerdeführer sei immer sehr nervös und könne schlecht schlafen. Zudem habe er ständig Schmerzen in der Brust . Auch mit Medikamenten schlafe er nur ein paar Stunde pro Nacht. Er könne sich auf N ichts konzentrieren und sein Leben habe sich total verändert . Nur zu Hause fühle er sich ruhig (S. 9 oben).</w:t>
      </w:r>
    </w:p>
    <w:p>
      <w:r>
        <w:t>Die Auffassungs- und Konzentrationsfähigkeit sei bei der Untersuchung deutlich eingeschränkt gewesen. Die Gedächtnisleistungen seien klinisch ebenfalls deut lich beeinträchtigt gewesen. In der Stimmungslage sei der Beschwerdeführer ängstlich-depressiv gewesen . Die affektive Schwingungsfähigkeit sei herab ge setzt, aber noch modulierbar gewesen . In der Untersuchungssituation habe er durchgängig ein ausgeprägtes Angsterleben vermittelt. In diesem Zusammenhang habe er beschrieben, dass er sich von seinem ehemaligen Vorgesetzten verfolgt, kontrolliert und bedroht fühle . Der Beschwerdeführerin sei diesbezüglich in den Ausführungen zur Vorgeschichte über weite Strecken schwer einfühlbar mit paranoid-wahnhaft ausgestalteten Verarbeitungstendenzen zu dieser Thematik . Ansonsten bestehe kein wahnhaftes Krankheitsgeschehen und es bestünden keine Hinweise auf ein halluzinatorisches Geschehen (S. 10 f.</w:t>
      </w:r>
    </w:p>
    <w:p>
      <w:r>
        <w:t>Ziff. 4). Es bestünden jedoch Hinweise auf Ich-strukturelle Beeinträchtigungen mit einem Verfol gungs gefühl und Angstzuständen in der Umgebung anderer in der Öffentlichkeit . Dies bezüglich bestehe eine deutlich eingeschränkte soziale Funktionsfähigkeit mit ein ge schränkter Wegefähigkeit, Anpassungsfähigkeit und interpersoneller Flexi bili tät bei berichtetem zunehmend dysfunktional-vermeidendem Rückzug in die eigene Wohnung (S. 11 oben). 3.3.2</w:t>
      </w:r>
    </w:p>
    <w:p>
      <w:r>
        <w:t>Dr. D.___ nannte als Diagnosen eine mittelgradige depressive Episode mit soma tischem Syndrom, eine soziale Phobie und eine paranoide Verarbeitungs störung im Sinne einer wahnhaften Störung bei Status nach Arbeitsplatz be lastung (S. 13 oben).</w:t>
      </w:r>
    </w:p>
    <w:p>
      <w:r>
        <w:t>In der psychiatrischen Vorgeschichte sei bis zur Entwicklung der aktuellen Be schwerden im Zusammenhang mit der Arbeitsplatzproblematik ab 2009 ein unauffälliger Verlauf berichtet worden. Im Zusammenhang mit den Belastungen am Arbeitsplatz sei der Wahrheitsgehalt der Darstellung des Exploranden schwer objektivierbar (S. 11 Ziff. 5 unten). Der Beschwerdeführer habe im Rahmen der aktuellen fachärztlich psychiatrischen Begutachtung im psychopathologischen Befund ein ausgeprägt es ängstlich-depressives Zustandsbild mit beeinträchtigten kognitiven Leistungen gezeigt. Diese h ätten in Form einer deutlich eingeschränk ten Auffassungs- und Konzentrationsfähigkeit sowie eingeschränkter Gedächt nis leistungen bestanden. Im Antrieb sei er deutlich reduziert bei ausgeprägter psychomotorischer Anspannung und innerer Unruhe gewesen. Inhaltlich habe er sich im formalen Gedankengang eingeengt auf die berichtete Entwicklung am letzten Arbeitsplatz gezeigt (S. 12 unten).</w:t>
      </w:r>
    </w:p>
    <w:p>
      <w:r>
        <w:t>Die Diagnose eines depressiven Krankheitsgeschehens im Ausbildungsgrad einer mittelgradigen depressiven Episode werde in Übereinstimmung mit der Beurtei lung durch den ambulant behandelnden Psychiater bestätigt. Weiter zeige der Explorand deutliche Symptome einer Verarbeitungsstörung nach belastenden Ereignissen am letzten Arbeits platz mit paranoid-wahnhaft ausgestalteten Vera r beitungs- und Gedankenmustern (S. 13 Mitte). Diesbezüglich hätten sich auch aktuell Beziehungs- und Verfolgungsideen gegenüber dem ehemaligen Vorge setzten und früheren Arbeitskollegen mit einer ausgeprägten Angstsymptomatik gezeigt. Formal seien die diagnostischen Kriterien einer Wahnstörung im Rahmen eines auf die Entwicklung am letzten Arbeitsplatz bezogenen Wahnsystems hin reichend erfüllt. Sekundär sei es im Verlauf zur Entwicklung einer Angststörung mit einer ausgeprägten sozialphobischen Angstkomponente und einem zuneh menden dysfunktional en selbstlimitierenden Vermeidungsverhalten gekommen . Dies im Rahmen einer zunehmenden Fehlkonditionierung mit vermehrtem Rück zug in die eigene Wohnung (S. 13 unten). Der Explorand sei im Zusammenhang mit dem Angstgeschehen insbesondere in der Wegefähigkeit deutlich einge schränkt. Im Rahmen der aktuellen Limitierungen liege zum Zeitpunkt der Begut achtung keine erfolgsversprechend umsetzbare Arbeitsfähigkeit für Tätigkeiten unter den Bedingungen der freien Wirtschaft vor . Die Beurteilung stimme mit dem dokumentierten gescheiterten Rehabilitationsverlauf seit dem Verlust der letzten Arbeitsstelle im April 2012 und mit der Bewertung des behandelnden Psychiaters überein (S. 14 oben). Ein erneuter Versuch einer intensivierten psy chiatrischen Behandlung sei indiziert, um einer weiteren chronifizierten dysfunk tionalen Fehlentwicklung entgegen zu wirken (S. 14 Mitte). Die Wiedererlangung einer Teilarbeitsfähigkeit von 50 % sei möglich, wobei mit einem Rehabili tationsprozess von 8-12 Monaten zu rechnen sei (S. 15 oben ). 3.4</w:t>
      </w:r>
    </w:p>
    <w:p>
      <w:r>
        <w:t>Lic. phil. E.___ , Psychologin, und Dr. med. F.___ , Fachärztin für Psychiatrie und Psychotherapie, Oberärztin, B.___ , berichteten am 2 7. Februar 2015 ( Urk. 10/5 9) über die ambulante Behandlung des Beschwerdeführers in der Tagesklinik der B.___ vom 2 6. August bis 1 2. Dezember 2014 (S. 2 Ziff. 1.2).</w:t>
      </w:r>
    </w:p>
    <w:p>
      <w:r>
        <w:t>Lic. phil. E.___</w:t>
      </w:r>
    </w:p>
    <w:p>
      <w:r>
        <w:t>und Dr. F.___</w:t>
      </w:r>
    </w:p>
    <w:p>
      <w:r>
        <w:t>nannten als Diagnosen mit Auswirkung auf die Arbeitsfähigkeit soziale Phobien, eine mittelgradige depressive Episode mit somatischem Syndrom, eine paranoide Verarbeitungsstörung im Sinne einer wahn haften Störung bei einem Status nach einer Arbeitsplatzbelastung sowie Probleme mit Bezug auf Schwierigkeiten bei der Lebensbewältigung (S. 1 Ziff. 1.1). Zum Befund wurde angegeben, die Auffassung und Konzentration sei en mittelgradig gestört. Klinisch seien die Gedächtnisleistungen deutlich beeinträchtigt. Im for malen Denkablauf sei der Beschwerdeführer gehemmt, verlangsamt, zähflüssig und schwer eingeengt auf die Arbeitssituation . Weiter bestünden schwere agora phobische Ängste. Die Angstsymptomatik nehme im Laufe des Tages zu. Es be stünden schwere Ein- und Durchschlafstörungen. Der Beschwerdeführer schlafe in der Nacht nur zwei Stunden. Weiter bestehe ein starker sozialer Rückgang, ständige Übelkeit, Herzklopfen und ein starker Druck auf der Brust (S. 3 unten).</w:t>
      </w:r>
    </w:p>
    <w:p>
      <w:r>
        <w:t>Der Beschwerdeführer sei an fünf Tagen die Woche in der Tagesklinik in Behand lung gewesen . Aus Angst vor Menschen, Tieren und Fahrzeugen sei er den Weg vom Haus zur Klinik jeweils gerannt. Seine grösste Angst sei jedoch, dass er seinen ehemaligen Vorgesetzten treffen könnte (S. 4 Ziff. 1.5).</w:t>
      </w:r>
    </w:p>
    <w:p>
      <w:r>
        <w:t>Während der Behandlung vom 2 6. August bis 1 2. Dezember 2014 habe eine Arbeitsunfähigkeit von 100 % bestanden, die bis auf Weiteres bestehen bleiben werde (S. 4 Ziff. 1.6). Aktuell zeige sich ein ausgeprägtes ängstlich-depressives Zustandsbild mit schwerem Vermeidungsverhalten und beeinträchtigten kogni tiven Leistungen. Diese seien in Form einer deutlich eingeschränkten Konzen trationsfähigkeit und eingeschränkter Gedächtnisleistungen aufgetreten. Der Be schwer deführer sei in diesem Zusammenhang deutlich in seiner Anpassungs fähigkeit, der Planung und Strukturierung, der Flexibilität, der Entscheidungs- und Urteilsfähigkeit und in seiner Wegefähigkeit eingeschränkt. Zum Zeitpunkt der Beurteilung liege somit keine erfolgsversprechende Aussicht für die Wieder aufnahme der Arbeit im Strassenbau vor. Die bisherige Tätigkeit sei aus medi zinischer Sicht nicht zumutbar (S. 5 Ziff. 1.7). 3.5</w:t>
      </w:r>
    </w:p>
    <w:p>
      <w:r>
        <w:t>Dr. med. G.___ , Facharzt für Psychiatrie und Psychotherapie, Regional ärztlicher Dienst (RAD) der Beschwerdegegnerin, äusserte sich in einer Stellung nahme vom 2 0. September 2016 ( Urk. 10/65 S. 4) zum Ermittlungsbericht vom 2 5. Mai 2016 (vgl. Urk. 9) über die Observierung des Beschwerdeführers. Er führte aus, der Beschwerdeführer sei auf dem Observationsmaterial in seinem Fahrzeug zu sehen, jedoch nicht in konkreten Erwerbssituation en . Dr. G.___ verneinte die Frage, ob die früheren Diagnosen revidiert werden müssten. Ob sich der Gesund heitszustand des Beschwerdeführers verbessert habe, könne nicht beurteilt werden.</w:t>
      </w:r>
    </w:p>
    <w:p>
      <w:r>
        <w:t>3.6</w:t>
      </w:r>
    </w:p>
    <w:p>
      <w:r>
        <w:t>Dr. C.___ nahm im Bericht vom 1 9. Januar 2017 ( Urk. 10/86) Stellung zum Ermittlungsbericht der H.___ vom 2 5. Mai 201 6. Er bemerkte, er habe den Patienten über die Jahre der Behandlung hinweg ständig angehalten, nach Möglichkeit aktiv zu sein, seine vier Wände regelmässig zu verlassen und sich in die Werkstatt seines Kollegen zu begeben. Aus verhaltenstherapeutischer Sicht sei es vornehmlich darum gegangen, die Reste von Ressourcen zu erhalten, auszubauen und noch andere zu erschliessen . Rückzug und Resignation sollten überwunden werden (S. 1).</w:t>
      </w:r>
    </w:p>
    <w:p>
      <w:r>
        <w:t>Der Patient sei nun völlig verunsichert, dass ihm Vorhalte gemacht würde n , nachdem er sich genau so verhalten habe, wie es von Seiten des behandelnden Psychiaters verlangt worden sei . Nach einem halben Jahr der Nachstellung werde auch im Observationsbericht erwähnt, dass keine Anzeichen für eine Arbeits tätigkeit beziehungsweise die Verrichtung einer körperlich belastende n Tätigkeit gefunden worden seien. Es seien jedoch als verdächtig eingestufte Aktivitäten zu unterschiedlichen Tageszeiten festgestellt worden . Gleichwohl befremde die Spär lichkeit der Resultate (S. 2 oben). Dr. C.___ stellte zu den Ermittlungsergebnissen weiter fest, für den Beschwerdeführer sei es infolge einer inneren Blockade schwierig, Kontakt realiter zu bewältigen. Es sei aber nicht unmöglich. Soziale Phobien seien nicht darum für die Betroffenen problematisch, weil von anderen Menschen bei einer Begegnung eine unmittelbare Bedrohung ausgehen würde. Es gehe eher darum, dass hierbei negative Vermutungen eine wichtige Rolle spielten (S. 7 oben). Autofahren vermittle dem Patienten eine der wenigen oder die einzige der übrig gebliebenen Freiheiten (S. 8 oben). 3.7 3. 7 .1</w:t>
      </w:r>
    </w:p>
    <w:p>
      <w:r>
        <w:t>Das Gutachten von PD Dr. med. I.___ , Facharzt für Psychiatrie und Psy cho therapie, datiert vom 2 8. April 2017 ( Urk. 10/91 ).</w:t>
      </w:r>
    </w:p>
    <w:p>
      <w:r>
        <w:t>Dr. I.___ führte aus, der Beschwerdeführer habe angegeben, dass sein früherer Vorgesetzter begonnen habe, ihn regelmässig zu beobachten, beispielsweise hinter Gebüschen versteckt . Der Chef habe ihm auch</w:t>
      </w:r>
    </w:p>
    <w:p>
      <w:r>
        <w:t>oft gedroht , dass er ihn verprügeln werde . Einmal habe er ihm einen Faustschlag gegen den Arm verpasst (S. 9 Ziff. 2 Mitte). Der Explorand sei seit dem 2 3. November 2011 nicht mehr erwerbs tätig gewesen (S. 9 Ziff. 2 unten). Wenn er nach draussen gehe, begleite ihn die ständige Angst, dass der Vorgesetzte auftauchen und ihn verprügeln werde . Er gehe daher an gewissen Tagen gar nicht, an anderen Tagen vielleicht zwei- oder dreimal nach draussen (S. 10 oben). Eine eigentliche Wahnstimmung oder das Erleben von regelrechten Wahnwahrnehmungen habe der Explorand ver neint. Halluzinationen habe er nie erlebt (S. 10 unten).</w:t>
      </w:r>
    </w:p>
    <w:p>
      <w:r>
        <w:t>Die Gespräche bei</w:t>
      </w:r>
    </w:p>
    <w:p>
      <w:r>
        <w:t>Dr. C.___ fänden ein- bis zweimal pro Monat statt . Er fahre jeweils mit dem Auto dorthin (S. 11 Mitte).</w:t>
      </w:r>
    </w:p>
    <w:p>
      <w:r>
        <w:t>Der Gutachter habe dem Exploranden mitgeteilt, dass er Kenntnis über den vom Unternehmen</w:t>
      </w:r>
    </w:p>
    <w:p>
      <w:r>
        <w:t>J.___ erstellten Fly er habe , worauf auch der Name des Be schwer deführers erwähnt werde. Auf der Heckscheibe seines Lieferwagens stehe geschrieben, dass man diesen mieten und den Exploranden anrufen könne (S. 12 Mitte). De r Beschwerdeführer habe daraufhin mitgeteilt, dass dies tatsächlich so sei. Er habe während einiger Zeit versucht, auf diese Weise wieder etwas Kontakt mit anderen Leuten herzustellen. Sein Freund aus der Garage habe ihn aus seinen zurückgezogenen Zustand herausholen wollen. Deshalb sei die Idee entstanden, einen Lieferwagen zum Vermieten anzubieten. Er habe jedoch nie in der Garage gearbeitet und sei nie für die J.___ tätig gewesen. Der Gutachter habe den Exploranden auch mit dem Umstand konfrontiert, dass er gemäss den Akten während der tagesklinischen Behandlung in der B.___ zwischen August und Dezem ber 2014 offenbar zur Tagesklinik gerannt sei. Nach Programmende sei er von dort wieder weggerannt. Offenbar habe er angegeben , dass er vor Menschen, Tieren und Fahrzeugen Angst habe. Der Explorand habe mitgeteilt, dass er gerade gestern, nachdem er das Auto parkiert habe, in die Praxis seines Psychiaters gerannt sei. Dies käme aber nicht immer vor (S. 12 f.). Der Explorand habe weiter angegeben, dass er zwei Kollegen in benachbarten Garagen habe . Wenn er beim Spazieren einen Kollegen treffe oder jemanden, den er sonst flüchtig kenn, be grüsse er diesen und unterhalte sich vielleicht kurz etwas mit ihm. Dann gehe er wieder seine eigenen Wege (S. 13 oben).</w:t>
      </w:r>
    </w:p>
    <w:p>
      <w:r>
        <w:t>Der Gesichtsausdruck des Exploranden habe während der Untersuchung ständig eine gewisse Unsicherheit und eine gewisse Ängstlichkeit , wenn auch nicht aus geprägt,</w:t>
      </w:r>
    </w:p>
    <w:p>
      <w:r>
        <w:t>sowie eine gewisse Nervosität gezeigt. Weiter habe sich eine leichte Depressivität gezeigt. Der Blickkontakt sei adäquat auf den Referenten gerichtet gewesen und habe vigilant, aber nicht müde gewirkt (S. 13 Ziff. 3 unten). Die Grundstimmung habe leicht depressiv, jedoch zu keinem Zeitpunkt schwergradig depressiv gewirkt. Der Explorand habe weiter eine leichte Affektverarmung, aber keine Affektverflachung oder gar eine Affektstarre gezeigt. Er habe affektiv be troffen imponiert, als er über sich und seine Probleme gesprochen habe (S.</w:t>
      </w:r>
    </w:p>
    <w:p>
      <w:r>
        <w:t>14 unten). 3. 7 .2</w:t>
      </w:r>
    </w:p>
    <w:p>
      <w:r>
        <w:t>Dr. I.___ nannte als Diagnose mit Auswirkung auf die Arbeitsfähigkeit eine mögliche wahnhafte Störung. Als Diagnose ohne Auswirkung auf die Arbeits fähigkeit nannte er eine rezidivierende depressive Störung , aktuell leichte Episode (S. 15</w:t>
      </w:r>
    </w:p>
    <w:p>
      <w:r>
        <w:t>Ziff. 4).</w:t>
      </w:r>
    </w:p>
    <w:p>
      <w:r>
        <w:t>Der Explorand sei im Zeitraum vom 2. Juni bis 1 1. Dezember 2016 (richtig: 2015) überwacht worden. Dabei sei er an insgesamt neun Tagen observiert worde n. Die Filmdokumentation sei dem Gutachter zur Verfügung gestellt worden (S. 16 oben). Zum Bericht von Dr. C.___ vom 1 3. Juni 2012 sei zu sagen, dass di e diskutierten Erläuterungen in sich geschlossen und nachvollziehbar seien. Soweit dieser</w:t>
      </w:r>
    </w:p>
    <w:p>
      <w:r>
        <w:t>von überwertigen Ideen des Beschwerdeführers spreche, sei dies eine klare Abgrenzung gegenüber regelrechten Wahnideen, wie sie bei einer wahnhaften Störung vorkämen. Überwertige Ideen unterschieden sich von letzteren dadurch, dass die Intensität von Wahnideen fehle. Sie könnten zudem keiner spezifischen Diagnose zugeordnet werden (S. 17 unten). Zu erwarten wäre, dass der Explorand viele weitere Menschen mit dem Chef in Verbindung bringen würde. Aus dem Bericht von Dr. C.___ gehe jedoch eine gegenläufige Krankheitsentwicklung im Sinne einer Verbesserung hervor, die bei einer wahnhaften Störung so nicht zu erwarten sei. Zu den diagnostischen Angaben von Dr. C.___ sei zu sagen, dass eine depressive Episode mittlerer Schwere nicht im Sinne einer reaktiven depres siven Psychose auftreten könne. Eine reaktive depressive Psychose sei ein Beg riff, der so nicht existiere. Es existiere eine reaktive Psychose als Synonym der so ge nannten akuten vorübergehenden psychotischen Störungen gemäss ICD-10 F23, welche, wenn sie polymorph seien, ein buntes Symptombild präsentierten , das maximal einen Monat dauere (S. 18 Mitte). Eine psychotische Symptomatik lasse sich mit einer mittelgradigen depressiven Episode zudem nicht vereinbaren. Es sei jedoch nicht auszuschliessen, dass der Explorand am Arbeitsplatz über längere Zeit eine narzisstische Kränkung erlitten habe (S. 18 unten). 3.7.3</w:t>
      </w:r>
    </w:p>
    <w:p>
      <w:r>
        <w:t>Nach der eingehenden psychiatrischen Begutachtung lasse sich nicht konklusiv beantworten, ob mit überwiegender Sicherheit tatsächlich eine wahnhafte Stö rung vorliege ( S. 21 Ziff. 3 unten). Bei einer solchen erfolge klassisch erweise eine Systematisierung, so dass ausgehend von der initial kränkenden Person zahl reiche weitere Personen involviert würden, die dann zu einem System heran wachsen würden, welches den Exploranden fortzu beeinträchtige und verfolge (S.</w:t>
      </w:r>
    </w:p>
    <w:p>
      <w:r>
        <w:t>21 f.). Im Grunde erfülle er sämtliche der zusammengetragenen Kriterien und Charakteristika einer wahnhaften Störung. Allerdings sei besondere Vorsicht angebracht, denn insgesamt scheine es ihm nicht leicht zu fallen, über seine psychische Befindlichkeit zu sprechen. Auf sogenannte offene Frage n bekunde der Beschwerdeführer Schwierigkeiten, detaillierte Angaben zu machen. Es müssten daher geschlossene Nachfragen gestellt werden, bei denen immer die Gefahr bestehe, dass sie suggestiv seien, so dass der Explorand erfragte Symptome und Beschwerden bejahen könne, auch wenn diese vielleicht gar nicht vorgelegen hätten. Es sei aber festzuhalten, dass innerhalb der subjektiven Angaben des Exploranden keine Inkonsistenzen aufgetreten seien , als er über die initial ab 2009/2010 erlebten Kränkungen am Arbeitsplatz und seine dadurch entstandenen psychischen Beschwerden berichtet habe. D er Explorand habe auch plausibel und affektiv betroffen gewirkt, als er über die Beschwerden und die gesamte Krankheitsentwicklung berichtet habe (S. 22 unten).</w:t>
      </w:r>
    </w:p>
    <w:p>
      <w:r>
        <w:t>Die Frage sei, inwiefern sich die wahnhafte Störung mit den Aktivitäten ver einbaren lasse, die ihn in Verbindung mit dem Unternehmen J.___ und der Vermietung eines eigenen Lieferwagens bringen würden. Weiter sei darauf hin zuweisen, dass es zu wiederholten Urkundenfälschungen gekommen sei. Der Explorand habe zur F älschung des Betreibungsregisterauszuges mitgeteilt, dass er dies gemacht habe, um die Chance zu wahren, eine Wohnung zu finden. Unter Berücksichtigung der psychosozialen Situation des Exploranden könne dies nac h vollzogen werden . Es bereite aber Mühe, sich vorzustellen, dass der Explorand einen Vermietungsdienst und eine Tätigkeit bei der J.___ anbiete, wenn er in der Untersuchung von erheblichen und permanenten Ängsten berichtet habe. Darauf angesprochen habe der Explorand mitgeteilt, dass er diese Schritte mit seinem Psychiater besprochen habe und dass es die Idee seines Freundes von der Garage gewesen sei. Weiter habe er angegeben, dass er wieder etwas unter die Leute habe kommen und seine sozialen Ängste habe abbauen wollen (S. 23 Mitte).</w:t>
      </w:r>
    </w:p>
    <w:p>
      <w:r>
        <w:t>Es gebe keine Sequenz des Filmmaterials der Überwachung, in welcher der Explorand psychisch belastet imponiere, soweit dies aus einem Filmmaterial ent nommen werden könne. Psychomotorisch wirke er in keiner Filmsequenz regel recht angespannt oder verlangsamt (S. 23 Ziff. 4). Weiter scheine er regelmässig am Handy mit anderen Personen zu kommunizieren. Im Gegensatz dazu habe der Explorand in der Untersuchung im objektiven Psychostatus eine leichte Affekt verarmung und eine leichte depressive Grundstimmung gezeigt. Weiter habe ein etwas ängstlicher, se lbstunsicherer Gesichtsausdruck, eine gewisse psychomoto rische Anspannung sowie eine gleichzeitige Verlangsamung und eine leicht redu zierte Mimik und Gestik bestanden. Es best ü nden daher einzelne Inkonsistenzen zwischen dem gutachterlichen Befund und dem Befund, der dem Filmmaterial entnommen werden könne. Die Inkonsistenzen seien jedoch nicht erheblich (S. 24 oben). Im Weiteren hätten sich auch zwischen den subjektiven Angaben des Exploranden zu seiner Grundstimmung und den objektiven Untersuchungs be funden gewissen Inkonsistenzen ergeben, die aber ebenfalls nicht erheblich ausgefallen seien (S. 24 Mitte). Auf dem Filmmaterial sehe man den Exploranden nicht in Gruppen. Allerdings erkenne man auch nicht, dass er auf die Hilfe anderer Personen angewiesen wäre (S. 24 unten). Liege tatsächlich jene Syste matisierung des Wahns vor, wie es die subjektiven Anga ben des Exploranden suggerierten , so würde man im Filmmaterial doch Hinweise für eine Befangen heit, eine Angespanntheit und eine Verunsicherung erwarten. Auch nach gründ licher Prüfung des Observations- und Filmmaterials könne die Diagnose einer wahnhaften Störung weder mit Sicherheit bestätigt noch ausgeschlossen werden (S. 25 oben). Das Filmmaterial zeige aber doch auf, dass keine Anzeichen für die von Dr. C.___ am 1 5. Mai 2013 beschriebene chronifizierende Depression zu erkennen seien (S. 25 Ziff. 4).</w:t>
      </w:r>
    </w:p>
    <w:p>
      <w:r>
        <w:t>Differentialdiagnostisch sei auch eine paranoide Persönlichkeitsstörung in Erwä gung zu ziehen. Paranoide Persönlichkeitsstörungen manifestierten sich durch ein starkes Misstrauen und Argwohn in dem Sinne, dass die Motive anderer leicht als böswillig ausgelegt würden (S. 26 oben). Eine schizophrene Störung sei eben falls auszuschliessen. Der Explorand habe das Erleben jeglicher Erstrangsymp tome verneint und erlebe keine halluzinatorischen Phänomene . Die depressive Störung des Exploranden spiele klar eine sekundäre Rolle (S. 26 unten). Werde davon ausgegangen, dass die zusammengetragenen Unklarheiten und Inkonsis tenzen darauf schliessen liessen , dass keine wahnhafte Störung vorliegen könne, so ergäben sich keine Hinweise für relevant beeinträchtigte qualitative Funktions fähigkeiten (S. 27 unten). Mit einiger Wahrscheinlichkeit bestünden zumindest teilweise erhaltene qualitative Funktionsfähigkeiten (S. 28 oben). Das Obser va tions- und Filmmaterial reich e nicht aus, um die Diagnose einer wahnhaften Störung konklusiv zu bestätigen oder auszuschliessen (S. 28 Mitte). Letztendlich führe das Observationsmaterial nicht zur erwünschten Klärung der Fragen der Beschwerdegegnerin (S. 28 unten).</w:t>
      </w:r>
    </w:p>
    <w:p>
      <w:r>
        <w:t>Auffallend sei, dass trotz einer mehrmonatigen Behandlung in einer Tagesklinik kein Erfolg habe erzielt werden können, da der Explorand sich zahlreichen therapeutischen Vorschlägen entzogen habe (S. 30 oben). Die Frage nach einer Aggravation und Simulation sei sodann keine medizinisch zu beantwortende Frage (S. 30 f. lit. E). 3.8</w:t>
      </w:r>
    </w:p>
    <w:p>
      <w:r>
        <w:t>Dr. G.___ führte in einer weiteren Stellungnahme vom 1 2. Mai 2017 ( Urk. 10/92 S. 7) aus , Dr. I.___ habe eine mögliche wahnhafte Störung diagnostiziert. Nach der Einschätzung durch Dr. G.___ seien die Ausführungen des Gutachters zum Observationsbildmaterial geeignet, das Vorliegen einer schwergradigen psychi schen Störung und explizit das Vorliegen einer wahnhaften Störung zu vernei nen. Mit überwiegender Wahrscheinlichkeit liege kein Gesundheitsschaden vor, der die Arbeitsfähigkeit mittel- und langfristig beeinträchtige (S. 7 Mitte). Dr. I.___ habe auf den Seiten 27-30 des Gutachtens vermerkt, dass bei einer wahnhaften Störung eine Arbeitsfähigkeit von 0 % vorliegen würde. Die Zusatz fragen zu Verdeutlichungstendenzen, Aggravation und Simulation habe der Gut achter nicht beantwortet. Es wäre aber</w:t>
      </w:r>
    </w:p>
    <w:p>
      <w:r>
        <w:t>seine Aufgabe gewesen, zu diesem Punkt seine fachliche Beurteilung vorzunehmen, damit der Rechtsanwender eine gute Grundlage für die Entscheidung hat. Nach Ansicht von Dr. G.___ liege sicherlich Aggravation vor und eine Simulation könne nicht ausgeschlossen werden (S. 7 unten). 4. 4.1</w:t>
      </w:r>
    </w:p>
    <w:p>
      <w:r>
        <w:t>Gemäss dem Ermittlungsbericht der H.___ vom 2 5. Mai 2016 wurde der Beschwerdeführer in der Zeit vom 2. Juni bis 1 1. Dezember 2015 an neun Tagen observiert ( Urk.</w:t>
      </w:r>
    </w:p>
    <w:p>
      <w:r>
        <w:rPr>
          <w:b/>
        </w:rPr>
        <w:t>E. 7</w:t>
      </w:r>
    </w:p>
    <w:p>
      <w:r>
        <w:t>Abs. 2 ATSG).</w:t>
      </w:r>
    </w:p>
    <w:p>
      <w:r>
        <w:rPr>
          <w:b/>
        </w:rPr>
        <w:t>E. 7.1</w:t>
      </w:r>
    </w:p>
    <w:p>
      <w:r>
        <w:t>Da es um die Bewilligung oder Verweigerung von Versicherungsleistungen geht, ist das Verfahren kostenpflichtig. Die Gerichtskosten sind nach dem Verfah rens aufwand und unabhängig vom Streitwert festzulegen ( Art. 69 Abs. 1 bis IVG). Vor liegend sind die Kosten auf Fr. 800.-- festzusetzen und dem unterliegenden Beschwerdeführer aufzuerlegen. Zufolge Gewährung der unentgeltlichen Prozess füh rung sind die Kosten jedoch einstweilen auf die Gerichtskasse zu nehmen.</w:t>
      </w:r>
    </w:p>
    <w:p>
      <w:r>
        <w:rPr>
          <w:b/>
        </w:rPr>
        <w:t>E. 7.2</w:t>
      </w:r>
    </w:p>
    <w:p>
      <w:r>
        <w:t>Der Rechtsvertreter des Beschwerdeführers rechte dem Gericht am 1 1. April 2018 ( Urk. 16) die Honorarnote in Höhe von Fr. 2'344.70 ( Urk. 17) ein. Dies e erweist sich der Bedeutung der Streitsache als angemessen. Der unentgeltliche Rechts vertreter ist daher mit Fr. 2'344.70 (inklusive Barauslagen und Mehrwertsteuer)</w:t>
      </w:r>
    </w:p>
    <w:p>
      <w:r>
        <w:t>aus der Gerichtskasse zu entschädigen. Das Gericht erkennt: 1.</w:t>
      </w:r>
    </w:p>
    <w:p>
      <w:r>
        <w:t>Die Beschwerde wird abgewiesen. 2.</w:t>
      </w:r>
    </w:p>
    <w:p>
      <w:r>
        <w:t>Die Gerichtskosten von Fr. 800 .-- werden dem Beschwerdeführer auferlegt , zufolge Gewährung der unentgeltlichen Prozessführung jedoch einstweilen auf die Gerichts kasse genommen. Der Beschwerdeführer wird auf die Nachzahlungspflicht gemäss § 16 Abs. 4 GSVGer hingewiesen. 3.</w:t>
      </w:r>
    </w:p>
    <w:p>
      <w:r>
        <w:t>Der unentgeltliche Rechtsvertreter des Beschwerdeführers, Rechtsanwalt Stephan Kübler , Winterthur, wird mit Fr. 2'344.70 (inkl. Barauslagen und MWSt) aus der Gerichtskasse entschädigt. Der Beschwerdeführer wird auf die Nachzahlungspflicht gemäss § 16 Abs. 4 GSVGer hingewiesen. 4.</w:t>
      </w:r>
    </w:p>
    <w:p>
      <w:r>
        <w:t>Zustellung gegen Empfangsschein an: - Rechtsanwalt Stephan Kübler - Sozialversicherungsanstalt des Kantons Zürich, IV-Stelle - Bundesamt für Sozialversicherungen sowie an: - Gerichtskasse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VorsitzendeDer Gerichtsschreiber MosimannBrugger</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Dreiviertelsrente und bei einem Invaliditätsgrad von mindestens 70 % auf eine ganze Rente ( Art. 28 Abs. 2 IVG). 2.</w:t>
      </w:r>
    </w:p>
    <w:p>
      <w:r>
        <w:rPr>
          <w:b/>
        </w:rPr>
        <w:t>E. 9</w:t>
      </w:r>
    </w:p>
    <w:p>
      <w:r>
        <w:t>S. 1 und S. 19 Ziff. 8). 4.2</w:t>
      </w:r>
    </w:p>
    <w:p>
      <w:r>
        <w:t>Im Nachgang zum Urteil 61838/10 des Europäischen Gerichtshofs für Men schenrechte vom 1 8. Oktober 2016 hat das Bundesgericht in BGE 143 I 377 E. 4 erkannt, dass es auch in der Invalidenversicherung an einer genügenden gesetz lichen Grundlage fehle , welche die verdeckte Überwachung umfassend klar und detailliert regle. Daraus folgt, dass die Observation des Beschwerdeführers zwischen Juni und Dezember 2015 an sich rechtwidrig, das heisst in Verletzung von Art. 8 der Konvention zum Schutze der Menschenrechte und Grundfreiheiten bezieh ungsweise Art. 1 3 der Bundesverfassung erfolgten . Für die Verwertbarkeit eines derart rechtswidrig erlangten Beweises soll - in Anlehnung ans eidgenössische Straf- und Zivilverfahrensrecht sowie die meisten kantonalen Verfahrensord nungen - hauptsächlich die Abwägung zwischen privaten und öffentlichen Inte ressen massgebend sein (BGE 143 I 377 E. 5.1.1).</w:t>
      </w:r>
    </w:p>
    <w:p>
      <w:r>
        <w:t>Im Sozialversicherungsrecht ist wohl nur insoweit von einem absoluten Verwer tungsverbot auszugehen, als es sich um Beweismaterial handelt, das im nicht öffen t lich frei einsehbaren Raum zusammengetragen wurde ( BGE 143 I 377 E.</w:t>
      </w:r>
    </w:p>
    <w:p>
      <w:r>
        <w:t>5.1.3). 4.3</w:t>
      </w:r>
    </w:p>
    <w:p>
      <w:r>
        <w:t>Zunächst ist darauf hinzuweisen, dass keine ständige Observierung erfolgte , nach dem zwischen Ende August bis Mitte November 2015 keine Überwachung stattfand . Der Beschwerdeführer wurde zudem jeweils im Freien und in einem frei zugänglichen Geschäftslokal des Z.___ aufgenommen. Durch die insgesamt neun Observationen ist es jedenfalls zu keinem schwereren Eingriff in die grundrecht liche Position des Beschwerdeführers</w:t>
      </w:r>
    </w:p>
    <w:p>
      <w:r>
        <w:t>gekommen . Stellt man diesem Aspekt das erhebliche und gewichtige öffentliche Interesse an der Verhinderung von Versi che rungsmissbrauch entgegen, ergibt sich, dass die vorliegenden Observations ergebnisse in die Beweiswürdigung miteinbezogen werden können (vgl. auch Urteil des Bundesgerichts 9C_262/2017 vom 15. November 2017 E. 4.2) . 5. 5.1</w:t>
      </w:r>
    </w:p>
    <w:p>
      <w:r>
        <w:t>Hinsichtlich des Beweiswertes eines ärztlichen Berichtes ist entscheidend, ob der Bericht für die streitigen Belange umfassend ist, auf allseitigen Untersuchungen beruht, auch die geklagten Beschwerden berücksichtigt, in Kenntnis der Vor - akten (Anamnese) abgegeben worden ist, in der Darlegung der medizinischen Zusammen hänge und in der Beurteilung der medizinischen Situation einleuchtet und ob die Schlussfolgerungen in der Expertise begründet sind (BGE 134 V 231 E. 5.1, 125 V 351 E. 3a, 122 V 157 E. 1c). 5.2</w:t>
      </w:r>
    </w:p>
    <w:p>
      <w:r>
        <w:t>Mit BGE 143 V 418 entschied das Bundesgericht, dass grundsätzlich sämtliche psychischen Erkrankungen für die Beurteilung der Arbeitsfähigkeit einem struk turierten Beweisverfahren nach BGE 141 V 281 zu unterziehen sind (E. 6 und 7, Änderung der Rechtsprechung; vgl. BGE 143 V 409 E. 4.5.2 speziell mit Bezug auf leichte bis mittelschwere Depressionen).</w:t>
      </w:r>
    </w:p>
    <w:p>
      <w:r>
        <w:t>Das für somatoforme Schmerzstörungen und vergleichbare psychosomatische Leiden entwickelte strukturierte Beweisverfahren definiert systematisierte Indika to ren, die es – unter Berücksichtigung leistungshindernder äusserer Belastungs faktoren einerseits und von Kompensationspotentialen (Ressourcen) andererseits – erlauben, das tatsächlich erreichbare Leistungsvermögen einzuschätzen (BGE 141 V 281 E. 2, E. 3.4-3.6 und 4.1; vgl. statt vieler: Urteil des Bundesgerichts 9C_590/2017 vom 1 5. Februar 2018 E. 5.1). Die Anerkennung eines rentenbe grün denden Invaliditätsgrades ist nur zulässig, wenn die funktionellen Auswir kungen der medizinisch festgestellten gesundheitlichen Anspruchsgrundlage im Einzelfall anhand der Standardindikatoren schlüssig und widerspruchsfrei mit (zumindest) überwiegender Wahrscheinlichkeit nachgewiesen sind. Fehlt es an diesem Nachweis, hat die materiell beweisbelastete versicherte Person die Folgen der Beweislosigkeit zu tragen (BGE 141 V 281 E. 6; vgl. BGE 144 V 50 E. 4.3).</w:t>
      </w:r>
    </w:p>
    <w:p>
      <w:r>
        <w:t>Diese Rechtsprechung ist auf alle im Zeitpunkt der Praxisänderung noch nicht erledigten Fälle anzuwenden (Urteil des Bundesgerichts 9C_580/2017 vom 16. Janu ar 2018 E. 3.1 mit Hinweisen).</w:t>
      </w:r>
    </w:p>
    <w:p>
      <w:r>
        <w:t>5.3</w:t>
      </w:r>
    </w:p>
    <w:p>
      <w:r>
        <w:t>Die für die Beurteilung der Arbeitsfähigkeit bei psychischen Erkrankungen im Regelfall beachtlichen Standardindikatoren (BGE 143 V 418, 143 V 409, 141 V</w:t>
      </w:r>
    </w:p>
    <w:p>
      <w:r>
        <w:t>281) hat das Bundesgericht wie folgt systematisiert (BGE 141 V 281 E. 4.3.1): - Kategorie «funktioneller Schweregrad» (E. 4.3) - Komplex «Gesundheitsschädigung» (E. 4.3.1) - Ausprägung der diagnoserelevanten Befunde (E. 4.3.1.1) - Behandlungs- und Eingliederungserfolg oder -resistenz (E. 4.3.1.2) - Komorbiditäten (E. 4.3.1.3) - Komplex «Persönlichkeit» (Persönlichkeitsdiagnostik, persönliche Res sourcen, E. 4.3.2) - Komplex «Sozialer Kontext» (E. 4.3.3) - Kategorie «Konsistenz» (Gesichtspunkte des Verhaltens, E. 4.4) - gleichmässige Einschränkung des Aktivitätenniveaus in allen vergleich baren Lebensbereichen (E. 4.4.1) - behandlungs- und eingliederungsanamnestisch ausgewiesener Leidens druck (E. 4.4.2)</w:t>
      </w:r>
    </w:p>
    <w:p>
      <w:r>
        <w:t>Beweisrechtlich entscheidend ist der verhaltensbezogene Aspekt der Konsistenz (BGE 141 V 281 E. 4.4; vgl. Urteil des Bundesgerichts 8C_604/2 017 vom 1 5. März 2018 E. 7.4). 6. 6.1</w:t>
      </w:r>
    </w:p>
    <w:p>
      <w:r>
        <w:t>Im Wesentlichen liegen der Bericht von Dr. A.___ vom 5. März 2012 (vorstehend E.</w:t>
      </w:r>
    </w:p>
    <w:p>
      <w:r>
        <w:t>3.1) über eine vertrauensärztliche Untersuchung, das Gutachten von Dr. D.___ vom 2 8. November 2013 (vorstehend E. 3.3) , die Berichte des behan delnden Psychiaters Dr. C.___ und der Fachleute der B.___ sowie das Gutachten von Dr. I.___ vom 2 8. April 2017 (vorstehend E. 3.7) im Recht.</w:t>
      </w:r>
    </w:p>
    <w:p>
      <w:r>
        <w:t>Dr. D.___ nannte im Gutachten als Diagnosen eine mittelgradige depressive Episode mit somatischem Syndrom, soziale Phobien und eine paranoide Verar beitungsstörung im Sinne einer wahnhaften Störung bei einem Status nach einer Belastung am Arbeitsplatz. Der Gutachter kam zwar zum Schluss, dass keine ver wertbare Arbeitsfähigkeit vorliege. Andererseits bezeichnete er die Wiedererlan gung einer Teilarbeitsfähigkeit von 50 %</w:t>
      </w:r>
    </w:p>
    <w:p>
      <w:r>
        <w:t>nach einer Rehabilitation doch als möglich (vorstehend E. 3.3.2).</w:t>
      </w:r>
    </w:p>
    <w:p>
      <w:r>
        <w:t>Dr. C.___ erachtete im Bericht vom 1 3. Juni 2012 zumindest eine Teilzeitarbeitsfähigkeit als möglich (E. 3.2). Dr. I.___ ging in diagnostischer Hinsicht von einer lediglich möglichen wahnhaften Störung aus. Als Diagnose ohne Auswirkung auf die Arbeitsfähigkeit nannte er eine rezidi vierende depressive Störung, aktuell leichte Episode (vorstehend E. 3.7.2). Er liess daher offen, ob eine Einschränkung der Arbeitsfähigkeit vorliegt. 6.2</w:t>
      </w:r>
    </w:p>
    <w:p>
      <w:r>
        <w:t>Der Beschwerdeführer brachte vor , es habe kein Anlass bestanden, ein weiteres Gutachten a nzuordnen ( Urk. 1 S. 6 lit. b). Es bestand jedoch ein hinreichender Grund für eine weitere Begutachtung , damit der Gutachter das Ergebnis der Obser vation würdigen und</w:t>
      </w:r>
    </w:p>
    <w:p>
      <w:r>
        <w:t>i n seine Beurteilung mit einbeziehen konnte.</w:t>
      </w:r>
    </w:p>
    <w:p>
      <w:r>
        <w:t>Die psychia trische Begutachtung durch Dr. I.___</w:t>
      </w:r>
    </w:p>
    <w:p>
      <w:r>
        <w:t>erweist sich somit als zulässig.</w:t>
      </w:r>
    </w:p>
    <w:p>
      <w:r>
        <w:t>Dr. I.___ liess zwar offen, ob tatsächlich, wie von Dr. D.___ diagnostiziert, von einer wahnhaften</w:t>
      </w:r>
    </w:p>
    <w:p>
      <w:r>
        <w:t>Störung ausgegangen werden kann . Er wies jedoc h auf nicht unerhebliche Zweifel bezüglich der Diagnose hin . So habe Dr. C.___</w:t>
      </w:r>
    </w:p>
    <w:p>
      <w:r>
        <w:t>im Bericht vom 1 3. Juni 2012 erwähnt, dass es zu einem allmählichen Nachlassen der wahnhaften Symptomatik gekommen sei. Gemäss</w:t>
      </w:r>
    </w:p>
    <w:p>
      <w:r>
        <w:t>Dr. I.___ ist ei ne solche En twicklung bei einer wahnhaften Störung jedoch nicht zu erwarten . Auch sind die festgestellten Aktivitäten des Beschwerdeführers im Zusammenhang mit der Vermietung eines Lieferwagens</w:t>
      </w:r>
    </w:p>
    <w:p>
      <w:r>
        <w:t>nur schwer mit einer wahnhaften Störung zu vereinbaren (vorstehend E. 3.7.3 ). Auch wenn der Gutachter zu keiner endgül tigen Einschätzung gelangte, beantwortet das Gutachten zusammen mit der Stel lung nahme von Dr. G.___ vom 1 2. Mai 2017 die gestellten Fragen. Der RAD-Arzt kam gestützt auf die Ausführungen von Dr. I.___ zum Ergebnis, dass es an einem Gesundheitsschaden fehle, der die Arbeitsfähigkeit des Beschwerdeführers mittel- und langfristig beeinträchtige (E. 3.8).</w:t>
      </w:r>
    </w:p>
    <w:p>
      <w:r>
        <w:t>Der Gutachter setzte sich mit der abweichenden Beurteilung durch Dr. D.___ , Dr. A.___ , die Fachleute der B.___ und Dr. C.___ auseinander. Das Gutachten erfolgte somit in Kenntnis und in Auseinandersetzten mit den Vora kten. Schliesslich vermag es</w:t>
      </w:r>
    </w:p>
    <w:p>
      <w:r>
        <w:t>zusammen mit der Einschätzung durch Dr. G.___</w:t>
      </w:r>
    </w:p>
    <w:p>
      <w:r>
        <w:t>auch in der Beurteilung der medizinischen Situation und in den Sc hlussfolgerungen zu überzeugen. Die geklagten Beschwerden wurden sodann</w:t>
      </w:r>
    </w:p>
    <w:p>
      <w:r>
        <w:t>hinreichend berück sichtigt . Das Gutachten von Dr. I.___ erweist sich daher als beweistauglich.</w:t>
      </w:r>
    </w:p>
    <w:p>
      <w:r>
        <w:t>6.3</w:t>
      </w:r>
    </w:p>
    <w:p>
      <w:r>
        <w:t>Entgegen den Ausführungen des Beschwerdeführers ( Urk. 1 S. 7 lit. d) lässt sich</w:t>
      </w:r>
    </w:p>
    <w:p>
      <w:r>
        <w:t>nicht sagen, dass Dr. G.___ von der Einschätzung durch Dr. I.___ abgewichen ist . Die Einschätzungen der beiden Ärzte ergänzen sich vielmehr, da der RAD-Arzt gestützt auf das Gutachten von Dr. I.___ eine wahnhafte Störung schliesslich verneinte.</w:t>
      </w:r>
    </w:p>
    <w:p>
      <w:r>
        <w:t>Dr. I.___ stellte lediglich eine leichte depressive Episode fest, wobei sich diese nicht auf die Arbeitsfähigkeit auswirkt. Eine wahnhafte Störung bezeichnete er nur als möglich . Die diagnoserelevanten Befunde sind daher eher leicht ausge prägt . Betreffend den Indikator «Behandlungs- und Eingliederungserfolg» ist darauf hinzuweisen, dass sich der Beschwerdeführer etwa einer von lic. phil. E.___ und Dr. F.___ , B.___ , vorgeschlagenen psychiatrischen Spitex verwei gerte ( Urk. 10/59 S. 4 oben). Er ist der als notwendig erachteten medizinischen Behandlung daher nicht vollumfänglich nachgekommen . Des Weiteren erweist sich die langjährige Behandlung durch Dr. C.___</w:t>
      </w:r>
    </w:p>
    <w:p>
      <w:r>
        <w:t>bislang als nur wenig erfolg reich, weshalb weitere Behandlungsoptionen zu prüfen wären.</w:t>
      </w:r>
    </w:p>
    <w:p>
      <w:r>
        <w:t>Komorbiditäten sind nach dem Gutac hten von Dr. I.___ zu verneinen.</w:t>
      </w:r>
    </w:p>
    <w:p>
      <w:r>
        <w:t>Zum Komplex «sozialer Kontext» ist zu sagen, dass der Beschwerdeführer sozial nicht derart isoliert zu sein scheint, wie es etwa im Gutachten von Dr. D.___ beschrieben wurde , nachdem der Beschwerdeführer bei</w:t>
      </w:r>
    </w:p>
    <w:p>
      <w:r>
        <w:t>der Observation mehrfach mit dem Handy telefonierend angetroffen worden ist . Zu erwähn en ist weiter , dass der Gutachter lediglich leichte Inkonsistenzen beschrieben hat (vorstehend E. 3.7.3). Entscheidend ist jedoch, dass der Gutachter eine wahnhafte Störung und damit einen IV-relevanten Gesundheitsschaden n icht sicher feststellen konnte (vgl. E. 5.3). Nach Prüfung der Standardindikatoren fehlt es daher am Nachweis eines IV-relevanten Gesundheitsschadens.</w:t>
      </w:r>
    </w:p>
    <w:p>
      <w:r>
        <w:t>Zum Gutachten von</w:t>
      </w:r>
    </w:p>
    <w:p>
      <w:r>
        <w:t>Dr. D.___ vom 2 8. November 2013 ist zu sagen, dass sich</w:t>
      </w:r>
    </w:p>
    <w:p>
      <w:r>
        <w:t>aufgrund der Observation des Beschwerdeführers neue Eindrücke ergeben haben . Beispielsweise ist der von Dr. D.___</w:t>
      </w:r>
    </w:p>
    <w:p>
      <w:r>
        <w:t>beschriebene vermehrte Rückzug in die eigene Wohnung (vorstehend E. 3.3.2) dahingehend zu relativieren , dass der Be schwerdeführer bei der Observation doch mehrfach ausser Haus und telefonierend angetroffen worden ist. Das Gutachten von Dr. I.___ erlaubt zudem bessere Rückschlüsse auf den aktuellen Gesundheitszustand des Beschwerdeführers als das ältere Gutachten von Dr. D.___ und der Bericht von Dr. A.___ . Das Gutachten von Dr. I.___ und die Einschätzung durch RAD-Arzt Dr. G.___</w:t>
      </w:r>
    </w:p>
    <w:p>
      <w:r>
        <w:t>sind daher gegenüber der Beurteilung durch Dr. D.___ , Dr. A.___ und Dr. C.___ vorzuziehen. 6.4</w:t>
      </w:r>
    </w:p>
    <w:p>
      <w:r>
        <w:t>Zum Ermittlungsbericht der H.___ vom 2 5. Mai 2016 ist zu sagen, dass der Beschwerdeführer wiederholt ausser Haus angetroffen worden ist. Die festgestellten von ihm entwickelten Aktivitäten im Zusammenhang mit der Ver mietung eines Liefer wagens begründen sodann Zweifel an den von Dr. D.___ gestellten Diagnosen einer wahnhaften Störung und einer sozialen Phobie . Ge stützt auf das Gutachten von Dr. I.___ , die Stellungnahme von Dr. G.___ vom 1 2. Mai 2017 und die Observationsergebnisse fehlt es mit überwiegender Wahr scheinlichkeit an einem IV-relevanten Gesundheitsschaden.</w:t>
      </w:r>
    </w:p>
    <w:p>
      <w:r>
        <w:t>Die Beschwerdegegnerin hat einen Rentenanspruch somit zu Recht verneint . Die angefochtene Verfügung vom 3. Oktober 2017 erweist sich demzufolge als rech tens. Die Beschwerde ist daher abzuweisen.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