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IV.2017.01188 vom 2. März 2019</w:t>
      </w:r>
    </w:p>
    <w:p>
      <w:r>
        <w:t>ZH Sozialversicherungsgericht, 2019-03-02, DE</w:t>
      </w:r>
    </w:p>
    <w:p>
      <w:r>
        <w:rPr>
          <w:b/>
        </w:rPr>
        <w:t xml:space="preserve">Quelle: </w:t>
      </w:r>
      <w:r>
        <w:t>https://mcp.opencaselaw.ch/entscheid/zh_sozialversicherungsgericht_IV.2017.01188</w:t>
      </w:r>
    </w:p>
    <w:p>
      <w:r>
        <w:t>FR: ZH_SOZIALVERSICHERUNGSGERICHT IV.2017.01188 du 2 mars 2019</w:t>
      </w:r>
    </w:p>
    <w:p>
      <w:r>
        <w:t>IT: ZH_SOZIALVERSICHERUNGSGERICHT IV.2017.01188 del 2 marzo 2019</w:t>
      </w:r>
    </w:p>
    <w:p>
      <w:pPr>
        <w:pStyle w:val="Heading2"/>
      </w:pPr>
      <w:r>
        <w:t>Erwägungen</w:t>
      </w:r>
    </w:p>
    <w:p>
      <w:r>
        <w:rPr>
          <w:b/>
        </w:rPr>
        <w:t>E. 1.1</w:t>
      </w:r>
    </w:p>
    <w:p>
      <w:r>
        <w:t>X.___ , geborene Y.___ , Jahrgang 19 70, durchlief nach der Schulzeit von 1985 bis 1988 eine Lehre als Konditorin-Confiseurin und hatte anschliessend verschiedene Stellen im erlernten Beruf inne; des Weiteren arbeitete sie als Verkäu ferin und als Küchenangestellte. Ab Oktober 2009 war X.___ bei den Z.___ tätig, zunächst bis März 2011 als Zugchefin bei der S-Bahn, danach von April bis September 2011 als Sachbearbeiterin im Bereich Kundenkontakte und schliesslich - in einem Pensum von 90 % - von Oktober 2011 bis März 2013 als Sachbearbeiterin im Bereich Reporting &amp; Support. Ab April 2013 absol v i erte sie eine n Stage als Teamleiterin in diesem letzteren Bereich (Lebenslauf in Urk. 7/22/ 2-5; Z wischenzeugnisse der Z.___ vom 6. Oktober 2010, vom 2. Mai 2013 und vom 4. März 2014, Urk. 7/22/8-13 ; Angaben vom 1 0. Juli 2014 im Fragebo gen für Arbeitgebende, Urk. 7/2; Arbeitsvertrag in Urk. 3/4 ). X.___ ist verheiratet und Mutter von vier Kindern ( Urk. 7/22/6).</w:t>
      </w:r>
    </w:p>
    <w:p>
      <w:r>
        <w:t>Im Dezember 2013 unterzog sich X.___ im A.___ der Exzision zweier Lipome, die cerv ical und subcostal links lok alisiert waren (Operationsbericht vom 1 7. Dezember 2013, Urk. 7/11/15). Postoperativ persistierten im Bereich der cervicalen Nar be messerstichartige Schmerzen mit gelegentlicher Ausstrahlung in die linke Schulter und den linken Unterkiefer, und es wurde der Verdacht auf eine Nervenve rletzung geäussert (Berichte des A.___ vom 1 0. Januar und vom 1 1. und 2 0. M ärz 2014, Urk. 7/11/17-18, Urk. 7/11/19 und Urk. 7/11/12-13). Es folgten Abklärungen in der chirurgischen Abteilung des B.___ , und am 2 3. Juli 2014 wurde dort eine Operation mit Narbenrevision, Neurolyse und Neurorrhaphie durchgeführt ( Berichte des B.___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