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IV.2017.01157 vom 7. Juni 2019</w:t>
      </w:r>
    </w:p>
    <w:p>
      <w:r>
        <w:t>ZH Sozialversicherungsgericht, 2019-06-07, DE</w:t>
      </w:r>
    </w:p>
    <w:p>
      <w:r>
        <w:rPr>
          <w:b/>
        </w:rPr>
        <w:t xml:space="preserve">Quelle: </w:t>
      </w:r>
      <w:r>
        <w:t>https://mcp.opencaselaw.ch/entscheid/zh_sozialversicherungsgericht_IV.2017.01157</w:t>
      </w:r>
    </w:p>
    <w:p>
      <w:r>
        <w:t>FR: ZH_SOZIALVERSICHERUNGSGERICHT IV.2017.01157 du 7 juin 2019</w:t>
      </w:r>
    </w:p>
    <w:p>
      <w:r>
        <w:t>IT: ZH_SOZIALVERSICHERUNGSGERICHT IV.2017.01157 del 7 giugno 2019</w:t>
      </w:r>
    </w:p>
    <w:p>
      <w:pPr>
        <w:pStyle w:val="Heading2"/>
      </w:pPr>
      <w:r>
        <w:t>Erwägungen</w:t>
      </w:r>
    </w:p>
    <w:p>
      <w:r>
        <w:rPr>
          <w:b/>
        </w:rPr>
        <w:t>E. 1</w:t>
      </w:r>
    </w:p>
    <w:p>
      <w:r>
        <w:t>5. November 2013, dem neurologischen Konsiliargutachten von Dr. med. L.___ , Spezialärztin für Neurologie, vom 31.</w:t>
      </w:r>
    </w:p>
    <w:p>
      <w:r>
        <w:t>Oktober 2013 und dem neuropsychologi schen Konsiliargutachten von lic . phil. M.___</w:t>
      </w:r>
    </w:p>
    <w:p>
      <w:r>
        <w:t>und lic . phil. N.___ vom 2. November 2013, Urk. 5/38).</w:t>
      </w:r>
    </w:p>
    <w:p>
      <w:r>
        <w:rPr>
          <w:b/>
        </w:rPr>
        <w:t>E. 1.1</w:t>
      </w:r>
    </w:p>
    <w:p>
      <w:r>
        <w:t>Invalidität ist die voraussichtlich bleibende oder längere Zeit dauernde ganze oder teilweise Erwerb sunfähigkeit ( Art. 8 Abs. 1 des Bundesgesetzes über den Allgemeinen Teil des Sozialversicherungsrechts [ATSG]).</w:t>
      </w:r>
    </w:p>
    <w:p>
      <w:r>
        <w:t>Sie kann Folge von Geburtsgebrechen, Krankheit ode r Unfall sein ( Art.</w:t>
      </w:r>
    </w:p>
    <w:p>
      <w:r>
        <w:rPr>
          <w:b/>
        </w:rPr>
        <w:t>E. 1.2</w:t>
      </w:r>
    </w:p>
    <w:p>
      <w:r>
        <w:t>Mitte Mai 2012 hatte X.___ sein A rbeitspensum bei der Bäckerei Y.___ AG gesundheitsbedingt auf 50 % reduziert (vgl. Urk. 5/8/2), und am 2 8. Mai 2012 hatte er sich bei der Invalidenversicherung angemeldet (Urk. 5/1).</w:t>
      </w:r>
    </w:p>
    <w:p>
      <w:r>
        <w:t>Die Sozialversicherungsanstalt des Kantons Zürich (SVA), IV-Stelle, dokumentierte sich bei der Hausärztin Dr. med. C.___</w:t>
      </w:r>
    </w:p>
    <w:p>
      <w:r>
        <w:t>über die Krankengeschichte ( Bericht vo m 2 9. August 2012 mit Beilagen, Urk. 5/ 14 ) und führte mit dem Versicherten unter Mitwirkung der Personalverantwortlichen der Arbeitgeberin und der Case-Managerin des Krankentaggeldversicherers Swica Gespräche im Hinblick auf die berufliche Wiedere ingliederung beziehungsweise die Arbeitsplatzerhaltung (Verlaufsprotokoll in Urk. 5/23). Des Weiteren nahm sie die Austrittsbericht e der D.___ zu den Akten, wo sich der Versic h erte im September/Oktober 2012 zur psychsomatischen Rehabilitation auf gehalten hatte ( Urk. 5/17/3-6 und Urk. 5/17/7-8 ). Ferner erfuhr sie, dass der Versicherte seit Frühjahr 2012 bei Dr. med. E.___ , Spezialarzt für Psychiatrie und Psychotherapie, wegen einer depressiven Entwicklung in Behandlung stand (Schreiben von Dr. E.___ vom 1 9. November 2012, Urk. 5/16), und führte verschiedentlich Telefongespräche mit diesem Psychiater (Notizen in Urk. 5/23/8 und Urk. 5/21). Ausserdem nahm sie einen Bericht von Dr. med. F.___ , Spezialärztin für Neurologie, vom 1 4. Februar 2013 über eine neurologische Untersuchung auf Veranlassung von Dr. E.___ zu den Akten ( Urk. 5/20).</w:t>
      </w:r>
    </w:p>
    <w:p>
      <w:r>
        <w:t>Nachdem die IV-Stelle dem Versicherten a m 24. April 2013 mit geteilt hatte , dass Eingliede rungs massnahmen aufgrund seiner aktuellen gesundheitlichen Situation zur Zeit nicht möglich seien ( Urk. 5/22), liess sie ihn d urch die MEDAS</w:t>
      </w:r>
    </w:p>
    <w:p>
      <w:r>
        <w:t>G.___ polydisziplinär begutachten ( Abklärungsaufenthalt vom Oktober 2013; Gutachten von Dr. med. H.___ , Spezial arzt für Innere Medizin und Endokrinologie sowie Di abetologie, und Dr. med. I.___ , Spezialarzt für Rheumatologie, vom 2 9. Januar 2014 mit dem psychiat rischen Konsiliargutachten von pract . med. J.___ , Spezialarzt für Psychiatrie und Psychotherapie, vom 18. November 2013, dem rheumatologischen Konsiliargutachten von Dr. med. K.___ , Spezialarzt für Rheumatologie, vom</w:t>
      </w:r>
    </w:p>
    <w:p>
      <w:r>
        <w:rPr>
          <w:b/>
        </w:rPr>
        <w:t>E. 1.2.1</w:t>
      </w:r>
    </w:p>
    <w:p>
      <w:r>
        <w:t>Im Hinblick auf das Erfordernis in Art. 7 Abs. 2 Satz 2 ATSG hatte das Bundes gericht die Arbeitsunfähigkeit bei bestimmten Leiden seit dem Jahr 2004 nach besonderen Grundsätzen beurteilt. Es hatte diese Leiden unter dem Begriff der p athogenetisch -ätiologisch unklare n</w:t>
      </w:r>
    </w:p>
    <w:p>
      <w:r>
        <w:t>syndromale n Beschwerdebilder ohne nach weisbare organische Grundlage zusammengefasst und festgestellt, es seien dies Störungen, die sich hinsichtlich ihrer invalidisierenden Wirkung einer objektiven Beurteilung weit gehend entzögen , weil sie in erster Linie auf den Angaben der Patienten basier t en (BGE 139 V 547 E. 5.9 mit Hinweis auf BGE 130 V 352). Das Bundesgericht war weiter zum Schluss gelangt, dass solche Störungen keinen direkten Nachweis einer anspruchsbegründen den Arbeitsunfähigkeit erlaubten und der Nachweis daher indirekt, gestützt auf Indizien, zu erbringen sei, wobei bei Beweislosigkeit vermutet werde, dass sich der geklagte Gesundheitsschaden nicht invalidisierend auswirke ( BGE 139 V 547 E. 7.2 und E. 8.1).</w:t>
      </w:r>
    </w:p>
    <w:p>
      <w:r>
        <w:t>Für diesen Nachweis hatte das Bundesgericht in Anlehnung an eine bestimmte medizinisch e Lehrmeinung (vgl. BGE 139 V 547 E. 3.2.3 mit Hinweis auf Klaus Foerster, Begutachtung und Erwerbsfähigkeit bei Patienten mit psychogenen Störungen, SZS 1996 S. 486 ff.) besondere Kriterien aufgestellt, die in gewisser Ausprägung und Zahl erfüllt sein mussten (BGE 137 V 64 E.</w:t>
      </w:r>
    </w:p>
    <w:p>
      <w:r>
        <w:t>4.1). Als Haupt krite rium hatte das Bundesgericht eine psychische Komorbidität genannt, also die</w:t>
      </w:r>
    </w:p>
    <w:p>
      <w:r>
        <w:t>Diagnose einer weiteren, von der pathogenetisch -ätiologisch unklaren Störung zu unterscheidenden psychischen Krankheit von erheblicher Schwere, Ausprägung und Dau er. Für den Fall des Fehlens einer psychischen Komorbidität hatte das Bundesgericht weitere Faktoren bezeichnet , die bei entsprechender Intensität auf eine Beeinträchtigung der Arbeits fähigkeit hinweisen können , nämlich chronische körperliche Begleiterkrankungen und ein en mehrjährigen Krankheitsverlauf bei unveränderter oder progredienter Symptomatik ohne länger dauernde Rückbildung, ein en ausgewiesenen sozialen Rückzug in allen Belangen des Lebens, ein en verfestigten , the rapeutisch nicht mehr angehbaren innerseelischen Verlauf einer an sich missglückten, psychisch aber entlastenden Konfliktbewältigung (sogenann ter primärer Krankheitsgewinn, « Flucht in die Krank heit» ) sowie unbefriedigende Ergebnisse trotz konsequent durchgeführter ambulanter oder stationärer Behandlungs- oder Rehabilitationsbemühungen bei vorhandener Motivation und Eigenanstrengung der versic herten Person (BGE 139 V 547 E. 9.1.1, 137 V 64 E. 4.1, 131 V 49 E. 1.2, 130 V 352 E. 2.2.3).</w:t>
      </w:r>
    </w:p>
    <w:p>
      <w:r>
        <w:t>Ursprünglich hatte das Bundesgericht diese Kriterien für die Diagnose der</w:t>
      </w:r>
    </w:p>
    <w:p>
      <w:r>
        <w:t>an haltenden so matoformen Schmerzstörung (Code F45.4 der Internationalen Klassi fikation psychischer Störungen der Weltgesundheitsorganisation, ICD-10) entwickelt, später hatte es sie auf alle p athogenetisch -ätiologisch unklare n</w:t>
      </w:r>
    </w:p>
    <w:p>
      <w:r>
        <w:t>Be schwerdebilder im dargelegten Sinne ausgedehnt (vgl. die Kasuistik in BGE 140 V 8 E. 2.2.1.3, 139 V 547 E. 2.2). Das Bundesgericht hatte den Kriterien normativen Charakter zugeschrieben und dazu festgehalten, der ursprüngliche Katalog fachpsychologischer Prognosekriterien habe sich zu einem rechtlichen Anforderungsprofil verselbständigt (vgl. BGE 139 V 547 E. 3.2.3 und E. 7.2).</w:t>
      </w:r>
    </w:p>
    <w:p>
      <w:r>
        <w:rPr>
          <w:b/>
        </w:rPr>
        <w:t>E. 1.2.2</w:t>
      </w:r>
    </w:p>
    <w:p>
      <w:r>
        <w:t>Im Grundsatzurteil vom 3. Juni 2015 (BGE 141 V 281) hat das Bundesgericht entschieden, an der bisherigen Rechtsprechung zu den pathogenetisch -ätiolo gisch unklaren syndromalen Beschwerdebildern ohne nachweisbare organische Grundlage nicht länger festzuhalten und die sogenannte Überwindbarkeitsver mutung aufzugeben. Stattdessen hat das Bundesgericht unter Aufstellung von Standardindikatoren ein neues Prüfungsraster entwickelt, anhand dessen die Auswirkungen solcher Beschwerdebilder zu ermitteln sind. Es präsentiert sich wie folgt (BGE 141 V 281 E. 4.1.3 und E. 6): - Kategorie «f u nktioneller Schweregrad» - Komplex «Gesundheitsschädigung» - Ausprägung der diagnos erelevanten Befunde - Behandlungs- und Eingliederungserf olg oder – resistenz - Komorbiditäten - Komplex «Persönlichkeit» (Persönlichkeitsdiagnostik, p ersönliche Ressourcen ) - Kompl ex «Sozialer Kontext» - Kategorie «Konsistenz» (Gesich tspunkte des Verhaltens) - gleichmässige Einschränkung des Aktivit ätenniveaus in allen ver gleichbaren Lebensbereichen - behandlungs- und eingliederungsanamnestisch ausgewi esener Lei densdruck.</w:t>
      </w:r>
    </w:p>
    <w:p>
      <w:r>
        <w:t>Dieses Raster verzichtet insbesondere auf den Begriff des primären Krankheitsgewinnes und auf die Bedeutung der psychia trischen Komorbidität als Haupt kriterium (vgl. BGE 141 V 281 E. 6). Hingegen schreibt das Bundesgericht dem neuen Raster wiederum normativen Charakter zu, weist jedoch darauf hin, dass es die Aufgabe der medizinischen Fach personen sei, innerhalb der ein schlägigen Indikatoren das Leistungsvermögen einzuschätzen (v gl. BGE 141 V 281 E. 5.1 und E. 5.2). Des Weiteren müssen die funktionellen Einschränkungen nach wie vor mit überwiegender Wahrscheinl ichkeit nachgewiesen sein - nun mehr anhand der neuen Standardindikatoren -, und es ist die versicherte Person, welche die Beweislast dafür trägt (vgl. BGE 141 V 281 E. 6).</w:t>
      </w:r>
    </w:p>
    <w:p>
      <w:r>
        <w:t>Ferner betont das Bundesgericht, dass es sich beim neu en twickelten Raster nicht um eine « abhakbare</w:t>
      </w:r>
    </w:p>
    <w:p>
      <w:r>
        <w:t>Checkliste » handelt, sondern dass dessen Handhabung den Umständen des Einzelfalls gerecht werden muss (BGE 141 V 281 E. 4.1.1).</w:t>
      </w:r>
    </w:p>
    <w:p>
      <w:r>
        <w:rPr>
          <w:b/>
        </w:rPr>
        <w:t>E. 1.2.3</w:t>
      </w:r>
    </w:p>
    <w:p>
      <w:r>
        <w:t>In einem weiteren Schritt hat das Bundesgericht in zwei Grundsatzurteilen vom 3 0. November 2017 die Anwendbarkeit der neu entwickelten Standardindikatoren auf grundsätzlich sämtliche psychischen Erkrankungen ausgedehnt, indem es für alle diese Erkrankungen das strukturierte Beweisverfahren als massgebend e rklärt hat (BGE 143 V 418 E. 7, 143 V 409 E. 4.4 und E. 4.5). Damit hat das Bundesgericht insbesondere seine bisherige Rechtsprechung zu den depressiven Störungen geändert und hält nicht länger daran fest, dass rezidivierende oder episodische Depressionen leicht- bis mittelgradiger Natur einzig dann als invalidisierende Krankheiten in Betracht fallen, wenn sie erwiesenermassen therapieresistent sind (vgl. die Zusammenfassung der bisherigen Rechtsprechung in BGE 143 V 409 E. 4.1).</w:t>
      </w:r>
    </w:p>
    <w:p>
      <w:r>
        <w:rPr>
          <w:b/>
        </w:rPr>
        <w:t>E. 1.2.4</w:t>
      </w:r>
    </w:p>
    <w:p>
      <w:r>
        <w:t>Von vornherein nicht als invalidenversicherungsrechtlich relevant gelten geklagte Beschwerden insoweit, als sie aggraviert werden, also als stärker beein trächtigend dargestellt werden, als sie tatsächlich sind beziehungsweise empfunden werden. Hinweise für eine Aggravation erblickt das Bundesgericht etwa darin, dass eine erhebliche Diskrepanz zwischen den geschilderten Schmerzen und dem gezeig ten Verhalten oder der Anamnese besteht, dass intensive Schmerzen angegeben werden, die jedoch nur vage charakterisiert werden, dass Klagen in einer Weise demonstrativ vorgetragen werden, die unglaubwürdig wirkt, dass keine medizinische n Behandlung en in Anspruch genommen werden und dass schwere Einschränkungen im Alltag behauptet werden, das psychosoziale Umfe ld jedoch weitgehend intakt ist (BGE 141 V 281 E. 2.2 und E. 3.7.1, 131 V 49).</w:t>
      </w:r>
    </w:p>
    <w:p>
      <w:r>
        <w:rPr>
          <w:b/>
        </w:rPr>
        <w:t>E. 1.2.5</w:t>
      </w:r>
    </w:p>
    <w:p>
      <w:r>
        <w:t>Gutachten, die vor den dargelegten Rechtsprechungsänderung en eingeholt worden sind, verlieren gemäss der bundesgerichtlichen Rechtsprechung nicht zwangsläufig ihren Beweiswert. Vielmehr soll im einzelnen Fall geprüft werden, ob diese Gutachten, allenfalls zusammen mit weiteren fachärztlichen Berichten, eine schlüssige Beurteilung im Lichte der massgeblichen Indikatoren erlauben (vgl. BGE 141 V 281 E. 8).</w:t>
      </w:r>
    </w:p>
    <w:p>
      <w:r>
        <w:rPr>
          <w:b/>
        </w:rPr>
        <w:t>E. 1.3.1</w:t>
      </w:r>
    </w:p>
    <w:p>
      <w:r>
        <w:t>Gemäss Art. 28 Abs. 2 IVG haben Versicherte Anspruch auf eine ganze Rente, wenn sie mindestens zu 70 % , auf eine Dreiviertelsrente , wenn sie mindestens zu 60 % , auf eine halbe Rente, wenn sie mindestens zu 50 % oder auf eine Viertelsrente , wenn sie mindestens zu 40 % invalid sind.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w:t>
      </w:r>
    </w:p>
    <w:p>
      <w:r>
        <w:t>Bei der Ermittlung des zumutbarerweise erzielbaren Invalideneinkommens sind grundsätzlich die Verdienstmöglichkeiten auf dem allgemeinen Arbeitsmarkt massgebend . Übt die versicherte Person jedoch nach Eintritt der Invalidität eine Erwerbstätigkeit aus, bei der sie im Rahmen eines stabilen Arbeitsverhältnisses die ihr verbliebene Arbeitsfähigkeit in zumutbarer Weise voll ausschöpft und dabei ein Einkommen erzielt, das der Arbeitsleistu ng angemessen ist und nicht als Soziallohn erscheint, so gilt nach der Rechtsprechung des Bundesgerichts der von ihr tatsächlich erzielte Verdienst als Invalidenlohn (vgl. BGE 129 V 472 E. 4.2.1 mit Hinweisen).</w:t>
      </w:r>
    </w:p>
    <w:p>
      <w:r>
        <w:t>Der Rentenanspruch entsteht nach Art. 28 Abs. 1 IVG frühestens in dem Zeitpunkt, in dem die versicherte Person während eines Jahres ohne wesentlichen Unterbruch durchschnittlich mindestens zu 40 % arbeitsunfähig war ( lit . b), sofern sie nach Ablauf dieses Jahres zu mindestens 40 % invalid ist ( lit . c). Zusätzlich kann der Rentenanspruch gemäss Art. 29 Abs. 1 IVG nicht vor Ablauf von sechs Monaten nac h der Geltendmachung entstehen.</w:t>
      </w:r>
    </w:p>
    <w:p>
      <w:r>
        <w:rPr>
          <w:b/>
        </w:rPr>
        <w:t>E. 1.3.2</w:t>
      </w:r>
    </w:p>
    <w:p>
      <w:r>
        <w:t>Ändert sich der Invaliditätsgrad einer Rentenbezügerin oder eines Rentenbezü gers erheblich, so wird die Rente von Amtes wegen oder auf Gesuch hin für die Zukunft entsprechend erhöht, herabgesetzt oder aufgehoben (Art. 17 Abs. 1 ATSG).</w:t>
      </w:r>
    </w:p>
    <w:p>
      <w:r>
        <w:t>Anlass zur Rentenrevision gibt rechtsprechungsgemäss jede wesentliche Änderung in den tatsächlichen Verhältnissen, die geeignet ist, den Invaliditäts grad und damit den Rentenanspruch zu beeinflussen (vgl. BGE 130 V 343 E. 3.5 mit Hinweisen).</w:t>
      </w:r>
    </w:p>
    <w:p>
      <w:r>
        <w:t>Bei einer Verbesserung der Erwerbsfähigkeit ist gestützt auf Art. 88a Abs. 1 der Verordnung über die Invalidenversicherung (IVV)</w:t>
      </w:r>
    </w:p>
    <w:p>
      <w:r>
        <w:t>die anspruchsbeeinflussende Änderung für die Herabsetzung oder Aufhebung der Leistung von dem Zeitpunkt an zu berücksichtigen, in dem angenommen werden kann, dass sie voraussichtlich längere Zeit dauern wird, und sie ist in jedem Fall zu berücksichtigen, nachdem sie ohne wesentliche Unterbrechung drei Monate angedauert hat und voraussichtlic h weiterhin andauern wird. Eine Verschlechterung der Erwerbsf ähigkeit ist nach Art. 88a Abs. 2 IVV zu berücksichtigen, sobald sie ohne wesentliche Unterbr echung drei Monate gedauert hat.</w:t>
      </w:r>
    </w:p>
    <w:p>
      <w:r>
        <w:rPr>
          <w:b/>
        </w:rPr>
        <w:t>E. 1.4</w:t>
      </w:r>
    </w:p>
    <w:p>
      <w:r>
        <w:t>Für die Beurteilung von Rechtsfragen, denen medizinische Sachverhalte zugrunde liegen, ist das Gericht auf Angaben und Unterlagen von medizinischen Fachpersonen, namentlich von Ärztinnen und Ärzten, angewiesen. Hinsichtlich des Beweiswertes eines Arztberichtes ist nach höchstrichterlicher Praxis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(BGE 125 V 351 E. 3a).</w:t>
      </w:r>
    </w:p>
    <w:p>
      <w:r>
        <w:t>Bei Gerichtsgutachten weicht das Gericht nach der Praxis nicht ohne zwingende Gründe von der Einschätzung der medizinischen Fachleute ab, deren Aufgabe es ist, ihre Fachkenntnisse der Gerichtsbarkeit zur Verfügung zu stellen, um einen bestimmten Sachverhalt medizinisch zu erfassen . Ein Grund zum Abweichen kann vorliegen, wenn die Gerichtsexpertise widersprüchlich ist oder wenn ein vom Gericht eingeholtes Obergutachten in überzeugender Weise zu andern Schlussfolgerungen gelangt. Eine a 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 2.</w:t>
      </w:r>
    </w:p>
    <w:p>
      <w:r>
        <w:rPr>
          <w:b/>
        </w:rPr>
        <w:t>E. 1.5</w:t>
      </w:r>
    </w:p>
    <w:p>
      <w:r>
        <w:t>Aufgrund des Urteils vom 2 6. Februar 2016 holte die IV-Stelle den Bericht von Dr. E.___ vom 1 8. August 2016 ( Urk. 5/83) und den Bericht der Hausärztin Dr. C.___ vom 9. September 2016 (Urk. 5/87/1-2) ein . Die Hausärztin dokumentierte die IV-Stelle zudem mit weiteren, noch nicht im Dossier vorhanden gewesenen medizinischen Berichten, so insbesondere mit den Berichten der Neurologin Dr. med. C.___ vom 1 8. April und vom 1 0. Oktober 2013 und mit dem Bericht der Rheumaklinik des B.___ über eine stationäre Abk l ärung von Mai/Juni 2013 ( Urk. 5/87/3-13; bereits berücksichtigt im Gutachten der MEDAS</w:t>
      </w:r>
    </w:p>
    <w:p>
      <w:r>
        <w:t>G.___ vom Januar 2014 , vgl. Urk. 5/38/50-51), mit den Berichten der Q.___ Klinik vom 8. Januar und vom 2 4. Juni 2014 über die Operation der Diskushernie C4/5 vom Dezember 2013 und den weiteren Verlauf ( Urk. 5/87/16-17 und Urk. 5/87/20-21) und mit einem Bericht des R.___ vom 8. März 2016 über die ambulante Beurteilung der langjährig geklagten Muskelschmerzen vom Januar 2016 ( Urk. 5/87/31-39).</w:t>
      </w:r>
    </w:p>
    <w:p>
      <w:r>
        <w:t>Anschliessend beauftragte die IV-Stelle die MEDAS</w:t>
      </w:r>
    </w:p>
    <w:p>
      <w:r>
        <w:t>G.___ mit der polydisziplinären Verlaufsbegutachtung des Versicherten ; diese erfolgte in denselben Disziplinen und unter Mitwirkung derselben Fachpersonen wie bei der erstmaligen Begutachtung ( Abklärungsaufenthalt vom März 2017; Gutachten von Dr. H.___ und Dr. I.___</w:t>
      </w:r>
    </w:p>
    <w:p>
      <w:r>
        <w:t>vom 8. Juni 2017 mit dem psychiat rischen Konsiliargutachten von pract . med. J.___ vom</w:t>
      </w:r>
    </w:p>
    <w:p>
      <w:r>
        <w:rPr>
          <w:b/>
        </w:rPr>
        <w:t>E. 2</w:t>
      </w:r>
    </w:p>
    <w:p>
      <w:r>
        <w:t>Gegen diese Verfügung liess X.___ , nach wie vor vertreten durch Rechtsanwalt Philip Stolkin , mit Eingabe vom 2 5. Oktobe r 2017 Beschwerde erheben (Urk. 1) mit dem Antrag, die Verfügung sei aufzuheben und es sei ihm eine Rente aufgrund eines Invaliditätsgrades von 100 % zuzusprechen, eventualiter sei die Sache an die Vorinstanz zu weiteren Abklärungen zurückzuweisen ( Urk. 1 S. 2). In prozessualer Hinsicht liess er die Einvernahme von Dr. E.___ als Zeugen beantragen (Urk. 1 S. 2). Die IV-Stelle schloss i n der Beschwerdeantwort vom 28. November 2017 auf Abweisung der Beschwerde ( Urk. 4). Der Versicherte liess am 1. Februar 2018 eine Replik erstatten ( Urk. 11), einen Bericht von Dr. med. S.___ , Spezialarzt für Innere Medizin/Rheumatologie, vom 2 1. November 2017 über eine rheumatologische Untersuchung vom Oktober 2017 einreichen ( Urk. 12) und den Antrag stellen, Dr. S.___ sei ebenfalls als Zeuge einzuvernehmen (Urk. 11 S. 4) . Die IV-Stelle erstattete am 1 3. März 2018 die Duplik und hielt an ihrem Antrag auf Beschwerdeabweisung fest ( Urk. 14).</w:t>
      </w:r>
    </w:p>
    <w:p>
      <w:r>
        <w:t>Mit Beschluss vom 2 0. September 2018 ordnete das Gericht die Einholung eines psychiatrischen Gutachtens an, nahm als Gutachterin Dr. med. T.___ , Fachärztin für Psychiatrie und Psychotherapie , in Aussicht und gab den Parteien Gelegenheit, Ablehnungsgründe gegen die Gutachterin zu ne n nen und Änderungen und Ergänzungen zur Fragestellung zu beantragen ( Urk. 17). Die IV-Stelle erklärte mit Eingabe vom 4. Oktober 2018, keine Ablehnungsgründe geltend zu machen und auf die Beantragung von Änderungen und Ergänzungen zur Fragestellung zu verzichten ( Urk. 19). Demgegenüber liess der Versicherte mit Eingabe vom 1 7. Oktober 2018 den Antrag auf Modifikation des gerichtlichen Fragen katalogs stellen ( Urk. 20). Mit Beschluss vom 1 9. Oktober 2018 wies das Gericht diesen Antrag ab , legte den Fragenkatalog damit definitiv fest und ernannte Dr. T.___ zur Gutachterin ( Urk. 21). Nachdem dieser Beschluss unangefochten geblieben war, wurde der Gutachtensauftrag am 7. Dezember 2018 erteilt ( Urk. 24).</w:t>
      </w:r>
    </w:p>
    <w:p>
      <w:r>
        <w:t>Am 2 1. Februar 2019 legte Dr. T.___ ihr Gutachten vor ( Urk. 27). Die IV Stelle verzichtete mit Eingabe vom 1 1. April 2019 auf eine Stellungnahme dazu ( Urk. 36), wogegen der Versicherte mit Eingabe vom 1 5. April 2019 auf eine Stellungnahme der Hausärztin Dr. C.___</w:t>
      </w:r>
    </w:p>
    <w:p>
      <w:r>
        <w:t>vom 2 8. März 2019 zur beruflichen Belastbarkeit verwies ( Urk. 38/2) und den Antrag stellen liess, der Gutachterin seien Ergänzungsfragen zu unterbreiten ( Urk. 37). Mit Verfügung vom 2 5. April 2019 wurde jeder Partei die jeweilige Eingabe der Gegenpartei zur Kenntnis gebracht ( Urk. 39).</w:t>
      </w:r>
    </w:p>
    <w:p>
      <w:r>
        <w:t>Auf die Ausführungen der Parteien und die eingereichten Unterlagen wird, soweit erforderlich, in den Erwägungen eingegangen. Das Gericht zieht in Erwägung: 1.</w:t>
      </w:r>
    </w:p>
    <w:p>
      <w:r>
        <w:rPr>
          <w:b/>
        </w:rPr>
        <w:t>E. 2.1</w:t>
      </w:r>
    </w:p>
    <w:p>
      <w:r>
        <w:t>Die Gerichtskosten von Fr. 1'000 .-- werden den Parteien je zur Hälfte auferlegt.</w:t>
      </w:r>
    </w:p>
    <w:p>
      <w:r>
        <w:t>Rechnung und Einzahlungsschein werden den</w:t>
      </w:r>
    </w:p>
    <w:p>
      <w:r>
        <w:t>Kostenpflichtigen nach Eintritt der Rechtskraft zugestellt.</w:t>
      </w:r>
    </w:p>
    <w:p>
      <w:r>
        <w:rPr>
          <w:b/>
        </w:rPr>
        <w:t>E. 2.2</w:t>
      </w:r>
    </w:p>
    <w:p>
      <w:r>
        <w:t>Die Beschwerdegegnerin wird verpflichtet, der Gerichtskasse die Gutachtenskosten im Umfang von Fr. 7'000.-- zurückzuerstatten.</w:t>
      </w:r>
    </w:p>
    <w:p>
      <w:r>
        <w:t>Rechnung und Einzahlungsschein werden der</w:t>
      </w:r>
    </w:p>
    <w:p>
      <w:r>
        <w:t>Kostenpflichtigen nach Eintritt der Rechtskraft zugestellt. 3.</w:t>
      </w:r>
    </w:p>
    <w:p>
      <w:r>
        <w:t>Die Beschwerdegegnerin wird</w:t>
      </w:r>
    </w:p>
    <w:p>
      <w:r>
        <w:t>verpflichtet, dem Beschwerdeführer</w:t>
      </w:r>
    </w:p>
    <w:p>
      <w:r>
        <w:t>eine Prozessentschädigung von Fr. 1'800.-- (inklusive Barauslagen und Mehrwertsteuer) zu bezahlen. 4.</w:t>
      </w:r>
    </w:p>
    <w:p>
      <w:r>
        <w:t>Zustellung gegen Empfangsschein an: - Rechtsanwalt Philip Stolkin - Sozialversicherungsanstalt des Kantons Zürich, IV-Stelle , unter Beilage einer Kopie von Urk. 28 - Bundesamt für Sozialversicherungen - Migros- Pensionskasse, 8952 Schlieren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2.2.1</w:t>
      </w:r>
    </w:p>
    <w:p>
      <w:r>
        <w:t>Was die somatische Seite des Beschwerdebildes anbelangt, so nannten der Rheumatologe Dr. K.___ und die Neurologin Dr. L.___ im ersten Gutachten der MEDAS G.___ vom Januar 2014 (Untersuchungen vom Oktober 2013) a ls organische Ursachen für die geklagten Schmerzen die Befunde einer grosse n Diskushernie auf der Höhe C4/5 sowie mehrer e</w:t>
      </w:r>
    </w:p>
    <w:p>
      <w:r>
        <w:t>Diskusprotrusionen im Bereich C3-7, die eine aktuelle Magnetresonanztomographie vom Oktober 2013 zu Tage gebracht hatte; des Weiteren wiesen sie auf die Diskushernie der Lendenwirbelsäule (L3/4) hin, die im September 2011 festgestellt worden war (vgl. Urk. 5/14/27). Den Befund en an der Halswirbelsäule schrieben sowohl der Rheumatologe als auch die Neurologin Auswirkungen auf die Arbeitsfähigkeit zu, und der Rheumatologe bezeichnete auch den Zustand nach dem akuten lumbospondylogenen Schmerzsyndrom vom September 2011 als einschränkend (Urk. 5/38/37-39 und Urk. 5/38/48-49).</w:t>
      </w:r>
    </w:p>
    <w:p>
      <w:r>
        <w:t>Davon ausgehend gelangten die Gutachter in der Gesamtbeurteilung zum Schluss, der Beschwerdeführer sei aufgrund der rheumatologischen und neurologischen Befunde für die Tätigkeit an der Packmaschine der Grossbäckerei nur noch zu 50 % arbeitsfähig, mit einer Hebe- und Traglimite von (gelegentlich) 20 kg. Für eine angepasste Tätigkeit - beschrieben als körperlich leichte und bisweilen mittelschwere Tätigkeit in Wechselposition, ohne Verrichtungen kranial des Kopfes mit reklinierter Halswirbelsäule und ohne länger dauernde Verrichtungen mit vorgeneigtem oder abgedrehtem Oberkörper sowie ohne ausschliesslich sitzende oder stehende Zwangs haltungen und ohne erhöhte Anforderungen an die manuelle Feinmotorik - beurteilten die Gutachter den Beschwerdeführer demgegenüber rein somatisch betrachtet als vollumfänglich arbeitsfähig (Urk. 5/38/19).</w:t>
      </w:r>
    </w:p>
    <w:p>
      <w:r>
        <w:t>Das Gericht befand diese Einschätzung</w:t>
      </w:r>
    </w:p>
    <w:p>
      <w:r>
        <w:t>der Gutachter der MEDAS G.___</w:t>
      </w:r>
    </w:p>
    <w:p>
      <w:r>
        <w:t>i m Urteil vom 2 6. Februar 2016 als ein leuchten d ( Urk. 5/72 E. 2.3. 1), und da ran ist für den damals beurteilten Zeitraum weiterhin festzuhalten . Wie da s Gericht dam als dargetan hat te ( Urk. 5/72 E. 2.3.3 und E. 2.3.4) , basierte die Einschätzung auf umfassenden eigenen Abklärungen und einer eingehenden Auseinandersetzung mit den Vorakten . Dabei stimmten die Gutachter den Schlussfolgerungen zu , welche das B.___ und die Neurologin Dr. C.___ in den Jahren 2012 und 2013 getroffen hatten</w:t>
      </w:r>
    </w:p>
    <w:p>
      <w:r>
        <w:t>( Urk. 5/38/40-41 und Urk. 5/38/51) , dass nämlich weder aus rheumatologisch-immunologischer noch aus neurologischer oder aus infektiologischer Sicht Hinweise auf eine somatische Ursache der geklagten Muskelschmerzen und der körperlichen Schwäche und Müdigkeit bestünden ( B.___ ; Urk. 5/17/9-11 und Urk. 5/87/5-11) und insbesondere keine strukturelle Myopathie oder eine neuromuskuläre Übertragungsstörung habe diagnostiziert werden kö nnen ( Dr. C.___ ; Urk. 5/14/28 30 , Urk. 5/87/3-4 und Urk. 5/87/12-13). Den internistischen Diagnosen als solchen - der HIV-Infektion mit der entsprechenden Therapie,</w:t>
      </w:r>
    </w:p>
    <w:p>
      <w:r>
        <w:t>dem Diabetes mellitus und dem chronischen Durchfall</w:t>
      </w:r>
    </w:p>
    <w:p>
      <w:r>
        <w:t>- massen die Gutachter hingegen keinen wesentlichen Einfluss auf die Arbeitsfähigkeit zu (vgl. Urk. 5/38/18-19). Damit ist eine somatisch bedingte 50%ige Einschränkung in der angestammten Tätigkeit an der Packmaschine zwar plausibel, denn diese Tätigkeit umfasst gemäss dem Berufsprofil, das Dr.</w:t>
      </w:r>
    </w:p>
    <w:p>
      <w:r>
        <w:t>K.___ in den Jahren 2013 und 2017 erhob, Verrichtungen in vornübergeneigter , rückenhygienisch ungünstiger Haltung und häufige Rotationen mit dem Oberkörper ( Urk. 5/38/43-44 und Urk. 5/99/57-58); eine höher bemessene Einschränkung ist hingegen für die Zeit bis und mit der erstmaligen Untersuchung in der MEDAS G.___ vom Oktober 2013 aus rein somatischer Sicht nicht ausgewiesen.</w:t>
      </w:r>
    </w:p>
    <w:p>
      <w:r>
        <w:rPr>
          <w:b/>
        </w:rPr>
        <w:t>E. 2.2.2</w:t>
      </w:r>
    </w:p>
    <w:p>
      <w:r>
        <w:t>In den medizinischen Unterlagen, die sich mit dem Verlauf danach befassen, ist insoweit eine Veränderung in somatischer Hinsicht dokumentiert, als der Beschwerdeführer sich am 2 7. Dezember 2013 in der Q.___ Klinik der Operation der Diskushernie der Halswirbelsäule auf der Höhe C4/5 unterzog (Urk. 5/87/16 17 und Urk. 5/87/20-21) . Die Klinik bezeichnete den Verlauf aufgrund der klinischen und bildgebenden Befunde sowie angesichts dessen, dass der Beschwerdeführer danach nur noch über diskrete Restbeschwerden berichtete, als grundsätzlich erfreulich und attestierte bei d er Kontrolluntersuchung vom 24. Juni 2014 wieder die vorbestandene 50%ige Arbeitsfähigkeit (Urk. 5/87/20 21).</w:t>
      </w:r>
    </w:p>
    <w:p>
      <w:r>
        <w:t>Hinweise auf weitere massgebliche somatische Veränderungen sind hingegen nicht vorhanden. Anlässlich der zweiten Begutachtung in der MEDAS G.___ mit den Untersuchungen vom März 2017 schilderte der Beschwerdeführer zwar gegenüber der Neurologin Dr. L.___ und dem Rheum atologen Dr. K.___ eine erneute Zunahme der Nackenschmerzen nach d er anfänglichen Besserung, und er berichtete von einer generellen Ve r stärkung des gesamten Schmerzbildes ( Urk. 5/99/49-50 und Urk. 5/99/57+65).</w:t>
      </w:r>
    </w:p>
    <w:p>
      <w:r>
        <w:t>Dr. L.___ hielt jedoch fest, es ergäben sich insgesamt keine neuen Aspekte zum chronischen generalisierten Schmerzsyndrom und die Ursachen desselben könnten nicht von neurologischer Seite erklärt werden ( Urk. 5/99/53 ). Gleichermassen konnte Dr. K.___ in Bezug auf die objektivierbaren Befunde keine relevante Verschlechterung des Gesundheitszustands im Vergleich zur vorangegangenen Ex ploration erkennen ( Urk. 5/99/73 ). Die Feststellungen der beiden Konsiliargutachter decken sich sodann mit denjenigen im Bericht des R.___ vom 8. März 2016 ( Urk. 5/87/31-39), wo im Januar 2016 auf Zuweisung der Hausärztin hin eine eingehende Abklärung der Schmerzproblematik einschliesslich aktueller Röntgenaufnahmen der Halswirbelsäule und eines aktuellen neurologischen Konsiliums stattgefunden hatte. Auch dort hatten sich keine Hinweise auf eine rheumatologische, internistische oder neurologische Ursache der</w:t>
      </w:r>
    </w:p>
    <w:p>
      <w:r>
        <w:t>langjährig geklagten Muskelschmerzen</w:t>
      </w:r>
    </w:p>
    <w:p>
      <w:r>
        <w:t>ergeben ( Urk. 5/87/34).</w:t>
      </w:r>
    </w:p>
    <w:p>
      <w:r>
        <w:t>Unter diesen Umständen ist einleuchtend, dass Dr. K.___ dem Beschwerdeführer aus der Sicht seines Fachgebietes</w:t>
      </w:r>
    </w:p>
    <w:p>
      <w:r>
        <w:t>nur für die Zeit der Diskushernienoperation und der nachfolgenden Erholungsphase vo m 2 7. Dezember 2013 bis zur Kontrolluntersuchung vom 2 4. Juni 2014 eine 100%ige Arbeitsunfähigkeit (für jegliche Tätigkeit) attestierte, ihm im Übrigen aber die angestammte, mit häufigen Rumpfrotationen verbundenen Tätigkeit nach wie vor zu 50 % und eine angepasstere leichtere und gelegentlich mittelschwere Tätigkeiten vollumfänglich zumutete ( Urk. 5/99/71-72) , und dass Dr. L.___ aus rein neurologischer Sicht keine darüber hinausgehenden Einschränkungen ausmachen konnte ( Urk. 5/99/54). Einleuchtend ist somit auch die Gesamtbeurteilung im Gutachten des Jahres 2017, welche die Arbeitsfähigkeitsbeurteilung des rheumatologischen Konsiliargutachters übernahm ( Urk. 5/99/26 ). Nichts Abweichendes lässt sich dem Bericht von Dr. S.___ vom 2 1. November 2017 entnehmen, den der Beschwerdeführer im vorliegenden Verfahren einreichen liess ( Urk. 12) . D ie Befunde und Diagnosen entsprechen den Feststellungen der übrigen Ärzte, und die Bemessung der Arbeitsunfähigkeit auf 50 %</w:t>
      </w:r>
    </w:p>
    <w:p>
      <w:r>
        <w:t>stimmt in Bezug auf die angestammte und immer noch ausgeübte Tätigkeit mit der Beurteilung in den beiden Gut achten der MEDAS G.___ überein. Von der beantragten Befragung von Dr. S.___ als Zeuge ( Urk.</w:t>
      </w:r>
    </w:p>
    <w:p>
      <w:r>
        <w:rPr>
          <w:b/>
        </w:rPr>
        <w:t>E. 2.3.1</w:t>
      </w:r>
    </w:p>
    <w:p>
      <w:r>
        <w:t>Die beiden somatischen Konsiliargutachter</w:t>
      </w:r>
    </w:p>
    <w:p>
      <w:r>
        <w:t>waren sich schon im ersten Gutachten vom Januar 2014 darin einig, dass die Schmerzangaben des Beschw erdeführers nicht vollständig auf organisch e Befunde zurückführen seien, und das Gericht stimmte dieser Einschätzung und der entsprechenden Bestätigung durch den psy chiatrischen Konsiliargutachter</w:t>
      </w:r>
    </w:p>
    <w:p>
      <w:r>
        <w:t>pract . med. J.___</w:t>
      </w:r>
    </w:p>
    <w:p>
      <w:r>
        <w:t>zu.</w:t>
      </w:r>
    </w:p>
    <w:p>
      <w:r>
        <w:t>Es ist hierzu auf die Ausführungen im Urteil vom 2 6. Februar 2016 zu verweisen ( Urk. 5/72 E. 2.3.3 und E. 2.4.1).</w:t>
      </w:r>
    </w:p>
    <w:p>
      <w:r>
        <w:t>Was die Erhebungen und Beurteilungen im nicht-somatischen Teil des ersten Gutachtens im Einzelnen anbelangt, so folgte das Gericht den Ergebnissen der begleitenden neuropsychologischen Untersuchung ( Urk. 5/72 E. 2.4.2), die normgerechte kognitive Leistungen ergeben hatte (vgl. Urk. 5/38/57). Des Weiteren zweifelte das Gericht auch die von pract . med.</w:t>
      </w:r>
    </w:p>
    <w:p>
      <w:r>
        <w:t>J.___ gestellten psychiatrischen Diagnosen einer mittelgradigen depressiven Episode und einer anhaltenden somatoformen Schmerzstörung (ICD-10 Codes F32.1 und F45.40; Urk. 5/38/28) nicht grundsätzlich an ( Urk. 5/72 E. 2.4.3). Hingegen stellte das Gericht fest, dass pract . med.</w:t>
      </w:r>
    </w:p>
    <w:p>
      <w:r>
        <w:t>J.___</w:t>
      </w:r>
    </w:p>
    <w:p>
      <w:r>
        <w:t>die von ihm erhobenen Befunde explizit unter dem Aspekt der damals gültig gewesenen bundesgerichtlichen Krit erien gewür digt habe (vgl. Urk. 5/38/30) und s eine Ausführungen in verschiedener Hinsicht nicht für eine Beurteilung der Arbeitsunfähigkeit anhand de r neu massgebenden Indikatoren genügten, da er insbesondere die Komorbidität in Form einer Depression entsprechend der ursprünglichen, nunmehr überholten Einstufung als Hauptkriterium gewichtet habe und eine Auseinandersetzung mit der Persönlichkeit des Beschwerde führers und dessen persönlichen Ressourcen fehle. In genereller Hinsicht bemängelte das Gericht ausserdem, dass es die Besc hwerdegegnerin unterlassen habe , beim behandelnden Psychiater Dr. E.___ einen ausführlichen schriftlichen Bericht einzuholen, und pract . med.</w:t>
      </w:r>
    </w:p>
    <w:p>
      <w:r>
        <w:t>J.___ dementsprechend nicht über die psychiat rische Anamnese dokumentiert gewesen sei , aber auch davon abgesehen habe , die fehlenden anamnestischen Angaben selber noch zu beschaffen (Urk. 5/72 E. 2.4.3).</w:t>
      </w:r>
    </w:p>
    <w:p>
      <w:r>
        <w:t>Mit dem Rückweisungsurteil verpflichtete das Gericht die Beschwerdegegnerin daher zur Behebung der beschriebenen Mängel. Dabei hielt es fest, es sei nicht a priori ein neues psychiatrisches Gutachten einzuholen, sondern primär seien die A kten durch einen Bericht des behandelnden Psychiaters Dr. E.___ zu vervollständigen und das bestehende Gutachten sei um die Angaben zu ergänzen, welche für die Anwendung der neuen Indikatoren erforder lich seien ( Urk. 2.4.4).</w:t>
      </w:r>
    </w:p>
    <w:p>
      <w:r>
        <w:rPr>
          <w:b/>
        </w:rPr>
        <w:t>E. 2.3.2</w:t>
      </w:r>
    </w:p>
    <w:p>
      <w:r>
        <w:t>Dass die Beschwerdegegnerin in der Folge neben dem B ericht von Dr. E.___ vom 1 8. August 2016 ( Urk. 5/83) und dem Bericht der Hausärztin Dr. med. C.___ vom 9. September 2016 ( Urk. 5/87/1-2) dennoch ein neues polydisziplinäres Gutachten bei der MEDAS G.___ einholte, hängt offensichtlich damit zusammen, dass die neu zu erlassende Verfügung die Verhältnisse im gesamten sich bis dahin erstreckenden Zeitraum zu berücksichtigen hatte (vgl. Urk. 5/72 E. 2.4.4).</w:t>
      </w:r>
    </w:p>
    <w:p>
      <w:r>
        <w:t>Während der somatisch-medizinische Verlauf in diesem zweiten Gutachten nach dem vorstehend Ausgeführten überzeu gend dargestellt und beurteilt wird und die neuropsychologischen Testungen im Vergleich zum er s t en Konsiliargutachten</w:t>
      </w:r>
    </w:p>
    <w:p>
      <w:r>
        <w:t>vergleichbare, nicht in Frage zu stellende Ergebnisse hervorbrac hte (vgl. Urk. 5/99/42-48), weist das Gutachten in Bezug auf die psychische Beeinträchtigung wiederum Lücken auf. Namentlich scheint weitgehend vergessen gegangen zu sein, dass seitens des psychischen Zustandsbildes nicht nur eine Verlaufsbeurteilung gefragt war, sondern dass das Gericht auch Nachbesserungen und Ergänzungen zum Zeitraum verlangt hatte, der schon im ersten Gutachten beurteilt worden war. Denn es ist nicht ersichtlich, dass die Beschwerdegegnerin die MEDAS G.___</w:t>
      </w:r>
    </w:p>
    <w:p>
      <w:r>
        <w:t>auf den Ergänzungsbedarf im Sinn e des Urteils vom 2 6. Februar 2016 hingewiesen hätte, und i m Gutachten selbst ist das Urteil zwar in der Aktenaufstellung erwähnt ( Urk. 5/99/14), es fehlen jedoch Anhaltspunkte dafür, dass pract . med.</w:t>
      </w:r>
    </w:p>
    <w:p>
      <w:r>
        <w:t>J.___ die Urteilserwägungen zum Ergänzungsbed a rf zur Kenntnis genommen hätte, sondern er befasste sich ausschliesslich mit dem Verlauf seit der letzten Begutachtung . Zwar handelte er diesmal die Standardindikatoren der ne uen Rechtsprechung ab ( Urk. 5/99/38), er hielt sich dabei jedoch äusserst kurz ,</w:t>
      </w:r>
    </w:p>
    <w:p>
      <w:r>
        <w:t>und die Auseinandersetzung mit der Persönlichkeit des Beschwerdeführers und den persönlichen Ressourcen fehlt nach wie vor . Sodann ist der Bericht von Dr. E.___ vom 1 8. August 2016 ( Urk. 5/83) , den die Beschwerdegegnerin in Nachachtung des Urteils vom 2 6. Februar 2016 einholte, wie schon dessen Bericht e vom 1 9. November 2012 und vom 8. November 2015 ( Urk. 5/16 und Urk. 5/68/1-2) sehr theoretisch abgefasst und enthält wiederum keine anamnestischen Angaben, sondern setzt die Vorgeschichte als bekannt voraus. Dementsprechend konstatierte pract . med. J.___</w:t>
      </w:r>
    </w:p>
    <w:p>
      <w:r>
        <w:t>abermals , dass die Angaben von Dr. E.___ mangelhaft seien ( Urk. 5/99/37+39), er unterliess es aber erneut, mit Dr. E.___ Rücksprache zu nehmen.</w:t>
      </w:r>
    </w:p>
    <w:p>
      <w:r>
        <w:t>Dies bewog das Gericht dazu, den Beschwerdeführer durch Dr. T.___ psychiatrisch begutachten zu lassen.</w:t>
      </w:r>
    </w:p>
    <w:p>
      <w:r>
        <w:rPr>
          <w:b/>
        </w:rPr>
        <w:t>E. 2.4.1</w:t>
      </w:r>
    </w:p>
    <w:p>
      <w:r>
        <w:t>Das Gutachten von Dr. T.___ basiert auf einer ausführlichen Aktenanamnese ( Urk. 27 S. 3-20), auf einer eingehenden Befragung des Beschwerdeführers zu seiner Lebensgeschichte, zu r Krankengeschichte , zu den aktuellen Beschwerden und zur aktuellen beruflichen und familiären Situation ( Urk. 27 S. 20- 28 ) und auf einer standardisierten Befunderhebung nach dem sogenannten AMDP-System ( A rbeitsgemeinschaft für M ethodik und D okumentation in der P sychiatrie ; Urk. 27 S. 28-30 ) ; ausserdem</w:t>
      </w:r>
    </w:p>
    <w:p>
      <w:r>
        <w:t>führte Dr. T.___ ein fremdanamnestisches Gespräch mit dem behandelnden Psychiater Dr. E.___ ( Urk. 27 S. 31). Sie l eitete sodann die psychiatrischen Diagnosen mit einlässlicher und für den medizinischen Laien verständlicher Begründung her und befasste sich dabe i auch mit der Rolle somatischer Faktoren, insbesondere der HIV-Infektion, im psychischen Krankheitsgeschehen ( Urk. 27 S. 32-35). Des Weiteren nahm Dr. T.___ in ihrer Arbeitsfähigkeitsbeurteilung Bezug auf die m assgebenden Standardindikato ren des Bundesgerichts und legte anschaulich und konkret dar, wie sich die verschiedenen persönlichen und gesundheitlichen Gegebenheiten sowie</w:t>
      </w:r>
    </w:p>
    <w:p>
      <w:r>
        <w:t>die Situation am Arbeitsplatz und in der Familie auf die Leistungsfähigkeit auswirkten ( Urk. 27 S. 35- 40). Dabei diskutierte sie auch die Frage nach Inkonsistenzen und Hinweisen auf Ag gravation und Simulation ( Urk. 27 S. 30). Schliesslich nahm sie ausführlich Stellung zu den Beurteilungen der früher mit dem Beschwerdeführer befassten medizinischen Fachpersonen ( Urk. 27 S. 41-47).</w:t>
      </w:r>
    </w:p>
    <w:p>
      <w:r>
        <w:t>Das Gutachten von Dr. T.___ erfüllt somit die Kriterien der Rechtsprechung an ein beweistaugliches G erichtsgutachten (E. 1.4) ohne Weiteres. Damit erübrigt sich die beantragte Befragung von Dr. E.___ als Zeugen (vgl. Urk. 1 S. 2).</w:t>
      </w:r>
    </w:p>
    <w:p>
      <w:r>
        <w:t>Nachfolgend ist zu prüfen, was dem Gutachten von Dr. T.___</w:t>
      </w:r>
    </w:p>
    <w:p>
      <w:r>
        <w:t>für die Beantwortung der sich stellenden Fragen im Einzelnen zu entnehmen ist.</w:t>
      </w:r>
    </w:p>
    <w:p>
      <w:r>
        <w:rPr>
          <w:b/>
        </w:rPr>
        <w:t>E. 2.4.2</w:t>
      </w:r>
    </w:p>
    <w:p>
      <w:r>
        <w:t>Dr. T.___ stellte die folgenden Diagnosen mit Auswirkung auf die Arbeitsfähigkeit ( Urk. 27 S. 32) :</w:t>
      </w:r>
    </w:p>
    <w:p>
      <w:r>
        <w:t>eine chronische Schmerzstörung mit somatischen und psychischen Faktoren (ICD-10 Code F45.41) bei somatischer Grunderkrankung beziehungsweise Grund - erkrankungen,</w:t>
      </w:r>
    </w:p>
    <w:p>
      <w:r>
        <w:t>ein chronifiziertes depressives Zustandsbild im Sinne von rezidivierenden depressiven Episoden ohne vollständige Remission (ICD-10 Code F34.8),</w:t>
      </w:r>
    </w:p>
    <w:p>
      <w:r>
        <w:t>eine Fatigue bei HIV-Infektion und entsprechender antiviraler Therapie (ICD-10 Code F06.8) entsprechend sonstiger nicht näher bezeichneter psychischer Störung aufgrund einer Schädigung oder Funktionsstörung des Gehirns oder einer körperlichen Erkrankung.</w:t>
      </w:r>
    </w:p>
    <w:p>
      <w:r>
        <w:t>Diese Diagnosen sind allesamt einleuchtend begründet. Was die Schmerzstörung anbelangt, so wird die Unterscheidung zwischen einer anhaltenden somatoformen Schmerzstörung (ICD-10 Code F45.4), wie sie pract . med.</w:t>
      </w:r>
    </w:p>
    <w:p>
      <w:r>
        <w:t>J.___ der MEDAS G.___ stellte ( Urk. 5/38/28 und Urk. 5/99/36) , und einer chronische n Schmerzstörung mit psychischen und somatischen Faktoren (ICD-10 Code F45.41) , wie sie Dr. T.___ als gegeben erachtete, in der aktuellsten Auflage des ICD-10 mangels ausreichender Abgrenzba rkeit nicht mehr getroffen. Es bestehen somit keine eigentlichen Diskrepanzen zwischen diesen beiden Schmerzd iagnosen. Und wenn Dr. E.___ gegenüber Dr. T.___ äusserte, es lägen zu viele somatische Befunde für eine somatoforme Schmerzstörung im engeren Sinn vor ( Urk. 27 S. 31), so stellte Dr. T.___ die somatischen Befunde nicht in Abrede, sondern legte vielmehr einleuchtend dar, wie solche Befunde als klassische Auslöser einer psychiatrisch definiert en Schmerzstörung wirkten (Urk. 27 S. 32). Hinsichtlich de r depressiven Symptomatik</w:t>
      </w:r>
    </w:p>
    <w:p>
      <w:r>
        <w:t>hielt Dr. T.___</w:t>
      </w:r>
    </w:p>
    <w:p>
      <w:r>
        <w:t>fest ( Urk. 27 S. 33) , retrospektiv betrachtet sei es wohl erstmals im Kontext der Diagnose der HIV-Erkrankung zu einer depressiven Episode gekommen, die Symptome schienen sich anschliessend jedoch weitestgehend zurückgebildet zu haben, und erst ab dem Jahr 2011 sei es im Zusammenhang mit dem Auftreten der körperlichen Symptome auch immer wieder zu depressiven Symptomen bis hin zur Suizidalität gekommen. Mit der Diagnose eines chronifizierten depressiven Zustandsbildes mit rezidivierenden depressiven Episoden ohne vollständige Remission , der auch Dr. E.___ zustimmte ( Urk. 27 S. 31), trug Dr. T.___ im Sinne der gerichtlichen Fragestellung dem Gesamtverlauf über die Jahre hinweg Rechnung, sodass auch in dieser Hinsicht auf das Gutachten abgestellt werden kann. Plausibel ist schliesslich auch, dass Dr. T.___ zumindest einen Teil der raschen Ermüdbarkeit auf die HIV- Infektion beziehungsweise die anti virale Therapie und die wiederkehrenden Durchfälle</w:t>
      </w:r>
    </w:p>
    <w:p>
      <w:r>
        <w:t>(deren Ätiologie nicht abschliessend geklärt werden konnte) zurückführte ( Urk. 27 S. 33 f.; vgl. zur gastroenter o logischen Situation die Bericht e des B.___ vom 13. Dezember 2011 und vom 1 4. Januar 2016 , Urk. 5/14/19-21 und Urk. 5/87/29 30 , den Bericht von Dr. med. U.___ , Facharzt für Allgemeine Me dizin, vom 21. Dez ember 2011, Urk. 5/14/22-23, und die Bericht e</w:t>
      </w:r>
    </w:p>
    <w:p>
      <w:r>
        <w:t>von Dr. med. V.___ , Spezialarzt für Gas troenterologie und Innere Medizin, vom 1 1. Juli 2012 und vom 3. Juni 2014, Urk. 5/14/12 und Urk. 5/87/18-19).</w:t>
      </w:r>
    </w:p>
    <w:p>
      <w:r>
        <w:rPr>
          <w:b/>
        </w:rPr>
        <w:t>E. 2.4.3</w:t>
      </w:r>
    </w:p>
    <w:p>
      <w:r>
        <w:t>Bei der Beurteilung der Arbeitsfähigkeit durch Dr. T.___</w:t>
      </w:r>
    </w:p>
    <w:p>
      <w:r>
        <w:t>stand im Zentrum, dass der Beschwerdeführer die Stelle bei der Y.___ AG nach wie vor innehatte</w:t>
      </w:r>
    </w:p>
    <w:p>
      <w:r>
        <w:t>und das reduzierte Pensum von 50 % seit Mitte Mai 2012 durchgehend hatte beibehalten und in den letzten sechs od er sieben Monaten (vor den Explo rationsgesprächen von Ende Januar/Anfang Februar 2019; vgl. Urk. 27 S. 2) sogar auf 70 % hatte steigern können ( Urk. 27 S. 22 f. , S. 24 und S. 37).</w:t>
      </w:r>
    </w:p>
    <w:p>
      <w:r>
        <w:t>Wenn Dr. T.___</w:t>
      </w:r>
    </w:p>
    <w:p>
      <w:r>
        <w:t>den Beschwerdeführer</w:t>
      </w:r>
    </w:p>
    <w:p>
      <w:r>
        <w:t>schon seit längerer Zeit als dazu in der Lage beurteilte, seine gesundheitlichen Einschränkungen aus psychiatrischer Sicht insoweit zu überwinden und ein Pensum in diesem gesteigerten Umfang zu verrichten ( Urk. 27 S. 30 f. , S. 37 und S. 40), so leuchtet dies unter den gegebenen Umständen ein. Zwar g ab der Beschwerde führer im Explorationsgespräch an, das Pensum allein wegen der schwierigen finanzielle n Situation erhöht zu haben, wodurch di e Schmerzen jedoch zugenommen hätten und er an der absoluten Limite der Belastbarkeit angelangt sei ( Urk. 27 S. 22 und S. 37). Desgleichen</w:t>
      </w:r>
    </w:p>
    <w:p>
      <w:r>
        <w:t>vermutete die Hausärztin Dr. C.___</w:t>
      </w:r>
    </w:p>
    <w:p>
      <w:r>
        <w:t>in ihrer Stellungnahme vom 28. März 2019 eine Überlastung des Beschwerdeführers auf längere Sicht (Urk . 38/2). Der Beschwerdeführer selber erklärte jedoch gegenüber Dr. T.___ , seine Vorgesetzten seien insgesamt zufrieden mit ihm , er mache seine Arbeit gut und ohne g rössere Fehler und das Pensum sei zu bewältigen ( Urk. 27 S. 22 und S. 37 ) . Dies spricht für eine effektive Leistungsfähigkeit im Umfang des erhöhten Pensums. Umgekehrt fehlen Anhaltspunkte für die implizite Vermutung von Dr. C.___ , die soziale Verantwortung des Arbeitgebers spiele bei der Fortführung des Arbeitsverhältnisses mit dem Beschwerdeführer immer noch die grö ssere Rolle als dessen Leistung, wie dies in der ersten Zeit nach der Reduktion des Beschäftigungsgrades der Fall gewesen war (vgl. die Notizen im Verlaufsprotokoll der Eingliederungsberatung, Urk. 5/23/3-11).</w:t>
      </w:r>
    </w:p>
    <w:p>
      <w:r>
        <w:t>Insbesondere lässt sich dies nicht daraus ableiten, dass d er Vertrag mit dem erhöhten Pensum gemäss der eingereichten Vertragsänderung vom 2 0. März 2019 bis Ende 2019 befristet ist ( Urk. 38/1). Denn im Zeitpunkt der schriftlichen Ausstellung dieser Änderung war der Beschwerdeführer bereits seit etwa acht Monaten im höheren Pensum tätig , und eine rund eineinhalb Jahre dauernde Pensumserhöhung kann nicht mehr nur als Arbeitsversuch gewertet werden, wie der Besc hwerdeführer dies in der Stellungnahme vom 1 5. April 2019 geltend machen liess ( Urk. 37). Auch war Dr. T.___ aufgrund des Anamnesegesprächs durchaus im Bild darüber, dass die Erhöhung des Arbeitspensums vorerst lediglich versuchsweise erfolgt war (vgl. Urk. 27 S. 22). Es erübrigt sich daher, der Gutachterin im Sinne des Antrags in dieser Stellungnahme entsprechende Ergänzungsfragen zu unterbreiten.</w:t>
      </w:r>
    </w:p>
    <w:p>
      <w:r>
        <w:t>Immerhin g ilt es zu beachten, dass das Pensum von 70 % den Umfang der 50%igen Arbeitsfähigkeit übersteigt, die dem Beschwerdeführer aus rheumatologischer Sicht für die Tätigkeit in der Bäckerei attestiert worden ist. Die se rheumatologische Einschätzung mag wohl zu relativieren sein angesichts dessen, dass der Beschwerdeführer von den schwereren Verrichtungen offenbar entlastet worden ist (vgl. Urk. 27 S. 22). Die grundsätzliche Arbeitsweise an Maschinen mit häufiger Rotation des Oberkörpers änderte sich jedoch nicht. Es ist deshalb gut denkbar, dass die Schmerzzunahme infolg e der Pensumserhöhung rheumatologisch begründet war. Hingegen spricht das Durchhaltevermögen, das der Beschwerdeführer bei der Wahrnehmung des höheren Pensums zeigte, in psychischer Hinsicht für die Zumutbarkeit eines solchen Pensums in einer körperlich optimal angepassten Tätigkeit.</w:t>
      </w:r>
    </w:p>
    <w:p>
      <w:r>
        <w:t>Dr. T.___ bezeichnete die Arbeitstätigkeit denn auch als die grösste Ressource des Beschwerdeführers, da sie ihn von den Beschwerden ablenke und seinen Minderwertigkeitsgefühlen entgegenwirke ( Urk. 27 S. 30 und S. 40 ).</w:t>
      </w:r>
    </w:p>
    <w:p>
      <w:r>
        <w:rPr>
          <w:b/>
        </w:rPr>
        <w:t>E. 2.4.4</w:t>
      </w:r>
    </w:p>
    <w:p>
      <w:r>
        <w:t>Soweit indessen die Beschwerdegegnerin die Auffassung vertrat, aus den psychiatrischen Diagnosen lasse sich überhaupt keine invalidenversicherungsrechtlich relevante Einschränkung in der Arbeitsf ähigkeit ableiten ( Urk. 2, Urk. 5/101/6 , Urk.</w:t>
      </w:r>
    </w:p>
    <w:p>
      <w:r>
        <w:rPr>
          <w:b/>
        </w:rPr>
        <w:t>E. 2.5.1</w:t>
      </w:r>
    </w:p>
    <w:p>
      <w:r>
        <w:t>Es bleibt das Mass der Einschränkung i n der Erwerbsfähigkeit im Zei tverlauf und damit der Rentenanspruch des Beschwerdeführers zu ermitteln.</w:t>
      </w:r>
    </w:p>
    <w:p>
      <w:r>
        <w:rPr>
          <w:b/>
        </w:rPr>
        <w:t>E. 2.5.2</w:t>
      </w:r>
    </w:p>
    <w:p>
      <w:r>
        <w:t>Gemäss den Angaben von Dr. C.___ im Bericht vom 2 9. August 2012 war der Beschwerdeführer vom 5. September bis zum 2 6. Oktober 2011 zu 100 % arbeitsunfähig ( Urk. 5/14/9). A nschliessend arbeitete er von Januar bis April 2012 wieder im ursprünglichen Pensum, wie aus den Eintragungen in den Absenzenlisten der Arbeitgeberin ersichtlich ist ( Urk. 5/8/9-10), bevor er sein Pensum schliesslich auf den 1 4. Mai 2012 hin mit entsprechendem Attest der Hausärztin auf 50 % reduzierte. Im Ausmass dieser Reduktion blieb er nach dem vorstehend Ausgeführten durchgehend arbeitsunfähig.</w:t>
      </w:r>
    </w:p>
    <w:p>
      <w:r>
        <w:t>Das Wartejahr nach Art. 28 Abs. 1 lit . b IVG e rstreckte sich somit von Mitte Mai 2012 bis Mitte Mai 2013, sodass dem Beschwerdeführer ab dem 1. Mai 2013 (vgl. Art. 29 Abs. 3 IVG) bei entsprechende r Erwerbseinbusse eine Rente zugesprochen werden kann.</w:t>
      </w:r>
    </w:p>
    <w:p>
      <w:r>
        <w:rPr>
          <w:b/>
        </w:rPr>
        <w:t>E. 2.5.3</w:t>
      </w:r>
    </w:p>
    <w:p>
      <w:r>
        <w:t>Solange der Beschwerdeführer auch für körperlich angepasstere Tätigkeiten als die Tätigkeit bei der Y.___ AG aus psychiatrischer Sicht nur zu 50 % arbeitsfähig war, schöpfte er mit seiner 50%-Stelle am angestammten Arbeitsplatz seine verbliebene Arbeitsfähigkeit im Sinne der dargelegten Rechtsprechung vollumfänglich aus. Trotz der anfänglichen Hinweise im berufsberaterischen Verlaufs protokoll ( Urk. 5/23/3-11) kann sodann für die Zeit ab Mai 2013 nicht mehr davon ausgegangen werden ,</w:t>
      </w:r>
    </w:p>
    <w:p>
      <w:r>
        <w:t>dass der halbe Lohn für die halbe Stelle (vgl. die Angabe der Arbeitgeberin in Urk. 5/8/2 ) eine Soziallohnkomponente enthielt. Der Beschwerdeführer hat somit ab dem 1. Mai 2013 zunächst Anspruch auf eine halbe Rente aufgrund eines Invaliditätsgrades von 50 % .</w:t>
      </w:r>
    </w:p>
    <w:p>
      <w:r>
        <w:t>Des Weiteren ist dem Beschwerdeführer aufgrund der operationsbedingten 100%igen Arbeitsfähigkeit ab dem 2 7. Dezember 2013 (vgl. E. 2.2.2) nach Ablauf der dreimonatigen Frist nach Art. 88a Abs. 2 IVV ab dem 1. März 2014 eine ganze Rente zuzusprechen. Diese ist nach der Wiedererlangung der 50%igen Arbeitsfähigkeit ab dem 2 4. Juni 2014 (vgl. E. 2.2.2) und dem erneuten Ablauf einer dreimonatigen Frist ( Art. 88a Abs. 1 IVV ) auf den 1. Oktober 2014 wieder auf die halbe Rente herabzusetzen.</w:t>
      </w:r>
    </w:p>
    <w:p>
      <w:r>
        <w:rPr>
          <w:b/>
        </w:rPr>
        <w:t>E. 2.5.4.1</w:t>
      </w:r>
    </w:p>
    <w:p>
      <w:r>
        <w:t>Mit der Verbesserung der Arbeitsfähigkeit ab Mitte März 2017 trat nochmals eine rentenrel evante Veränderung ein . Nach dem Gesagten ist fraglich, ob die Tätigkeit bei der Y.___ AG den körperlichen Einschränkungen des Beschwerdeführers vollumfänglich angepasst ist. Es ist jedoch als zumutbar zu beurteilen, dass der Beschwerdeführer eine andere, besser angepasste Tätigkeit aufnimmt. Zwar erwähnten die Gutachter der MEDAS G.___ in ihrem zweiten Gutachten die Gefahr einer psychischen/verhaltensmässigen D ekompensation im Falle eines Stellenwechsels ( Urk. 5/99/26). Angesichts dessen, dass Dr. T.___ dem Beschwerdeführer eine wenig bis kaum eingeschränkte Flexibilität und Umstellungsfähigkeit zuschrieb ( Urk. 27 S. 38) , ist jedoch von der Verkraftbarkeit des Wechsels auszugehen. Überdies bestünde auch die Möglichkeit, dass der Beschwerdeführer das körperlich zumutbare 50%-Pensum bei der bisherigen Arbeitgeberin beibehielte und in Ergänzung dazu eine angepasste 20%ige Tätigkeit aufnähme.</w:t>
      </w:r>
    </w:p>
    <w:p>
      <w:r>
        <w:rPr>
          <w:b/>
        </w:rPr>
        <w:t>E. 2.5.4.2</w:t>
      </w:r>
    </w:p>
    <w:p>
      <w:r>
        <w:t>Nach der Erhöhung der Arbeitsfähigkeit für eine angepasste Tätigkeit auf 70 % entspricht das mutmassliche Invalideneinkommen nicht mehr dem tatsächlich erzielten Lohn, da zum einen der Beschwerdeführer das Pensum Mitte März 2017 noch nicht erhöht hatte und zum andern der später geschlossene Arbeitsvertrag mit dem erhöhten Pensum ( Urk. 38/1) befristet war, sodass auf jeden Fall im Umfang der Erweiterung des Pensums nicht von den rechtsprechungsgemäss erforderlichen besonders stabilen Verhältnissen gesprochen werden kann. Für die Ermittlung des Invalideneinkommens ist daher der allgemeine Arbeitsmarkt massgebend, wie er sich in den Tabellen der Schweizerischen Lohnstrukturerhebung (LSE) des Bundesamtes für Statistik widerspiegelt.</w:t>
      </w:r>
    </w:p>
    <w:p>
      <w:r>
        <w:t>Für den Beschwerdeführer, der nur über einen Grundschulabschluss verfügt und keine Berufsausbildung genossen hat (vgl. Urk. 5/1/4-5) , fallen die Tätigkeiten aus dem Stellenspektrum des Kompetenzniveaus 1 (einfache Tätigkeiten körperlicher oder handwerklicher Art) der massgebenden Tabelle TA1_tirage_skill_level ( Monatlicher Bruttolohn nach Wirtschaftszweigen, Kompetenzniveau und Geschlecht im Privaten Sektor; vgl. BGE 142 V 178 E. 2.5.3.1 und E. 2.5.7) der LSE in Betracht. In diesem Spektrum ist im Jahr 2014 (aktuellste Ausgabe der LSE im Zeitpunkt des Erlasses der angefochtenen V erfügung vom 2 5. September 2017 ) für Männer ein Bruttomonatslohn von Fr. 5'312.-- angegeben (Lohn, über dem beziehungsweise unter dem sich 50 % aller Lohnangaben befinden [sogenannter Zentralwert], unter anteilsmässiger Berücksichtigung des 1 3. Monatslohnes und standardisiert auf 40 Wochenstunden). Umgerechnet auf die durchschnittliche betriebsübliche Arbeitszeit von 41.7 Stunden im Jahr 2017 (vgl. Bundesamt für Statistik ,</w:t>
      </w:r>
    </w:p>
    <w:p>
      <w:r>
        <w:t>Betriebsübliche Arbeitszeit nach Wirtschaftsabteilungen, Tabelle T 03.02.03.01.04.01) und unter Berücksichtigung der Entwicklung der Nominallöhne der Männer (+</w:t>
      </w:r>
    </w:p>
    <w:p>
      <w:r>
        <w:t>0.3 % im Jahr 2015 + 0.6 % im Jahr 2016 + 0.4 %</w:t>
      </w:r>
    </w:p>
    <w:p>
      <w:r>
        <w:t>im Jahr 2017; vgl. Bundesamt für Statistik, Schweizerischer Lohnindex, Landesindex der Konsumentenpreise , Tabelle T 39) ergibt sich für das Jahr 2017 als das massgebende Jahr der Veränderung ein Monatswert von Fr. 5'610.-- beziehungsweise ein Jahreswert von Fr. 67'320.-- (12 x Fr. 5'610.--). Aufgrund der nur 70%igen Arbeitsfähigkeit ist dieser Wert um 30 % auf Fr. 47'124.-- zu reduzieren.</w:t>
      </w:r>
    </w:p>
    <w:p>
      <w:r>
        <w:t>Rechtsprechungsgemäss ist sodann dort, wo das Invalideneinkommen anhand von statistischen Angaben ermittelt wird, durch eine Herabsetzung um maximal 25 % dem Umstand Rechnung zu tragen, dass gesundheitlich beeinträchtigte Personen auch bei der Verrichtung einer an sich angepassten Tätigkeit in gewissem Masse eingeschränkt und dadurch erfahrungsgemäss gegenüber voll leistungsfähigen Arbeitnehmern lohnmässig benachteiligt sind; darüber hinaus dient eine solche Reduktion der Berücksichtigung von weiteren persönlichen und beruflichen Merkmalen, die sich auf die Lohnhöhe auswirken können, wie Alter, Dauer der Betriebszugehörigkeit, Nationalität oder Aufenthaltskategorie und Beschäftigungsgrad (vgl. BGE 129 V 472 E. 4.2.3 mit Hinweisen ).</w:t>
      </w:r>
    </w:p>
    <w:p>
      <w:r>
        <w:t>Vorli egendenfalls ist eine Reduktion indessen entgegen dem Standpunkt d es Beschwerdeführers ( Urk. 1 S. 10 f., Urk. 11 S. 5) nicht angezeigt. Z war trifft zu, dass die Rechtsprechung bei Männern, die aus gesundheitlichen Gründen nur noch teilzeitlich erwerbstätig sein können, ein en Abzug vom Tabe llenlohn grundsätzlich anerkennt . Er ist jedoch nach der neueren Rechtsprechung nicht mehr automatisch vorzunehmen (Urteil des Bundesgerichts</w:t>
      </w:r>
    </w:p>
    <w:p>
      <w:r>
        <w:t>8C_211/2018 vom 8. Mai 2018 E. 4.4 mit Hinweisen ) . Die Auswertung der LSE 2014 ergibt wohl f ür Männer ohne Kaderfunktion eine Differenz von rund 6 % zwischen dem - auf ein 100%-Pensum umgerechneten - Durchschnittslohn für ein Teilzeitpensum von 50-74 % und dem Durchschnittslohn für ein 100%-Pensum (Urteil e des Bundesgerichts 8C_805/2016 vom 2 2. März 2017 E. 3.2 und 8C_12/2017 vom 2 8. Februar 2017 E. 5.5.2 ; vgl. Bundesamt für Statistik , Monatlicher Bruttolohn nach Beschäftigungsgrad, beruflic her Stellung und Geschlecht, Pri vater und öffentlicher Sektor zusammen, Tabelle T 18 ) . Zum einen leitet das Bundesgericht daraus jedoch keine überproportionale, im Lichte des Bundesrechts zwingend zu berücksichtigende Lohneinbusse ab. Und zum andern fällt die vorstehend erwähnte Möglichkeit ins Gewicht, dass der Beschwerdeführer die besser entlöhnte 50%-Stelle bei der angestammten Arbeitgeberin (vgl. hierzu nachstehend E. 2.5.4.3 ) beibehält und sie durch eine weitere 20%-Stelle ergänzt.</w:t>
      </w:r>
    </w:p>
    <w:p>
      <w:r>
        <w:t>Damit bleibt es beim Invalideneinkommen in der Höhe von Fr. 47'124.--.</w:t>
      </w:r>
    </w:p>
    <w:p>
      <w:r>
        <w:rPr>
          <w:b/>
        </w:rPr>
        <w:t>E. 2.5.4.3</w:t>
      </w:r>
    </w:p>
    <w:p>
      <w:r>
        <w:t>Was das Validenkommen betrifft, so nannte die Beschwerdegegnerin im Fragebogen ein Jahreseinkommen von Fr. 73'078.-- (inklusive Schichtzulagen), das der Beschwerdeführer i m Jahr 2012 bei guter Gesundheit erzielt hätte ( Urk. 5/8/3) . In Anpassung an die Nominallohnentwicklung bei Männern (+ 0.8 % im Jahr 2013 + 0.7 % im Jahr 2014 + 0.3 % im Jahr 2015 + 0.6 % im Jahr 2016 + 0.4 % im Jahr 2017 ; vgl. die erwähnte Tabelle T 39 ) resultiert daraus für das Jahr 2017 ein Jahres - Validen einkommen von Fr. 75'147. --.</w:t>
      </w:r>
    </w:p>
    <w:p>
      <w:r>
        <w:rPr>
          <w:b/>
        </w:rPr>
        <w:t>E. 2.5.4.4</w:t>
      </w:r>
    </w:p>
    <w:p>
      <w:r>
        <w:t>Aus der Gegenüberstellung des Valideneinkommens von Fr. 75'147.-- und des Invalideneinkommens von Fr. 47'124.-- ergibt sich für die Zeit ab Mitte März 2017 ein Invaliditätsgrad von abgerundet 37 % .</w:t>
      </w:r>
    </w:p>
    <w:p>
      <w:r>
        <w:t>Die halbe Rente des Beschwerdeführers ist somit nach Ablauf der dreimonatigen Frist nach Art. 88a Abs. 1 IVV per 1. Juli 2017 aufzuheben.</w:t>
      </w:r>
    </w:p>
    <w:p>
      <w:r>
        <w:rPr>
          <w:b/>
        </w:rPr>
        <w:t>E. 2.6</w:t>
      </w:r>
    </w:p>
    <w:p>
      <w:r>
        <w:t>Zusammengefasst ist damit die an gefochtene Verfügung vom 2 5. September 2017 in teilweiser Gutheissung der Beschwerde dahingehend zu ändern, dass der Beschwerdeführer von Mai 2013 bis Februar 2014 Anspruch auf eine halbe, von März bis September 2014 Anspruch auf eine ganze und von Oktober 2014 bis Juni 2017 Anspruch auf eine halbe Rente hat. Im Übrigen ist die Beschwerde abzuweisen. 3.</w:t>
      </w:r>
    </w:p>
    <w:p>
      <w:r>
        <w:t>Gestützt auf Art. 69 Abs. 1 bis IVG ist das Verfahren kostenpflichtig. Angesichts dessen, dass auch das zweite Gutachten der MEDAS G.___ Fragen offen gelassen hatte und deshalb ein Gerichtsgutachten in Auftrag gegeben werden musste, sind die Kosten auf den Höchstbetrag des gesetzlichen Rahmens (Fr. 200. bis Fr. 1'000.--) und damit auf Fr. 1'000.-- festzusetzen.</w:t>
      </w:r>
    </w:p>
    <w:p>
      <w:r>
        <w:t>D e r Beschwerdeführer obsiegt zwar für einen grossen Teil der zu beurteilenden Zeitspanne, die durch die angefochtene Verfügung vom 2 5. September 2017 begrenzt ist. Allerdings wird ihm die Rente nur befristet zugesprochen und noch innerhalb des Beurteilungszeitraums wieder aufgehoben. Die mit der Aufhebung einhergehende Anspruchsverneinung weist üb er den Beurteilungszeitraum hinaus, da sie bis zum Eintritt einer rentenrelevanten Sachverhaltsänderung weiter gilt. Es rechtfertigt sich daher, den Parteien die Gerichtskosten je zur Hälfte aufzuerlegen.</w:t>
      </w:r>
    </w:p>
    <w:p>
      <w:r>
        <w:t>Was die Kosten des Gerichtsgutachtens betrifft, so können die Gutachtenskosten der IV-Stelle rechtsprechungsgemäss dann auferlegt werden, wenn diese den Sachverhalt mangelhaft untersucht hat und die Einholung eines Gutachtens daher notwendig war (BGE 143 V 269 E. 3.3 mit Hinweis auf BGE 139 V 496). Diese Voraussetzungen sind hier gegeben. Die Kosten im Betrag von Fr. 9'600.-- gemäss der Rechnung von Dr. T.___ vom 2 1. Februar 2019 ( Urk. 28) sind als angemessen zu beurteilen. Zu berücksichtigen ist , dass die Änderung der Rechtsprechung zur invalidenversicherungsrechtlichen Relevanz von Depressionen, welcher im Gerichtsgutachten Rechnung zu tragen war, erst nach dem Erlass der angefochtenen Verfügung vom 2 5. September 2017 ergangen ist. Es rechtfertigt sich daher, den Kostenbetrag, welcher der Beschwerdegegnerin für das Gerichtsgutachten aufzuerlegen ist, ermessenweise auf Fr. 7 '000.-- herabzusetzen . 4.</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8 der Verordnung über die Gebühren, Kosten und Entschädigungen vor dem Sozialversicherungsgericht [ GebV</w:t>
      </w:r>
    </w:p>
    <w:p>
      <w:r>
        <w:t>SVGer ]) den Zeitaufwand und die Barauslagen.</w:t>
      </w:r>
    </w:p>
    <w:p>
      <w:r>
        <w:t>Da der Beschwerdeführer nach dem vorstehend Ausgeführten nur als zur Hälfte Obsiegender einzustufen ist, ist die Prozessentschädigung, die ihm zuzusprechen ist, entsprechend zu reduzieren und ermessensweise auf Fr. 1‘800.-- (inklusive Barauslagen und Mehrwertsteuer) festzusetzen. Das Gericht erkennt: 1.</w:t>
      </w:r>
    </w:p>
    <w:p>
      <w:r>
        <w:t>In teilweiser Gutheissung der Beschwerde wird die angefochtene Ver fügung vom 25. September 2017 dahingehend geändert , dass der Beschwerdeführer von Mai 2013 bis Februar 2014 Anspruch auf eine halbe, von März bis September 2014 Anspruch auf eine ganze und von Oktober 2014 bis Juni 2017 Anspruch auf eine halbe Rente hat. Im Übrig en wird die Beschwerde abgewiesen . 2.</w:t>
      </w:r>
    </w:p>
    <w:p>
      <w:r>
        <w:rPr>
          <w:b/>
        </w:rPr>
        <w:t>E. 4</w:t>
      </w:r>
    </w:p>
    <w:p>
      <w:r>
        <w:t>Abs. 1 des Bundesgesetzes über die Invalidenversicherung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 eitsmarkt ( Art.</w:t>
      </w:r>
    </w:p>
    <w:p>
      <w:r>
        <w:rPr>
          <w:b/>
        </w:rPr>
        <w:t>E. 7</w:t>
      </w:r>
    </w:p>
    <w:p>
      <w:r>
        <w:t>Abs. 2 ATSG ausschliesslich die Folgen der gesundheitlichen Beeinträchtigung zu berücksichtigen (Satz 1) . Eine Erwerbsunfähigkeit liegt zudem nur vor, wenn sie aus objektiver Sicht nicht überw indbar ist (Satz 2).</w:t>
      </w:r>
    </w:p>
    <w:p>
      <w:r>
        <w:rPr>
          <w:b/>
        </w:rPr>
        <w:t>E. 11</w:t>
      </w:r>
    </w:p>
    <w:p>
      <w:r>
        <w:t>S. 4) ist daher abzusehen.</w:t>
      </w:r>
    </w:p>
    <w:p>
      <w:r>
        <w:rPr>
          <w:b/>
        </w:rPr>
        <w:t>E. 14</w:t>
      </w:r>
    </w:p>
    <w:p>
      <w:r>
        <w:t>S. 2) keine weiteren Behandlungsoptionen nennen ( Urk. 27 S. 36 ff. und S. 41 ),</w:t>
      </w:r>
    </w:p>
    <w:p>
      <w:r>
        <w:t>dies grundsätzlich in Übereinstimmung mit pract . med.</w:t>
      </w:r>
    </w:p>
    <w:p>
      <w:r>
        <w:t>J.___ im zweiten Konsiliargutachten (vgl. Urk. 5/99/38). I m Einzelnen nannte Dr. T.___</w:t>
      </w:r>
    </w:p>
    <w:p>
      <w:r>
        <w:t>als Gegebenheiten mit einschränkendem Einfluss auf die Arbeitsfähigkeit eine leichte Beeinträchtigung der Entscheidungs- und Urteilsfähigkeit aufgrund der depressiven Grundstimmung, eine Einschränkung in der Durchhaltefähigkeit, eine rasche Erschöpfbarkeit mit Leistungsabfall und Konzentrationsabnahme, wie sie auch im Rahmen der psychiatrischen Untersuchung zu beobachten gewesen sei, Einschränkungen in der Selbstbehauptungsfähigkeit, welche di e Kontaktfähigkeit zu Dritten und die Gruppenfähigkeit einschränkten , sowie die beeinträchtigten familiären Beziehungen und das mangelnde Vermögen zu Spontanaktivitäten . Umgekehrt erwähnte sie als Faktoren mit förderndem Einfluss auf die Leistungsfähigkeit die Fähigkeit zur Anpassung an Regeln und Routinen, die kaum eingeschränkte Flexibilität und Umstellungsfähigkeit und die erhaltene Fähigkeit zur Anwendung fachlicher Kompetenzen ( Urk. 27 S. 38 f.).</w:t>
      </w:r>
    </w:p>
    <w:p>
      <w:r>
        <w:t>Damit ist der Bemessung der Arbeitsfähigkeit auf 70 % beziehungsweise der Arbeitsunfähigkeit auf 30 % durch Dr. T.___ ( Urk. 27 S. 40) zu folgen. Zu folgen ist Dr. T.___ auch in ihrer Annahme, die Arbeitsfähig keit sei in der Vergangenheit stärker eingeschränkt gewesen und habe sich erst in den letzten Jahren auf die gegenwärtigen 70 % gesteigert ( Urk. 27 S. 40). Diese Annahme findet ihre Stütze im zweiten Gutachten der MEDAS G.___ . Pract . med.</w:t>
      </w:r>
    </w:p>
    <w:p>
      <w:r>
        <w:t>J.___</w:t>
      </w:r>
    </w:p>
    <w:p>
      <w:r>
        <w:t>hatte damals eine Bess erung der depressiven Symptomatik seit dem Aufenthalt des Beschwerdeführers in der Kli nik P.___ vom Juni/Juli 2015 sowie auch seit der ersten Exploration vo n Oktober 2013 festgestellt ( Urk. 5/99/37) und hatte dem Beschwerdeführer dementsprechend eine geringere Einschränkung in der Arbeitsfähigkeit attestiert (im Umfang von nur noch 20 % anstelle der vorangegangenen 3 0 % ; vgl. Urk. 5/99/39 und Urk. 5/38/31). Demnach ist für die erste Zeit ab der Pensumsreduktion per Mai 2012 von einer psychisch bedingten Einschränkung in der Arbeitsfähigkeit von 50 %</w:t>
      </w:r>
    </w:p>
    <w:p>
      <w:r>
        <w:t>- für sämtliche körperlich angepassten Tätigkeiten - auszugehen, wie sie Dr. T.___ für gerechtfertigt erachtete ( Urk. 27 S. 4 0); dieser im Vergleich zu pract . med.</w:t>
      </w:r>
    </w:p>
    <w:p>
      <w:r>
        <w:t>J.___ höher bemessenen Einschränkung ist angesichts der Fundiertheit des Gerichtsg utachtens der Vorrang zu geben. Der Zeitpunkt der Verbesserung, den Dr. T.___ retrospektiv nicht genau zu eruieren in der Lage war ( Urk. 27 S. 40), ist auf das Datum der zweiten Exploration durch pract . med.</w:t>
      </w:r>
    </w:p>
    <w:p>
      <w:r>
        <w:t>J.___ vom 1 5. März 2017 (vgl. Urk. 5/99/31) festzulegen, dies aufgrund des Umstandes, dass es die Beschwerdegegnerin ist, welche die Beweislast für diese Verbesserung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