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IV.2017.01141 vom 15. März 2000</w:t>
      </w:r>
    </w:p>
    <w:p>
      <w:r>
        <w:t>ZH Sozialversicherungsgericht, 2000-03-15, DE</w:t>
      </w:r>
    </w:p>
    <w:p>
      <w:r>
        <w:rPr>
          <w:b/>
        </w:rPr>
        <w:t xml:space="preserve">Quelle: </w:t>
      </w:r>
      <w:r>
        <w:t>https://mcp.opencaselaw.ch/entscheid/zh_sozialversicherungsgericht_IV.2017.01141</w:t>
      </w:r>
    </w:p>
    <w:p>
      <w:r>
        <w:t>FR: ZH_SOZIALVERSICHERUNGSGERICHT IV.2017.01141 du 15 mars 2000</w:t>
      </w:r>
    </w:p>
    <w:p>
      <w:r>
        <w:t>IT: ZH_SOZIALVERSICHERUNGSGERICHT IV.2017.01141 del 15 marzo 2000</w:t>
      </w:r>
    </w:p>
    <w:p>
      <w:pPr>
        <w:pStyle w:val="Heading2"/>
      </w:pPr>
      <w:r>
        <w:t>Erwägungen</w:t>
      </w:r>
    </w:p>
    <w:p>
      <w:r>
        <w:rPr>
          <w:b/>
        </w:rPr>
        <w:t>E. 1.1</w:t>
      </w:r>
    </w:p>
    <w:p>
      <w:r>
        <w:t>X.___ , geboren 1963, meldete sich erstmals am 14. Oktober 1999 (Eingangsdatum) unter Hinweis auf ein Chronic Fatigue Syndrom (CFS) und eine Fibromyalgie (enorme Erschöpfung und Müdigkeit und sehr starke Schmerzen in den Extremitäten) bei der Eidgenössischen Invalidenversicherung zum Leistungs bezug an (Urk. 7/10). Nach erwerblichen und medizinischen Abklärungen lehnte die Sozialversicherungsanstalt des Kantons Zürich, IV Stelle, das Leistungsbe gehren mit Verfügung vom 15. März 2000 ab, da die Anmeldung für eine Rente verfrüht erfolgt sei (Urk. 7/17). Mit Schreiben vom 16. August 2000 meldete sich der Versicherte erneut bei der IV-Stelle (Urk. 7/19/ 2) an. Nach erwerblichen und medizinischen Abklärungen sprach die IV Stelle dem Versicherten mit Verfügung vom 4. Mai 2001 mit Wirkung ab August 2000 eine ganze Rente zu (Urk. 7/32).</w:t>
      </w:r>
    </w:p>
    <w:p>
      <w:r>
        <w:t>Im Rahmen einer im Jahr 2004 von Amtes wegen eingeleiteten Revision (Revi sionsfragebogen vom 23. April 2004, Urk. 7/35) wurde die ganze Rente gestützt auf einen unveränderten Invaliditätsgrad von 100 % bestätigt (Schreiben vom 9. Juni 2004, Urk. 7/38). Mit Verfügung vom 10. Juni 2004 wurde ein Anspruch auf eine Hilflosenentschädigung verneint (Urk. 7/39).</w:t>
      </w:r>
    </w:p>
    <w:p>
      <w:r>
        <w:t>Im Jahr 2008 holte die IV-Stelle im Rahmen einer von Amtes wegen eingeleiteten Revision (Revisionsfragebogen vom 22. Juli 2008, Urk. 7/41) das rheumatolo gi sche/ psychiatrische Gutachten vom 14. April 2009 von Dr. med. Y.___ , Facharzt für Rheumatologie und Innere Medizin, und Dr. med. Z.___ , Facharzt für Psychiatrie und Psychotherapie, ein (Urk. 7/47). Mit Schreiben vom 15. April 2009 wurde die ganze Rente gestützt auf einen Invaliditätsgrad von 100 % bestätigt (Urk. 7/61). Im Mai 2010 erfolgte ein neuer Einkommens ver gleich, wonach dem Versicherten mit Schreiben vom 11. Juni 2010 mitgeteilt wurde, dass er gestützt auf einen Invaliditätsgrad von 86 % weiterhin Anspruch auf eine ganze Rente habe (Urk. 7/65).</w:t>
      </w:r>
    </w:p>
    <w:p>
      <w:r>
        <w:t>Mit Schreiben vom 18. Oktober 2010 ersuchte der Versicherte um Kostenüber nahme für Spezialschuhe (Urk. 7/68). Mit unangefochten in Rechtskraft erwachs ener Verfügung vom 6. Januar 2011 (Urk. 7/75) wurde dies abgelehnt.</w:t>
      </w:r>
    </w:p>
    <w:p>
      <w:r>
        <w:rPr>
          <w:b/>
        </w:rPr>
        <w:t>E. 1.2</w:t>
      </w:r>
    </w:p>
    <w:p>
      <w:r>
        <w:t>Die IV-Stelle leitete im Jahr 2013 von Amtes wegen eine Rentenrevision ein (Urk. 7/76). Nach Einholung eines bidisziplinären Gutachtens (Rheumatologie und Psychiatrie, Urk. 7/86) hob die IV-Stelle mit Verfügung vom 26. März 2014 (Urk. 7/105 ) die Rente mit Wirkung auf den ersten Tag des zweiten Monats nach der Zustellung auf.</w:t>
      </w:r>
    </w:p>
    <w:p>
      <w:r>
        <w:t>Die hiergegen erhobene Beschwerde vom 1 2. Mai 2014 ( Urk. 7/108/3 ff.) wies das hiesige Gericht mit Urteil IV.2014.00502 vom 1 6. Dezember 2015 ab ( Urk. 7/112). Das Bundesgericht wies die am 1 2. Februar</w:t>
      </w:r>
    </w:p>
    <w:p>
      <w:r>
        <w:t>2016 erhobene Beschwerde ( Urk. 7/113 ) mit Urteil 9C_131/2016 vom 9. August 2016 ab ( Urk. 7/122).</w:t>
      </w:r>
    </w:p>
    <w:p>
      <w:r>
        <w:rPr>
          <w:b/>
        </w:rPr>
        <w:t>E. 1.3</w:t>
      </w:r>
    </w:p>
    <w:p>
      <w:r>
        <w:t>Noch vor Erlass des Bundesgerichtsurteils meldete sich der Versicherte am 2 9. März 2016 (Eingangsdatum) erneut bei der IV-Stelle zum Leistungsbezug an ( Urk. 7/115). Die IV-Stelle tätigte erwerbliche und medizinische Abklärungen und liess den Versicherten insbesondere von den Ärzten des Regionalen Ärztlichen Dienstes (RAD)</w:t>
      </w:r>
    </w:p>
    <w:p>
      <w:r>
        <w:t>Dr. med. A.___ , Fachärztin für Psychiatrie und Psycho the rapie, und Dr. med. B.___ , Facharzt für Orthopädische Chirurgie und Traumatologie, untersuchen ( Urk. 7/138-139). Nach durchgeführtem Vorbe scheid v er fahren (Vorbescheid vom 1 8. Juli 2017, Urk. 7/141; Einwand vom 7. Septem be r 2017, Urk. 7/145) wies die IV-Stelle das Leistungsbegehren mit Verfügung vom 2 0. September 2017 ab ( Urk. 2).</w:t>
      </w:r>
    </w:p>
    <w:p>
      <w:r>
        <w:rPr>
          <w:b/>
        </w:rPr>
        <w:t>E. 2</w:t>
      </w:r>
    </w:p>
    <w:p>
      <w:r>
        <w:t>Hiergegen erhob der Versicherte am 2 0. Oktober 2017 Beschwerde und bean tragte , es sei die Verfügung aufzuheben und es sei ein medizinisches polydisziplinäres Gerichtsgutachten einzuholen. Eventualiter sei die Sache an die Beschwerde gegnerin zurückzuweisen zwecks Einholen eines versicherungsexternen Admini strativgutachtens im Sinne von Art. 44 des Bundesgesetzes über den Allgemeinen Teil des Sozialversicherungsrechts ( ATSG ) , danach sei neu über die Angelegenheit zu befinden ( Urk. 1). Mit Beschwerdeantwort vom 2 2. November 2017 schloss die Beschwerdegegnerin auf Abweisung der Beschwerde ( Urk. 7/1-148), was dem Beschwerdeführer mit Verfügung vom 2 7. November 2017 zur Kenntnis gebracht wurde ( Urk. 8).</w:t>
      </w:r>
    </w:p>
    <w:p>
      <w:r>
        <w:rPr>
          <w:b/>
        </w:rPr>
        <w:t>E. 2.1</w:t>
      </w:r>
    </w:p>
    <w:p>
      <w:r>
        <w:t>Wurde eine Rente , wegen eines zu geringen Invaliditätsgrades , verweigert, so wird nach Art. 87 Abs.</w:t>
      </w:r>
    </w:p>
    <w:p>
      <w:r>
        <w:rPr>
          <w:b/>
        </w:rPr>
        <w:t>E. 2.2</w:t>
      </w:r>
    </w:p>
    <w:p>
      <w:r>
        <w:t>Invalidität ist die voraussichtlich bleibende oder längere Zeit dauernde ganze oder teilweise Erwerbsunfähigkeit (Art. 8 Abs. 1 ATSG). Sie kann Folge von Geburts gebrechen, Krankheit oder Unfall sein (Art. 4 Abs. 1 des Bundesgesetz es ü 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2.3.1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 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2.3.2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2.3.3</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 .3; vgl. BGE 143 V 418 E. 7.1).</w:t>
      </w:r>
    </w:p>
    <w:p>
      <w:r>
        <w:rPr>
          <w:b/>
        </w:rPr>
        <w:t>E. 2.4</w:t>
      </w:r>
    </w:p>
    <w:p>
      <w:r>
        <w:t>). Sie beruhen auf fach ärztlichen Untersuchungen durch die RAD-Ärzte und wurde n in Kenntnis der Vorakten ( Urk. 7/138/1 ) abgegeben. Sie würdigen die vorhandenen Arztberichte sorgfältig, insbesondere auch die Berichte v on med. pract .</w:t>
      </w:r>
    </w:p>
    <w:p>
      <w:r>
        <w:t>D.___ und Dr. C.___ und das psychiatrische Teilgutachten vom 1 3. November 2013 ( Urk. 7/138/5</w:t>
      </w:r>
    </w:p>
    <w:p>
      <w:r>
        <w:t>f.; Urk. 7/139/8). Es berücksichtigt die vom Beschwerdeführer ge klag ten Beschwerden und setzt sich mit diesen hinreichend auseinander. Die Dar legung der medizinischen Zusammenhänge ist einleuchtend und schlüssig. 4.2</w:t>
      </w:r>
    </w:p>
    <w:p>
      <w:r>
        <w:t>Dr. A.___ begründete nachvollziehbar, dass Suizidgedanken aufgrund von Schmerzen nicht für die Diagnose einer rezidivierenden depressiven Störung qualifizierten, womit diese von med. pract . D.___ im Bericht vom 1 1. Februar 2017 genannte Diagnose nicht nachvollzogen werden könne ( Urk. 7/138). Damit stellt Dr. A.___ - entgegen den Ausführungen des Beschwerdeführers – ausrei chend dar, warum sie keine depressive Störung diagnostizierte.</w:t>
      </w:r>
    </w:p>
    <w:p>
      <w:r>
        <w:t>Soweit der Beschwerdeführer kritisiert, dass die Anamnese unvollständig erfolgt sei, ist entgegenzuhalten, dass Dr. A.___ ihre Untersuchung in Vorkenntnis der Aktenlage durchführte und das Dossier bereits ausführlich Aufschluss gibt über die Anamnese, womit eine weitere detailreichere Befragung zur Anamnese nicht zwingend erschien.</w:t>
      </w:r>
    </w:p>
    <w:p>
      <w:r>
        <w:t>Auch bezüglich der Inkonsistenzen machte Dr. A.___ - entgegen den Vorbringen des Beschwerdeführers - detaillierte Angaben. So führte sie aus, dass sich zwi schen den Aussagen des Beschwerdeführers und dessen Verhalten (unauffälliges Gangbild/Treppensteigen, lange Zeit auf dem Stuhl sitzen, entspannt und ruhig, ohne Anzeichen von Schmerzen) Inkonsistenzen gezeigt hätten. Auch habe er angegeben, dass es ihm seit der psychopharmakologischen Therapie seit Behand lung beim Psychiater seit April 2014 bessergehe. Im Gutachten 2013 sei aber schon die gleiche Medikation erwähnt worden. Er habe auch angegeben, Hof fnung auf eine Besserung zu haben, da er nach den Kuren merke, dass es ihm bessergehe. Vorher habe er jedoch angegeben, dass er nach den Kuren die gleich starken Schmerzen habe, die aber besser ertragen könne ( Urk. 7/138/6).</w:t>
      </w:r>
    </w:p>
    <w:p>
      <w:r>
        <w:t>Hinzu kommt, dass aus den Berichten von med. pract . D.___ nicht ge schlossen werden kann, dass der Beschwerdeführer aus psychiatrischer Sicht erheb lich eingeschränkt ist - med. pract . D.___ hielt vielmehr vermehrt fest, dass der Beschwerdeführer durch die chronischen Schmerzen bzw. die Schulter problematik erheblich im täglichen Leben eingeschränkt sei. Gelegentliche de pressive Episoden schränkten ihn kurzfristig ein, seien aber in der jetzigen Arbeitsform nicht sozial gefährdend ( Urk. 7/127/7 und Urk. 7/127/9; vgl. auch Urk. 7/131).</w:t>
      </w:r>
    </w:p>
    <w:p>
      <w:r>
        <w:t>Damit vermögen die Vorbringen des Beschwerdeführers bzw. die im Recht lie gen den Berichte der behandelnden Ärzte und insbesondere von med. pract . D.___ die psychiatrische Beurteilung von Dr. A.___ nicht in Zweifel zu ziehen. 4.3</w:t>
      </w:r>
    </w:p>
    <w:p>
      <w:r>
        <w:t>Der Beschwerdeführer bemängelte an der orthopädischen Untersuchung durch Dr. B.___ insbesondere, dass keine bildgebenden Verfahren angewandt worden</w:t>
      </w:r>
    </w:p>
    <w:p>
      <w:r>
        <w:t>seien, was allerdings zwingend hätte geschehen müssen, um feststellen zu können , dass die vorhandenen schmerzhaften Bewegungs- und Belastungseinschrän kungen ohne somatisches Korrelat seien (vgl. Urk. 7/145/6 f.).</w:t>
      </w:r>
    </w:p>
    <w:p>
      <w:r>
        <w:t>Diesbezüglich ist festzuhalten, dass die Beschwerden bezüglich der Schultern hin reichend dokumentiert und die Dokumentation von Dr. B.___ entsprechend gewürdigt wurde ( Urk. 7/139; vgl. hierzu Urk. 7/127/3 ff.) . Dr. B.___ führte seine Untersuchung des Weiteren in Kenntnis der Aktenlage durch ( Urk. 7/139). Dass Dr. B.___ das Durchführen von bildgebenden Verfahren bezüglich der weiteren geklagten Beschwerden als nicht erforderlich beurteilte , ist – insbeson dere auch unter Berücksichtigung der vorliegenden medizinischen Akten, als auch der anlässlich der orthopädischen Untersuchung erhobenen Befunde - nicht zu beanstanden. 4.4</w:t>
      </w:r>
    </w:p>
    <w:p>
      <w:r>
        <w:t>Da eine Arbeitsunfähigkeit aus psychiatrischen Gründen nachvollziehbar und schlüssig verneint wurde, kann auf ein strukturiertes Beweisverfahren nach BGE 141 V 281 verzichtet werden (vgl. E. 2.3 ).</w:t>
      </w:r>
    </w:p>
    <w:p>
      <w:r>
        <w:t>Der Vollständigkeit halber ist festzuhalten, dass der beweisrechtlich entschei dende Aspekt der Konsistenz ohnehin zu verneinen wäre: Behandlungs- und ein gliederungsanamnestisch ist ein Leidensdruck fragwürdig, da der Beschwerde füh rer lediglich alle 3-4 Wochen , bei krisenhaften Zuständen häufiger, zu med. pract . D.___ in di e Therapie gehe. E ine stationäre Behandlung erfolgte - soweit aus den Unterlagen ersichtlich - seit der rentenaufhebenden Verfü gung vom 2 6. März 2014 nicht ( Urk. 7/138/2; vgl. auch Urk. 7/131/2). Hinzu kommt, dass sein Akti vitä tenniveau beachtlich ist, so sei er unter anderem zuständig für den Haushalt</w:t>
      </w:r>
    </w:p>
    <w:p>
      <w:r>
        <w:t>und die Zubereitung der Mahlzeiten, backe Kuchen und bereite Salate für das Café zu und helfe in der Gärtnerei mit ( Urk. 7/139/3 f.). 4. 5</w:t>
      </w:r>
    </w:p>
    <w:p>
      <w:r>
        <w:t>Zusammenfassend erweis t sich der Sachverhalt gestützt auf die RAD- Untersu chungsberichte von Dr. A.___ und Dr. B.___</w:t>
      </w:r>
    </w:p>
    <w:p>
      <w:r>
        <w:t>als genügend abgeklärt . Dem nach ist mit überwiegender Wahrscheinlichkeit davon auszugehen, dass sich seit der Verfügung vom 2 6. März 2014 (Urk. 7/105 )</w:t>
      </w:r>
    </w:p>
    <w:p>
      <w:r>
        <w:t>keine anspruchsbeeinflussende Än derung der tatsächlichen Verhältnisse ergeben hat , da der Beschwerdeführer in der angestammten als auch in einer angepassten Tätigkeit unter Berück sich tigung des Gesundheitsschadens in der Schulter als voll arbeitsfähig zu qualifi zieren ist . Die angefochtene Verfügung ist daher nicht zu beanstanden und die dage gen gerichtete Beschwerde abzuweisen. 5.</w:t>
      </w:r>
    </w:p>
    <w:p>
      <w:r>
        <w:t>Gestützt auf Art. 69 Abs. 1 bis IVG ist das Beschwerdeverfahren vor dem kanto na len Versicherungsgericht bei Streitigkeiten um die Bewilligung oder die Ver wei ge rung von IV-Leistungen kostenpflichtig. Die Kosten sind nach dem Verfah rens aufwand und unabhängig vom Streitwert unter Berücksichtigung des gesetz liche n Rahmens (Fr. 200.-- bis Fr. 1'000.--) auf Fr. 600.-- festzusetzen und dem unter liegenden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Dr.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2.4.1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w:t>
      </w:r>
    </w:p>
    <w:p>
      <w:r>
        <w:rPr>
          <w:b/>
        </w:rPr>
        <w:t>E. 2.4.2</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 fügt ( BGE 137 V 210 E. 1.2.1). Allerdings kann auf das Ergebnis versiche rungs 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 3.</w:t>
      </w:r>
    </w:p>
    <w:p>
      <w:r>
        <w:t>Die aktuelle medizinische Aktenlage stellt sich folgendermassen dar:</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 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 spruchsbegründende Invalidität zu bejahen, und hernach zu beschliessen. Im Be schwerdefall obliegt die gleiche materielle Prüfungspflicht auch dem Gericht (BGE 117 V 198 E. 3a, 109 V 108 E. 2b).</w:t>
      </w:r>
    </w:p>
    <w:p>
      <w:r>
        <w:rPr>
          <w:b/>
        </w:rPr>
        <w:t>E. 3.1</w:t>
      </w:r>
    </w:p>
    <w:p>
      <w:r>
        <w:t>Dr. med. C.___ , Facharzt für Allgemeine und Innere Medizin, hielt in seinem Bericht vom 5. Oktober 2016 folgende Diagnosen fest ( Urk. 7/127): - Mittelschwere depressive Stimmungslage - Grossflächige Chondromalazie des Humeruskopfes Schulter links - Bursitis subacromialis mit Outlet- Impingement links - Schulterimpingement rechts - Chronisches Schmerzsyndrom - Chronische Refluxsymptomatik - Fibromyalgiesyndrom - Chronische Migräne - Peripher-zentrale vestibuläre Funktionsstörung rechts, Kleinschrift ny stag mus des vestibulo-oculären Reflexes und visuo-visuo-oculomo tori sche Funktionsstörung</w:t>
      </w:r>
    </w:p>
    <w:p>
      <w:r>
        <w:t>Es liege eine ausgewiesene Verschlechterung des Gesundheitszustandes vor. Die letzten drei Jahre hätten gezeigt, dass alle Ressourcen in Anspruch genommen worden seien zur Überwindung der Schmerzsymptomatik des Fibromyalgie syn droms und des Chronic Fatigue Syndroms. Eine zumutbare Arbeit habe nicht gefunden werden können. Körperliche Schwäche und verminderte Belastbarkeit bei fehlender Muskelmasse und der chronische Opiatgebrauch liessen keine regel mässige Tätigkeit zu. Neu seit 2013 seien die Komorbiditäten.</w:t>
      </w:r>
    </w:p>
    <w:p>
      <w:r>
        <w:t>Degenerative Schulterprobleme hätten am 2 2. Dezember 2015 zu einer Acro mioplastik links geführt. Die artikuläre Schmerzsymptomatik betreffend die Schultern sei jedoch geblieben. Die rechte Schulter habe dieselbe Diagnose. Auf grund des ausbleibenden Erfolges der zu erwartenden Schmerzlinderung der lin ken Schulter sei von einem Eingriff rechts abgesehen worden. Eine körperliche Arbeit mit Heben von Gewichten sei darum nicht zumutbar.</w:t>
      </w:r>
    </w:p>
    <w:p>
      <w:r>
        <w:t>Neu bestehe auch eine sich verschlechternde psychische Komorbidität. Diesbe züglich beanspruche der Beschwerdeführer rege l mässige psychiatrische Ge sprä che. Er leide unter dem hohen Medikamentenbedarf. Die antidepressiven Medikamente hätten im Verlauf erhöht werden müssen. Er beklage Appetit-, Schlaf- und Ver dauungsprobleme, welche in den letzten Jahren zugenommen hätten. Die Verdau ungsprobleme mit Meteorismus und Krampfanfällen hätten ebenfalls zu einem sozialen Rückzug geführt, was wiederum die depressive Entwicklung verstärkt habe.</w:t>
      </w:r>
    </w:p>
    <w:p>
      <w:r>
        <w:t>Neu habe der Beschwerdeführer im Winter einen Herpes zoster am rechten Ober arm erlebt, welcher aufgrund der erheblichen Schmerzmedikation zu spät erkannt worden sei. Es sei eine Zosterneuralgie geblieben, welche zu einer Steigerung der Schmerzdosierung geführt habe.</w:t>
      </w:r>
    </w:p>
    <w:p>
      <w:r>
        <w:t>Ein Gewichtsverlust habe sich auf einem tiefen Niveau stabilisiert. Es bestehe jedoch eine allgemeine muskuläre Schwäche.</w:t>
      </w:r>
    </w:p>
    <w:p>
      <w:r>
        <w:t>Es liege ein mehrjähriger chronifizierter Krankheitsverlauf mit ausgeprägter Schmerzsymptomatik vor, so dass eine Betreuung durch die Schmerzspezialisten der Klinik O.___ erfolgt sei, welche von der Krankenkasse zeitlich begrenzt mitgetragen worden sei. Nach Beendigung dieser ambulanten Therapie hätten die Analgetika wieder massiv ausgebaut werden müssen. Unbefriedigende Behand lungsbemühungen seien somit ausgewiesen.</w:t>
      </w:r>
    </w:p>
    <w:p>
      <w:r>
        <w:t>Ein chronischer Schwindelzustand habe sich verschlechtert, ebenso die rasche Erschöpfung und die Kopfschmerzen. Die Anwesenheit in der Gastwirtschaft sei weiter zurückgegangen. Ein sozialer Rückzug sei ausgewiesen.</w:t>
      </w:r>
    </w:p>
    <w:p>
      <w:r>
        <w:t>Die Behandlungsbemühungen des Beschwerdeführers seien vorhanden und alle samt gescheitert. Somit seien operativ, psychisch therapeutisch, physiothera peu tisch, medikamentös langjährige Therapiebemühungen ausgewiesen, welche trotz Willensanstrengung zu keiner Verbesserung oder Integration in den Arbeits prozess geführt hätten. Die Beschwerden lägen gehäuft vor und dominierten den täglichen Ablauf. Ein strukturierter, planbarer Tagesrhythmus, welcher eine Arbeitstätigkeit im Minimum erfordere, sei nicht möglich. Eine Arbeitsun fähig keit zu 100 % sei bleibend gegeben.</w:t>
      </w:r>
    </w:p>
    <w:p>
      <w:r>
        <w:rPr>
          <w:b/>
        </w:rPr>
        <w:t>E. 3.2</w:t>
      </w:r>
    </w:p>
    <w:p>
      <w:r>
        <w:t>Med. pract .</w:t>
      </w:r>
    </w:p>
    <w:p>
      <w:r>
        <w:t>D.___ , Facharzt für Psychiatrie und Psychotherapie, hielt in seinem Bericht vom 1. Oktober 2016 als psychiatrische Diagnose rezidivierende depressive Episoden leichten Grades bei somatischem Syndrom (ICD-10 F32.01) fest ( Urk. 7/127/7 ff.).</w:t>
      </w:r>
    </w:p>
    <w:p>
      <w:r>
        <w:t>Durch die chronischen Schmerzen, bzw. durch die Schulterproblematik sei der Beschwerdeführer im täglichen Leben erheblich eingeschränkt. Er könne maximal 20-30 % einer leichten Tätigkeit nachgehen, indem er im Café des Freundes Kuchen backe und ein wenig aushelfe. Diese Tätigkeit sei der momentanen Belas tungsfähigkeit gut angemessen.</w:t>
      </w:r>
    </w:p>
    <w:p>
      <w:r>
        <w:t>Wegen der gelegentlichen depressiven Epis oden sei er vermindert belastbar, aber in depressionsfreien Phasen sei er zu 20 bis maximal 30 % belastbar aufgrund der Gelenkssituation.</w:t>
      </w:r>
    </w:p>
    <w:p>
      <w:r>
        <w:t>Andere psychosoziale Umstände bzw. invaliditätsfremde Ursachen seien zurzeit nicht relevant, da er in der jetzigen Lebensform gut aufgehoben sei.</w:t>
      </w:r>
    </w:p>
    <w:p>
      <w:r>
        <w:t>Es bestehe kein Suchtproblem.</w:t>
      </w:r>
    </w:p>
    <w:p>
      <w:r>
        <w:rPr>
          <w:b/>
        </w:rPr>
        <w:t>E. 3.3</w:t>
      </w:r>
    </w:p>
    <w:p>
      <w:r>
        <w:t>Im von der Beschwerdegegnerin eingeholten Verlaufsbericht von med. pract . D.___ vom 1 1. Februar 2017 hielt dieser fest ( Urk. 7/131) , dass der Beschwer deführer seit dem 2. April 2014 bei ihm in Behandlung sei. Es fänden alle 3-4 Wochen Behandlungen statt, bei krisenhaften Zuständen auch häufiger. Die letzte Kontrolle habe am 1 4. Dezember 2016 stattgefunden.</w:t>
      </w:r>
    </w:p>
    <w:p>
      <w:r>
        <w:t>Die frühere schwierige Kindheitssituation habe zur Schwermütigkeit beigetragen, sei aber quasi gut verarbeitet. Zur Zeit seien vor allem die rheumatologischen Prob leme relevant.</w:t>
      </w:r>
    </w:p>
    <w:p>
      <w:r>
        <w:t>Durch die chronischen Schmerzen bzw. die Schulterproblematik sei der Beschwer deführer wesentl ich eingeschränkt. Er könne maximal 20-30 % einer leichten Tätigkeit im Café nachgehen. Er könne sich die Arbeitspausen selber einteilen um mit der Problematik umzugehen. Prognostisch würden sich die Gelenksbe schwer den weiterhin verschlechtern und in Zukunft werde sich die Belastbarkeit vermut lich weiterhin reduzieren, obwohl der Beschwerdeführer selber motiviert im Café mitarbeite.</w:t>
      </w:r>
    </w:p>
    <w:p>
      <w:r>
        <w:rPr>
          <w:b/>
        </w:rPr>
        <w:t>E. 3.4</w:t>
      </w:r>
    </w:p>
    <w:p>
      <w:r>
        <w:t>Dr. med. E.___ , Facharzt für Rheumatologie und Innere Medizin, hielt in seinem Bericht vom 2 4. Februar 2017 folgende Diagnosen mit Auswirkungen auf die Arbeitsfähigkeit fest ( Urk. 7/133/4): - Chronische Schulterschmerzen beidseits bei - Schulterperiarthropathie bei Sehnenverkalkung beidseits - Status nach Arthroskopie, subakromialer Dekompression und Akro mio plastik links Dezember 2015 - zusätzlicher Omarthrose links - Bursitis subdeltoidea - Fibromyalgiesyndrom - Periarthropathia</w:t>
      </w:r>
    </w:p>
    <w:p>
      <w:r>
        <w:t>coxae beidseits</w:t>
      </w:r>
    </w:p>
    <w:p>
      <w:r>
        <w:t>Die Schmerzen und die Funktionseinschränkungen der Schultern hätten leider trotz erfolgter Operation links ( möglicherweise, weil zusätzlich eine progrediente Omarthrose bestehe) zugenommen, deshalb erfolge rechts vorläufig keine Schul ter operation.</w:t>
      </w:r>
    </w:p>
    <w:p>
      <w:r>
        <w:t>Eine körperlich leichte, die Schulter und Arme nicht belastende, wechsel belas tende Tätigkeit sei angepasst.</w:t>
      </w:r>
    </w:p>
    <w:p>
      <w:r>
        <w:t>Die Leistungsfähigkeit sei um 50 % eingeschränkt und die Prognose ungünstig.</w:t>
      </w:r>
    </w:p>
    <w:p>
      <w:r>
        <w:rPr>
          <w:b/>
        </w:rPr>
        <w:t>E. 3.5</w:t>
      </w:r>
    </w:p>
    <w:p>
      <w:r>
        <w:t>RAD-Ärztin Dr. A.___ untersuchte den Beschwerdeführer am 2 9. Mai 2017 und hielt in ihrem Bericht vom 2 1. Juni 2017 keine psychiatrischen Diagnosen mit langanhaltender Auswirkung auf die Arbeitsfähigkeit fest ( Urk. 7/ 138/7). Ohne langanhaltende Auswirkung auf die Arbeitsfähigkeit hielt sie 1) einen Verdacht auf eine somatoforme Störung (ICD-10 F45), am ehesten hypochondrische Stö rung (ICD-10 F45.2) und 2) eine Opiatabhängigkeit, iatrogen (ICD-10 F11.24) fest.</w:t>
      </w:r>
    </w:p>
    <w:p>
      <w:r>
        <w:t>Während der aktuellen psychiatrischen Untersuchung hab e sich keine depressive Symptomatik gezeigt ( Urk. 7/138/5 f.) . Aufgrund der</w:t>
      </w:r>
    </w:p>
    <w:p>
      <w:r>
        <w:t>Anamnese hätte n auch keine früheren depressiven Episoden eruiert werden können . Suizidgedanken aufgrund von Schmerzen qualifizier t en nicht für die Diagnose einer rezidivierenden depres siven Stör ung. Diese im Arztbericht von med. pract . D.___ vom 1 1. Februar 2017 genannte Diagnose kö nn e aus diesem Grund nicht nachvollzogen werden. Da ke in organisches Korrelat vorliege , das die massiven Schmerzen erklären könn te , könnte eine somatoforme Störung vorliegen. Im Erleben des Beschwerde führers zentral vorh anden sei eine somatoforme Schmerzstörung, mit recht diffus und pauschal beschriebenen Gelenkschmerzen, in praktisch immer gleicher St ärke. Die Schmerzstörung bestehe seit vielen Jahren und weise eine Chronifizierung auf. Ein psychodynamischer Zusammenhang der Schmerzen mit für den Be schwer deführer (sonst) nicht lesbaren emotionalen/psychosozialen Belastungs fak toren k ö nn e jedoch nicht erkannt werden, so dass diese D iagnose nicht gestellt werden kö nn e . Im psychiatrischen Teilgutachten vom 1 3. November 2013 sei die Diagnose einer anhaltenden somatoformen Schmerzstörung gestellt worden, aller dings ohne dass die Kriterien erfüllt gewesen seien.</w:t>
      </w:r>
    </w:p>
    <w:p>
      <w:r>
        <w:t>Auch die Diagnose einer hypochondrischen Störung ( ICD-10 F 45.2) könnte vor liegen. Hier sei das vorherrschende Kennzeichen eine beharrliche Beschäftigung mit der Möglichkeit, an einer oder mehreren schweren und fortschreitenden kör per lichen Krankheiten zu leiden. Die Patienten manifestier t en anhaltende körper liche Beschwerden oder anhaltende Beschäftigung mit ihren körperlichen Phäno menen. Normale oder allgemeine Kör perwahrnehmungen und Symptome wü rden von dem betreffenden Patienten oft als abnorm und belastend interpretiert und die Aufmerksamkeit meist auf nur ein oder zwei Organe oder Organsysteme des Körpers fokussiert. Da der Beschwerdeführer eher Ängste habe, sich weitere Erkrankungen zuziehen zu können, als an diesen zu leiden und unklar sei , was genau vor dem Erstauftreten der Symptomati k vorgefallen sei und ob schon früher verschiedene Äng ste vor Krankheiten bestanden hätten, kö nn e diese Diag nose nicht klar ver geben werden. Offensichtlich sei jedoch, dass sich der Be schwer deführer d urch die Schmerzen als jemand fühle , um den sich andere kümmern müss t en , was der Lebenspartner auch tue . Ei n sekundärer Krankheits gewinn kö nn e so erk annt werden. Eine Aggravation kö nn e höchstwahrscheinlich ausgeschlossen werden, da er sich auch im Alltag er heblich eingeschränkt beschreibe . Insgesamt hab e bei der aktuellen Untersuchung die Diagnose einer somatoformen Störung ( ICD-10 F45) nicht klar gestellt werden können, ein Verdacht kö nn e jedoch geäussert werden. Eine weitere Möglichkeit bestehe darin, dass der Beschwerdeführer durch seine anhaltenden Schmerzbezeugungen problemlos auf verschiedene Opiatpräparate Zugriff bekomm e . Denn dass eine iatrogene Opiatabhängigkeit ( ICD-10 F 11.24) vorliege , k ö nn e mit überwiegender Wahrscheinlichkeit angenommen werden. Grundsätzlich bestehe keine psychia trische Krankheit, die sich a uf die Arbeitsfähigkeit auswirke .</w:t>
      </w:r>
    </w:p>
    <w:p>
      <w:r>
        <w:t>Es zeigten sich I nkonsistenzen zwischen den Aussagen des Beschwerdeführers und dessen Verhalten (unauffälliges Gangbild/Treppensteigen, lange Zeit auf dem Stuhl sitzen, entspannt und ruhig, ohne Anzeichen von Schmerzen) . Der Be schwer deführer gebe an, dass es ihm seit der psychopharmakologischen Therapie durch den Psychiater seit April 2014 bessergehe. Im Gutachten 2013 sei aber schon die gleiche Medikation erwähnt worden. Er gebe an, Hoffnu ng auf eine Besserung zu haben, da er nach den Kuren merke, dass es ihm bessergehe. Vorher habe er jedoch an gegeben , dass er nach den Kuren die gleich starken Schmerzen habe, die se</w:t>
      </w:r>
    </w:p>
    <w:p>
      <w:r>
        <w:t>aber besser ertragen könne.</w:t>
      </w:r>
    </w:p>
    <w:p>
      <w:r>
        <w:rPr>
          <w:b/>
        </w:rPr>
        <w:t>E. 3.6</w:t>
      </w:r>
    </w:p>
    <w:p>
      <w:r>
        <w:t>RAD-Arzt Dr. B.___ diagnostizierte chronische Schulterschmerzen beidseits bei Tendinitis c alcarea beidseits, Status nach Schulter- Arthroskopie und subacro mialer Dekompressi on und Akromioplastik links (Operation</w:t>
      </w:r>
    </w:p>
    <w:p>
      <w:r>
        <w:t>Dezember 2015) mit Auswirkungen auf die Arbeitsfähigkeit. Ohne Auswirkung auf die Arbeitsfähig keit hielt er folgende Diagnosen fest ( Urk. 7/139/8): - Schmerzhafte Bewegungs- und Belastungseinschränkung der Halswirbel säule (HWS) und Lendenwirbelsäule ( LWS ) ohne somatischen Befund - Gelenkschmerzen (Handgelenk beidseits, Hüftgelenk beidseits, oberes Sprung gelenk [OSG] beidseits ) ohne somatisches Korrelat</w:t>
      </w:r>
    </w:p>
    <w:p>
      <w:r>
        <w:t>Seit der Aufhebung der IV-Rente am 2 6. März 2014 we rd e</w:t>
      </w:r>
    </w:p>
    <w:p>
      <w:r>
        <w:t>der Beschwerdeführer vom Hausarzt Dr. C.___</w:t>
      </w:r>
    </w:p>
    <w:p>
      <w:r>
        <w:t>zu 100 % arbeitsunfähig geschrieben. Zur Arbeits fähigke it in angepasster Tätigkeit gebe es keine Angaben. Am 2 2. Dezember 2015 sei in der Klinik F.___ , Orthopädie, eine Schultergelenksarthroskopie links durchgeführt worden , welche eine grossflächige Chondromalazie am Humerus kopf sowie Outlet- lmpingement links ge zeigt habe. Seit Dezember 2015 sei der Beschwerdeführer für schulterbelastende Tätigkeiten zu 100 % arbeitsunfähig. Bei der Prüfung der Arbeitsfähigkeit we rd e die letzte Tätigkeit als k aufmännischer Angestellte r bei voller Erwerbstätigkeit berücksicht igt. In dieser Tätigkeit bestehe eine 100% ige Arbeitsfähigkeit.</w:t>
      </w:r>
    </w:p>
    <w:p>
      <w:r>
        <w:t>Bei dem 54-jährigen kaufmännischen Angestellten sei anhand der vorliegenden medizinischen Berichterstattung (siehe ELAR) und der körp erlichen Untersuchung vom 2 9. Mai 2017 ein somatischer Gesundheitsschaden ausgewiesen. Das m ögli che Belastungsprofil umfasse leichte Tätigkeiten ohne Heben, Tragen und Trans por tieren von mittelschweren und schweren Lasten, ohne (beidseitiges) Arbei ten in Armvorhalteposition und Überkopfarbeiten, ohne Vibrationseinwirkungen. D as Belastungsprofil in der a ngestammten Tätigkeit entspreche dem Belastungsprofil in der angepassten Tätigkeit. Die Arbeitsfähigkeit sei deshalb nicht beeinträchtigt. In seiner bisherigen Tätigkeit als ka ufmännischer Angestellte bestehe 100% ige Arbeitsfähigkeit seit dem 2 6. März 2014. 4.</w:t>
      </w:r>
    </w:p>
    <w:p>
      <w:r>
        <w:t>4.1</w:t>
      </w:r>
    </w:p>
    <w:p>
      <w:r>
        <w:t>Die Untersuchungsberichte der RAD-Ärzte Dr. A.___ und Dr. B.___</w:t>
      </w:r>
    </w:p>
    <w:p>
      <w:r>
        <w:t>erfüllen sämtliche sämtliche rechtsprechungsgemäss erforderlichen Kriterien für beweis kräftige ärztliche Entscheidungsgrundlagen (vgl . E.</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