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IV.2017.01071 vom 1. Juli 2019</w:t>
      </w:r>
    </w:p>
    <w:p>
      <w:r>
        <w:t>ZH Sozialversicherungsgericht, 2019-07-01, DE</w:t>
      </w:r>
    </w:p>
    <w:p>
      <w:r>
        <w:rPr>
          <w:b/>
        </w:rPr>
        <w:t xml:space="preserve">Quelle: </w:t>
      </w:r>
      <w:r>
        <w:t>https://mcp.opencaselaw.ch/entscheid/zh_sozialversicherungsgericht_IV.2017.01071</w:t>
      </w:r>
    </w:p>
    <w:p>
      <w:r>
        <w:t>FR: ZH_SOZIALVERSICHERUNGSGERICHT IV.2017.01071 du 1 juillet 2019</w:t>
      </w:r>
    </w:p>
    <w:p>
      <w:r>
        <w:t>IT: ZH_SOZIALVERSICHERUNGSGERICHT IV.2017.01071 del 1 luglio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Sie kann Folge von Geburts gebrechen, Krankheit oder Unfall sein (Art. 4 Abs. 1 des Bundesgesetzes über die Invalidenversicherung, IVG ).</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1.3</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 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w:t>
      </w:r>
    </w:p>
    <w:p>
      <w:r>
        <w:rPr>
          <w:b/>
        </w:rPr>
        <w:t>E. 1.5</w:t>
      </w:r>
    </w:p>
    <w:p>
      <w:r>
        <w:t>Bei Versicherten, die nur zum Teil erwerbstätig sind, wird für diesen Teil die In validität nach Art. 16 ATSG festgelegt. Waren sie daneben auch im Aufgabenbe reich tätig, so wird die Invalidität für diese Tätigkeit nach Art. 28a Abs. 2 IVG festgelegt. In diesem Fall sind der Anteil der Erwerbstätigkeit oder der unentgelt lichen Mitarbeit im Betrieb des Ehegatten oder der Ehegattin und der Anteil der Tätigkeit im Aufgabenbereich festzulegen und der Invaliditätsgrad entsprechend der Behinderung in beiden Bereichen zu bemessen ( Art. 28a Abs. 3 IVG); dies ist die gemischte Methode der Invaliditätsbemessung (vgl. BGE 141 V 15 E. 3.2 mit Hinweisen).</w:t>
      </w:r>
    </w:p>
    <w:p>
      <w:r>
        <w:t>Nach der bis 3 1. Dezember 2017 gültigen Gerichts- und Verwaltungspraxis zur Invaliditätsbemessung nach der gemischten Methode (grundlegend BGE 125 V 146; vgl. Art. 27 und 27 bis der Verordnung über die Invalidenversicherung [IVV] in der seit dem 1. Januar 2018 geltenden Fassung und Übergangsbestimmung zur Änderung der IVV vom 1. Dezember 2017, in Kraft seit 1. Januar 2018) wird zu nächst der Anteil der Erwerbstätigkeit und derjenige der Tätigkeit im Aufgaben bereich (vgl. Art. 27 IVV) ermittelt. Die Invalidität bestimmt sich in der Folge dadurch, dass im Erwerbsbereich ein Einkommens- und im Aufgabenbereich ein Betätigungsvergleich vorgenommen wird, wobei im Erwerbsbereich praxisgemäss berücksichtigt wird, was die versicherte Person im Gesundheitsfall aus ihrer Teilerwerbstätigkeit erzielen würde. Die Gesamtinvalidität ergibt sich aus der Ad dierung der in beiden Bereichen ermittelten und gewichteten Teilinvaliditäten (BGE 131 V 51 E. 5.5.1, 130 V 393 E. 3.3, 125 V 146 E. 2b und 5c). 1.</w:t>
      </w:r>
    </w:p>
    <w:p>
      <w:r>
        <w:rPr>
          <w:b/>
        </w:rPr>
        <w:t>E. 1.7</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IVG).</w:t>
      </w:r>
    </w:p>
    <w:p>
      <w:r>
        <w:rPr>
          <w:b/>
        </w:rPr>
        <w:t>E. 2.1</w:t>
      </w:r>
    </w:p>
    <w:p>
      <w:r>
        <w:t>Die Beschwerdegegnerin erwog in der angefochtenen Verfügung vom 5. Septem ber 2017 (Urk. 2) zus ammengefasst, gestützt auf das medi zinische Verlaufsgut achten vom 19 . Dezember 2016 ( Y.___ -Gutachten ; Urk. 10/167) habe sich der Ge sundheitszustand der Beschwerdeführerin seit der Rentenzusprache verbessert. Seither sei eine behinderungsangepasste Tätigkeit zu 100 % zumutbar. Bei einer Qualifikation von einer 70% igen Erwerbstätigkeit und 30%igen Tätigkeit im Haushaltsbereich resultiere – unter Beachtung einer Einkommensparallelisierung –</w:t>
      </w:r>
    </w:p>
    <w:p>
      <w:r>
        <w:t>ein Invaliditätsgrad von 0 %. Auf eine Abklärung der Einschränkungen im Haushaltsbereich könne verzichtet werden, da bei dieser Gewichtung auch mit hoher Einschränkung im Haushaltsbereich kein Rentenanspruch entstehe (S. 2).</w:t>
      </w:r>
    </w:p>
    <w:p>
      <w:r>
        <w:rPr>
          <w:b/>
        </w:rPr>
        <w:t>E. 2.2</w:t>
      </w:r>
    </w:p>
    <w:p>
      <w:r>
        <w:t>mit Hinweisen ), wovon hier nach Gesagten auszugehen ist. Eine Fremdanamnese und (schriftliche oder mündliche) Auskünfte der behandelnden Arztpersonen bzw. Therapeuten sind häufig wünschenswert, aber entgegen der Darstellung der Beschwerdeführe rin nicht zwingend erforderlich (Urteil des Bundesgerichts 8C_215/2012 vom 1 1. Juli 2012 E. 7.4). Anfragen beim behandelnden Arzt sind praxisgemäss wert voll, wenn sie erweiterte Auskünfte über Persönlichkeit und Compliance des Exploranden erwarten lassen (Urteil des Bundesgerichts 8C_639/2011 vom 5. Januar 2012 E. 4.3.2). Solche Umstände liegen hier nicht vor.</w:t>
      </w:r>
    </w:p>
    <w:p>
      <w:r>
        <w:t>Sodann haben sich die Gutachter hinreichend mit den wesentlichen Vorakten</w:t>
      </w:r>
    </w:p>
    <w:p>
      <w:r>
        <w:t>auseinanderge setzt ( Urteil des Bundesgerichts 9C_183/2015 vom 1 9. August 2015 E. 4.2 mit Hinweis en ; zum Ganzen E. 5.1 hiervor ). Ein Anspruch darauf, dass die Gutachter in der Folge mit den behandelnden Ärzten zusammensitzen, um di e Gutachtenser gebnisse zu disku tieren, wie dies die Beschwerdeführerin fordert, besteht ni cht.</w:t>
      </w:r>
    </w:p>
    <w:p>
      <w:r>
        <w:t>Sow eit die Beschwerdeführerin vorbrachte, die PTBS sei von der psychiatrischen Gutachterin ohne weitere Begründung ausgeschlossen worden (Urk. 1 S. 10) , kann auf die De finition der posttraumatischen Belastungsstörung verwiesen werden. Typische Merkmale sind demnach das wiederholte Erleben des Traumas in sich aufdrän genden Erinnerungen, oder in Träumen, vor dem Hintergrund eines andauernden Gefühls von Betäubtsein und emotio naler Stumpfheit, Gleichgültigkeit gegenüber anderen Menschen, Teilnahmslosigkeit der Umgebung gegenüber, Anhedonie (Unfähigkeit Freude und Lust zu empfinden) sowie Vermeidung von Aktivitäten und Situationen, die Erinnerungen an das Traum a wachrufen könnten ( Dilling H./ Mombour W./Schmidt M.H. [ Hrsg. ] , Internationale Klassifikation psychischer Störungen, ICD-10, Kapitel V [F], 10. Überarbeitete Auflage, 2015, S. 207</w:t>
      </w:r>
    </w:p>
    <w:p>
      <w:r>
        <w:t>F43.1). Anzeichen hierfür lassen sich den Akten nicht entnehmen.</w:t>
      </w:r>
    </w:p>
    <w:p>
      <w:r>
        <w:t>Auch dem</w:t>
      </w:r>
    </w:p>
    <w:p>
      <w:r>
        <w:t>Einwand der Beschwerdeführerin, eine Auseinandersetzung mit dem stark abweichenden Bericht der behandelnden Psychiaterin habe nicht stattge funden ( Urk. 1 S. 9 f. ), kann nicht gefolgt werden. Einerseits stimmen die Beurteilungen in Bezug auf die Arbeitsunfähigkeit in der angestammten Tätigkeit und die ge sundheitliche Verbesserung überein. Andererseits hat die Psychiaterin G.___ nicht begründet, weshalb trotzdem weiterhin nur eine Tätigkeit in einer geschütz t en Werkstatt zumutbar sein soll, während die Expertin des Y.___ die veränderte Diagnosestellung sowie deren Auswirkung auf die Arbeitsfähigkeit schlüssig dar legte. Zudem darf der Erfahrungstatsache Rechnung getragen werden, dass die behandelnden Ärzte mitunter im Hinblick auf ihre auftragsrechtliche Vertrauens stellung in Zweifelsfällen eher zu Gunsten ihrer Patientinnen und Patienten aus sagen (BGE 135 V 465 E. 4.5, 125 V 351 E. 3b/cc), weshalb die Einschätzung der behandelnden Psychiaterin nicht geeignet ist, das Gutachten in Zweifel zu ziehen.</w:t>
      </w:r>
    </w:p>
    <w:p>
      <w:r>
        <w:t>5.2.4</w:t>
      </w:r>
    </w:p>
    <w:p>
      <w:r>
        <w:t>Schliesslich erblickte die Beschwerdeführerin einen Widerspruch darin, dass die Gutachter empfahlen, im Rahmen der beruflichen Wiedereingliederung die frei willige Tätigkeit im Altersheim auszubauen und gleichzeitig eine 100%ige Ar beitsfähigkeit statuierten ( Urk. 1 S. 10 ).</w:t>
      </w:r>
    </w:p>
    <w:p>
      <w:r>
        <w:t>Während rechtsprechungsgemäss die Frage nach den noch zumutbaren Tätigkeiten und Arbeitsleistungen nach Mass gabe der objektiv feststellbaren Gesundheitsschädigung in erster Linie durch die Ärzte</w:t>
      </w:r>
    </w:p>
    <w:p>
      <w:r>
        <w:t>auf der Grundlage der von ihnen erhobenen, subjektiven Arbeitsleistung zu beantworten ist (Urteile des Bundesgerichts 9C_396/2014 vom 1 5. April 2015</w:t>
      </w:r>
    </w:p>
    <w:p>
      <w:r>
        <w:t>E. 5.4 und 9C_401/2014 vom 2 6. November 2014 E. 4.2.2; je mit Hinweis en ), ist für die Evaluation von konkreten geeigneten Tätigkeiten die Verwaltung zuständig, die dazu allenfalls Fachpersonen der beruflichen Integration und Berufsberatung beizuziehen hat (Urteil des Bundesgerichts 8C_545/2012 vom 2 5. Januar 2013</w:t>
      </w:r>
    </w:p>
    <w:p>
      <w:r>
        <w:t>E. 3.2.1, nicht publiziert in BGE 139 V 28; vgl. BGE 140 V 193 E. 3.2). Daraus erhellt , dass die gutachterliche Empfehlung zur Wiedereingliederung die Schlüssigkeit der Expertise ni cht in Zweifel zu ziehen vermag.</w:t>
      </w:r>
    </w:p>
    <w:p>
      <w:r>
        <w:t>E ntscheiden d ist mithin allein die nachvollziehbare Feststellung, die Beschwer deführerin sei in einer leidensadaptierten, körperlich leichten bis gelegentlich mittelschweren, wechselbelastenden, optimal angepassten Tätigkeit bei einem vollen Pensum quantitativ uneing eschränkt zu 100 % arbeitsfähig (E. 4.3.6 hier vor). 5.3</w:t>
      </w:r>
    </w:p>
    <w:p>
      <w:r>
        <w:t>Dem Ausgeführten folgend ist festzuhalten, dass das Y.___ -Gutachten vom 19. Dezember 2016 beweiskräftig ist. Dementsprechend liegt mit dem massgeben den Be weisgrad der überwiegenden Wahr scheinlichkeit eine wesentliche Verän derung des Gesundheitszustandes der Beschwerdeführerin vor.</w:t>
      </w:r>
    </w:p>
    <w:p>
      <w:r>
        <w:t>Gegenteiliges vermag die Beschwerdeführerin auch aus dem mit Stellungnahme zum Vorbescheid (29. März 2017; Urk. 10/180) eingereichten Bericht des P.___ vom 23. März 2017 (Urk. 10/177) nicht abzuleiten. Nament lich waren den Gutachtern die entsprechenden medizinischen Vorakten bekannt (Urk. 10/167 S. 2-23), w obei der genannte Bericht keine veränderte Diagnosestel lung ausweist (E. 4.4 hiervor). Die für die Hospitalisation verantwortlichen Be schwerden regredierten sodann innert wenigen Tagen.</w:t>
      </w:r>
    </w:p>
    <w:p>
      <w:r>
        <w:t>Insgesamt ist somit nicht zu beanstande n, dass die Beschwerdegegnerin – dies zugunsten der Beschwerdeführerin, zumal die Gutachter bereits ab August 2016 eine Arbeitsfähigkeit in adaptierter T ätigkeit attestierten (Urk. 10/167 S. 84) - die Zumutbarkeit einer leidensangepassten Tätigkeit ab September 2016 als ausge wiesen erachtete. 6.</w:t>
      </w:r>
    </w:p>
    <w:p>
      <w:r>
        <w:rPr>
          <w:b/>
        </w:rPr>
        <w:t>E. 2.3</w:t>
      </w:r>
    </w:p>
    <w:p>
      <w:r>
        <w:t>Vergleichszeitpunkt für eine revisionsrechtlich relevante Veränderung des Ge sundheitszustandes de r Beschwerdeführer in bildet die Verfügung der Beschwer degegnerin vom 10. September 2013 (Urk. 10/124 f.), mit welcher sie de r Be schwerdeführer in eine ganze Inval idenrente zusprach. Die Mitteilung vom 24. April 2014 (Urk.</w:t>
      </w:r>
    </w:p>
    <w:p>
      <w:r>
        <w:t>10/133) fällt als Vergleichszeitpunkt hingegen ausser Acht, da sich die Abklärungen im Beizug von Berichten der behandelnden Ärzte er schöpften, erwerbliche Erhebungen hingegen gänzlich unterblieben (Urk. 10/132; BGE</w:t>
      </w:r>
    </w:p>
    <w:p>
      <w:r>
        <w:t>133</w:t>
      </w:r>
    </w:p>
    <w:p>
      <w:r>
        <w:t>V</w:t>
      </w:r>
    </w:p>
    <w:p>
      <w:r>
        <w:t>108 E.</w:t>
      </w:r>
    </w:p>
    <w:p>
      <w:r>
        <w:t>5.4). 3. 3.1</w:t>
      </w:r>
    </w:p>
    <w:p>
      <w:r>
        <w:t>Der am 10. September 2013 (Urk. 10/124 f.) verfügten ganzen Invalidenrente la gen im Wesentlichen nachstehende medizinische Unterlagen zugrunde: 3.2</w:t>
      </w:r>
    </w:p>
    <w:p>
      <w:r>
        <w:t>Am 2 1. Dezember 2009 ( Urk. 10/21) diagnostizierte die behandelnde Dr. med. A.___ , FMH Physikalische Medizin, ein chronisches lumbospondylogenes Syn drom und ein chronisches Schmerzsyndrom mit somatoformer Beteiligung sowie eine mittelgradige depressive Episode. Seit 10. August 2009 bestehe eine Arbeits unfähigkeit von 100 % für die zuletzt ausgeübte Tätigkeit (S. 2). 3.3</w:t>
      </w:r>
    </w:p>
    <w:p>
      <w:r>
        <w:t>In seinem Bericht vom 2 1. März 2010 ( Urk. 10/27/3-6) bestätigte Hausarzt Dr. med. B.___ , Innere Medizin FMH, unter Verweis auf die Berichte der C.___ vom 2 5. September 2009 (Urk. 10/27/10 13), des D.___ vom 1 4. November 2009 ( Urk. 10/27/7-9) und der E.___ vom 1 8. Juni 2009 (Urk. 10/27/18 f.) die von Dr. A.___ ge stellten Diagnosen (S. 1 f.).</w:t>
      </w:r>
    </w:p>
    <w:p>
      <w:r>
        <w:t>Während er bezüglich der Arbeitsfähigkeit zunächst auf die Beurteilung der be handelnden Spezialärzte verwies (S. 1), bescheinigte er am 1 5. Dezember 2011 eine 100%ige Arbeitsunfähigkeit seit 2009, die sich mittelfristig nicht verbessern lasse; im Haushalt schätzte er die Arbeitsunfähigkeit auf etwa 75 % (Bericht vom 15. Dezember 2011 ;</w:t>
      </w:r>
    </w:p>
    <w:p>
      <w:r>
        <w:t>Urk. 10/91/1). 3.4</w:t>
      </w:r>
    </w:p>
    <w:p>
      <w:r>
        <w:t>Nach einer entsprechenden Abklärung im F wurde am 1 3. April 2011 in psychiatrischer Hin sicht eine Aufmerksamkeitsdefizit-Hy p eraktivitätsstörung (ADHS; ICD-10 F90.0) diagnostiziert und eine medikamentöse Behandlung empfohlen (Urk. 10/103/20 21). 3.5</w:t>
      </w:r>
    </w:p>
    <w:p>
      <w:r>
        <w:t>Laut Bericht der Orthopäden der C.___ vom 1 6. September 2011 ( Urk. 10/84/5 f.) erfolgte am 2 3. März 2011 eine mikrochirurgische Se questrektomie bei Diskushernie L5/S1 mit Wurzelkompression S1 rechts.</w:t>
      </w:r>
    </w:p>
    <w:p>
      <w:r>
        <w:t>Nach erneuter Hospitalisation der Beschwerdeführerin vom 7. Oktober bis 14. Ok tober 2011 wegen akuter Rückenbeschwerden (vgl. Bericht vom 19. Oktober 2011; Urk. 10/92/7-9) wurde in der C.___ am 17. November 2011 eine mikrochirurgische Re- Sequestrektomie L5/S1 rechts durchgeführt (Urk. 10/93 S. 1).</w:t>
      </w:r>
    </w:p>
    <w:p>
      <w:r>
        <w:t>Die Orthopäden der C.___ erachteten am 1 1. Juni 2012 eine Wiederaufnahme der Arbeit in einem reduzierten Umfang für denkbar (Urk. 10/96). 3.6</w:t>
      </w:r>
    </w:p>
    <w:p>
      <w:r>
        <w:t>In ihrem Bericht vom 1 9. November 2012 ( Urk. 10/103/6-10) stellte die behan delnde Psychiaterin med. pract . G.___ , Fachärztin FMH für Psychiatrie und Psychotherapie, unter Verweis auf den Austrittsbericht Physiotherapie der H.___ vom 7. Juli 2011 (Rehabilitationsaufenthalt vom 8. Juni bis 2. Juli 2011 ;</w:t>
      </w:r>
    </w:p>
    <w:p>
      <w:r>
        <w:t>Urk. 10/105; vgl. auch Bericht des Rehabilitationsaufent haltes vom 2 1. Juni bis 1 7. Juli 2010; Urk. 10/36), den Austrittsbericht der I.___ vom 2 4. Juli 2012 (teilstationäre Behand lung von 8. März bis 1 7. Juli 2012 ; Urk. 10/103/14-16), den Bericht der J.___ vom 1 1. Juli 2012 ( Urk. 10/100-102) und den Bericht der ADHS-Abklärung des F.___ vom 1 3. April 2011 (E. 3.5 hier vor ) zusammenfassend sowie eigendiagnostisch folgende Diagnosen (vgl. dazu auch Bericht vom 1 2. April 2010 ;</w:t>
      </w:r>
    </w:p>
    <w:p>
      <w:r>
        <w:t>Urk. 10/29/5-9 S . 5): - Aufmerksamkeitsdefizit-Hyperaktivitätsstörung (ICD-10 F90.0), neu seit April 2011 - Status nach mehrfachem ADHS (richtig wohl: PTBS; ICD-10 F43.1, Ge walt, Bedrohung, mehrere Unfälle), neu seit 2012 - Mittelschwere depressive Episode mit somatischen Symptomen (ICD-10 F32.11, grenzwertig zu schwer, Beck-Depressionsinventar 48 Punkte, schwer ab 50) - Rückenschmerzen - Status nach drei Suizidversuchen (ICD-10 Z91.5), August 2009, November 2009, März 2010 - Belastung durch Betreuung von verhaltensauffälligem Kind (ICD-10 Z63.7)</w:t>
      </w:r>
    </w:p>
    <w:p>
      <w:r>
        <w:t>Als somatische Diagnosen notierte sie: - Lumbospondylogenes Syndrom rechts betont mit/bei Spondylarthrosen L4-S1, Osteochondrosen L4/5, L5/S1, Diskushernie L5/S1 (MRI April 2009, und Discopathie L5/S1, Bericht Dr. B.___ ) - Status nach Lendenwirbelsäulen-Kontusion (Bierfass 25 l), Oktober 1992 - Status nach zwei Treppenstürzen, Juli 2002 (Lendenwirbelsäulen-Kontu sion), Juni 2003 - Status nach Autounfall mit Halswirbelsäule n -Distorsion, September 2003 - Status nach Autounfall, November 2011</w:t>
      </w:r>
    </w:p>
    <w:p>
      <w:r>
        <w:t>Am 1 2. April 2010 ( Urk. 10/29/5-6) hatte die Psychiaterin zur Arbeitsfähigkeit vermerkt, in der angestammten sowie in einer angepassten Tätigkeit sei die Be schwerdeführerin aktuell nicht arbeitsfähig. Es bestehe ein sehr schlechter psy chischer und physischer Zustand. Eine weitere Hospitalisation sei notwendig und in Planung (S. 6). Am 1 9. November 2012 hielt sie eine Teilarbeitsfähigkeit län gerfristig für erreichbar ( Urk. 10/103/6-10 S. 8). Die bisherige Tätigkeit sei aus medizinischer Sicht vorläufig nicht zumutbar und es bestehe eine verminderte Leistungsfähigkeit (S. 9). 3.7</w:t>
      </w:r>
    </w:p>
    <w:p>
      <w:r>
        <w:t>Die Ärztin des regionalen ärztlichen Dienstes (RAD) der Beschwerdegegnerin ge langte am 1 6. Februar 2012 in Würdigung der medizinischen Akten zum Schluss, ab 2006 sei von einer eingeschränkten Arbeitsfähigkeit in der bisherigen Tätigkeit und ab 10. August 2009 von einer bis zu 100%igen Arbeitsunfähigkeit in der freien Wirtschaft auszugehen ( Urk. 10/111/10-11). Dies bestätigte sie am 23./27. November 2012 und begründete die Einschränkung mit der somatischen (Rücken mit zwei operativen Interventionen) und psychischen Problematik (Depression, ADHS, Status nach PTBS und drei Suizidversuche; Urk. 10/111/13). 3.8</w:t>
      </w:r>
    </w:p>
    <w:p>
      <w:r>
        <w:t>Gestützt auf diese medizinischen Akten ermittelte die Beschwerdegegnerin mittels der gemischten Methode einen Invaliditätsgrad von 100 % im Erwerbsbereich (70 %) und von 26.6 % im Haushaltsbereich (30 % ), was zu einem Gesamtinvali ditätsgrad von 78 % und der am 10. September 2013 zugesprochenen ganzen Rente führte (Urk. 10/124-125). 4.</w:t>
      </w:r>
    </w:p>
    <w:p>
      <w:r>
        <w:rPr>
          <w:b/>
        </w:rPr>
        <w:t>E. 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4.1</w:t>
      </w:r>
    </w:p>
    <w:p>
      <w:r>
        <w:t>Der am 5. September 2017 ( Urk. 2) verfügten Rentenaufhebung liegen die folgen den ärztlichen Beurteilungen zugrunde:</w:t>
      </w:r>
    </w:p>
    <w:p>
      <w:r>
        <w:rPr>
          <w:b/>
        </w:rPr>
        <w:t>E. 4.2</w:t>
      </w:r>
    </w:p>
    <w:p>
      <w:r>
        <w:t>In ihrem Bericht vom 1 0. September 2015 ( Urk. 10/141/5-8) nannte die behan delnde Psychiaterin G.___ praktisch unveränderte Diagnosen (S. 1). Betreffend ADHS sei die Beschwerdeführerin unter Medikation ruhiger, weniger impulsiv, weniger gereizt. Die mittelschwere depressive Episode habe sich um einige Punkt werte von 39 auf 34 im Beck-Depressionsinventar gebessert. Die Rückenschmer zen beschrieb sie als deutlich gebessert beziehungsweise viel stabiler, in den letz ten fünf Monaten habe die Beschwerdeführerin ihre Belastungsfähigkeit durch eine Halbtagstätigkeit im K.___ (geschützte Werkstätte) erprobt. Die stundenweise Arbeitsfähigkeit im geschützten Rahmen erachtete sie als möglich (S. 6).</w:t>
      </w:r>
    </w:p>
    <w:p>
      <w:r>
        <w:t>Hausarzt Dr. B.___ bezeichnete den Gesundheitszustand im Formularbericht vom 4. April 2016 als verschlechtert, hielt aber seinerseits die Tätigkeit in ge schütztem Rahmen, wenige Stunden pro Woche mit leichtester Arbeit, für mög lich ( Urk. 10/153/1-2).</w:t>
      </w:r>
    </w:p>
    <w:p>
      <w:r>
        <w:rPr>
          <w:b/>
        </w:rPr>
        <w:t>E. 4.3.1</w:t>
      </w:r>
    </w:p>
    <w:p>
      <w:r>
        <w:t>Die an der Erstellung des interdisziplinären (allgemein-internistisch, psychiat risch, orthopädisch, neuropsychologisch) Y.___ -Gutachtens vom 19. Dezember 2016 ( Urk. 10/167) beteiligten Dr. med. L.___ , Facharzt für Orthopädie und Un fallchirurgie, Dr. phil. M.___ , Neuropsychologin, med. pract . N.___ , Fachärztin für Psychiatrie und Psychotherapie FMH, sowie Dr. med. O.___ , Facharzt für Innere Medizin FMH, stellten aus interdisziplinärer Sicht die folgenden Diagnosen mit Einfluss auf die Arbeitsfähigkeit (S. 75 f.): 1. Chronifiziertes</w:t>
      </w:r>
    </w:p>
    <w:p>
      <w:r>
        <w:t>lumbovertebrales bis lumbospondylogenes Schmerzsyn drom mit/bei: - Status nach wiederholten Lendenwirbelsäule n -Kontusionen - Status nach mikrochirurgischer Sequestro - und Nukleotomie einer mediolateralen Diskushernie L5/S1 rechts am 2 3. März 2011 - Status nach mikrochirurgischer Sequestrektomie L5/S1 rechts wegen Rezidiv-Diskushernie am 1 7. November 2011 - Status nach Spondylodese mit posterolateraler</w:t>
      </w:r>
    </w:p>
    <w:p>
      <w:r>
        <w:t>interkorporeller Fusion L5/S1 am 5. März 2013, aktuell ohne Lockerungs-/ Lysezeichen - Kranial betonter, generalisierter Facettengelenksarthrose - Ohne Radikulopathie 2. Chronisches zervikozephales Schmerzsyndrom mit/bei: - Status nach wiederholten Halswirbelsäule n -Distorsionen - Diskreten degenerativen Veränderungen der Halswirbelsäule - Ohne Radikulopathie</w:t>
      </w:r>
    </w:p>
    <w:p>
      <w:r>
        <w:t>Als Diagnosen ohne Einfluss auf die Arbeitsfähigkeit nannten sie: 1. Beginnende medial betonte Gonarthrose beidseits mit einer Chondropa thie Grad I mit Kellgren</w:t>
      </w:r>
    </w:p>
    <w:p>
      <w:r>
        <w:t>2. Aktenkundige, beginnende Coxarthrose beidseits, gegenwärtig ohne Be schwerdevortrag sowie ohne Funktionseinschränkung 3. Diskreter Knick-Senk-Spreizfuss beidseits, gegenwärtig ohne Beschwerde vortrag sowie ohne Funktionseinschränkung 4. Verdacht auf Anteile eines ADHS (ICD-10 F90.0) 5. Kontaktanlässe mit Bezug auf Kindheitserlebnisse (ICD-10 Z61), Ereig nisse die den Verlust des Selbstwertgefühls in der Kindheit zur Folge ha ben; persönlich angsterregende Erlebnisse in der Kindheit; Probleme mit Bezug auf vermutete körperliche Misshandlungen durch Familienmitglie der; Verlust einer nahen Bezugsperson (Tod des Vaters) in der Kindheit</w:t>
      </w:r>
    </w:p>
    <w:p>
      <w:r>
        <w:rPr>
          <w:b/>
        </w:rPr>
        <w:t>E. 4.3.2</w:t>
      </w:r>
    </w:p>
    <w:p>
      <w:r>
        <w:t>In ihrer medizinischen Beurteilung schilderten die Gutachter den internistischen Status als an sich unauffällig. Die Versicherte sei normoton , normokard und kar diopulmonal kompensiert. Klinisch fänden sich keine Hinweise für eine Links- oder Rechtsherzinsuffizienz. Das EKG sei bis auf eine ventrikuläre Ex t rasystole unauffällig. Klinisch und spirometrisch fänden sich keine Anhaltspunkte für eine obstruktive oder restriktive Ventilationsstörung. Somit könne von einer uneinge schränkten kardiopulmonalen Leistungsfähigkeit ausgegangen werden. Auch der Abdominal-Status sei unauffällig. Die Laboruntersuchungen ergäben bis auf einen leicht erniedrigten HDL-Wert durchwegs Normalbefunde. Aus rein inter nistischer Sicht könne keine Diagnose gestellt und demzufolge auch keine Ein schränkung der Arbeitsfähigkeit abgeleitet werden (S. 80).</w:t>
      </w:r>
    </w:p>
    <w:p>
      <w:r>
        <w:rPr>
          <w:b/>
        </w:rPr>
        <w:t>E. 4.3.3</w:t>
      </w:r>
    </w:p>
    <w:p>
      <w:r>
        <w:t>Aus orthopädisch-chirurgischer Sicht hielten sie fest, es fände sich keine mass gebliche Bewegungseinschränkung der einzelnen Gelenke oder der Wirbelsäule. Die Versicherte demonstriere hierbei ein freies, uneingeschränktes Gangbild. In Bezug auf die Wirbelsäulenfunktion zeige sich bei der im Jahre 2013 durchge führten Spondylodese des Segments L5/S1 ein Finger-Boden-Abstand mit einem Bewegungsausmass von 32 cm bei ansonsten freier Mobilität der Lendenwirbel säule. In Bezug auf die Halswirbelsäule zeige sich sowohl im Rahmen der aktiven als auch der passiven Bewegungsüberprüfung eine jeweilige Einschränkung der Rotation sowie der Seitwärtsbewegung um jeweils 1/3 bei palpatorisch nachweis barer, vermehrter Tonisierung der paravertebralen Muskulatur sowie der Nacken strecker, jedoch ohne Abgrenzbarkeit etwaiger Myogelosen .</w:t>
      </w:r>
    </w:p>
    <w:p>
      <w:r>
        <w:t>In Bezug auf die beiden oberen und unteren Extremitäten weise die Versicherte im Rahmen der heutigen klinischen Untersuchung ein freies Bewegungsausmass mit allseits stabiler Bandführung auf. Die eingangs von der Versicherten beklag ten Beschwerden im Bereich der Kniegelenke könnten weder klinisch noch radiologisch objektiviert werden. Auf den Röntgenaufnahmen beider Kniegelenke zeige sich eine altersentsprechende, allenfalls beginnende medial betonte Gonarthrose mit einer Chondropathie Grad I nach Kellgren , jedoch zeige sich kein Anhalt auf eine etwaige Kniescheibenrückflächenarthrose.</w:t>
      </w:r>
    </w:p>
    <w:p>
      <w:r>
        <w:t>Im Rahmen der orientierenden orthopädisch-neurologischen Untersuchung zeige sich ein allseits seitengleiches symmetrisches Reflexmuster mit uneingeschränk ten Kraftgraden der Kennmuskulatur sowie einer seitengleich symmetrisch erhal tenen Sensomotorik. Gemäss den oben aufgeführten klinischen Befunden sei die Versicherte in der biomechanischen Funktion ihrer Hals- und Lendenwirbelsäule limitiert.</w:t>
      </w:r>
    </w:p>
    <w:p>
      <w:r>
        <w:t>Gemäss vorliegendem IV-Dossier habe die Versicherte zuletzt als Serviceange stellte gearbeitet. In dieser körperlich mittelschweren Tätigkeit mit dem zeitwei ligen Einnehmen von Zwangshaltungen sei die Versicherte seit dem Erstantrag zum Bezug von Leistungen vom 24. November 2009 und seither durchgehend nicht mehr arbeitsfähig. Unter Wahrung qualitativer Schonkriterien für die Hals wirbelsäule und die Lendenwirbelsäule sei die Beschwerdeführerin hingegen in einer leidensadaptierten, körperlich leichten bis gelegentlich mittelschweren, wechselbelastenden, optimal angepassten Tätigkeit bei einem vollen Pensum quantitativ uneingeschränkt zu 100 % arbeitsfähig (S. 80 f.).</w:t>
      </w:r>
    </w:p>
    <w:p>
      <w:r>
        <w:rPr>
          <w:b/>
        </w:rPr>
        <w:t>E. 4.3.4</w:t>
      </w:r>
    </w:p>
    <w:p>
      <w:r>
        <w:t>Bei der neuropsychologischen Untersuchung fänden sich weit unterdurchschnitt liche Leistungen im Bereich der Aufmerksamkeits- und Konzentrationsleistungen, unterdurchschnittliche Leistungen im Bereich der Lern- und Gedächtnisfunktio nen wie auch ungenügende exekutive Funktionen. Die Überprüfung der weiteren höheren Hirnleistungen falle hingegen unauffällig aus. Auf eine erneute ADHS-Diagnostik sei verzichtet worden. Die Performanz in der Testung wie auch ein Vergleich erwähnter Performanz mit den Leistungen der Versicherten im tägli chen Leben weise auf Diskrepanzen hin: so sei im STROOP-Test die zweite, kom plexere Tafel schneller gelöst worden als die einfachere, erste Tafel. Weiter seien die Reaktionsgeschwindigkeiten in der Alertness in einem weit unterdurch schnittlichen Bereich gelegen, was ein unfallfreies Autofahren mit sehr hoher Wahrscheinlichkeit verunmöglichen würde. Zusätzlich würden die Ergebnisse der formalisierten kognitiven Beschwerdevalidierung Zweifel an der Mitwirkung der Versicherten in der Untersuchung und der Gültigkeit des erhaltenen Testprofils begründen. Aufgrund erwähnter Inkonsistenzen und Unplausibilitäten sei die Gültigkeit des erhaltenen Testprofils als eingeschränkt zu beurteilen. Auf der Grundlage der eigenen Befunderhebung könne positiv keine Aussage über krank heitsbezogene Funktionsstörungen gemacht werden; ob eine kognitive Störung dennoch vorhanden sei, entziehe sich aufgrund der sehr wahrscheinlich einge schränkten Mitwirkung der Versicherten den Erkenntnismöglichkeiten (S. 81).</w:t>
      </w:r>
    </w:p>
    <w:p>
      <w:r>
        <w:rPr>
          <w:b/>
        </w:rPr>
        <w:t>E. 4.3.5</w:t>
      </w:r>
    </w:p>
    <w:p>
      <w:r>
        <w:t>Aus psychiatrischer Sicht wiesen die Experten darauf hin, dass im Rahmen der aktuellen Exploration die im Bericht des F.___ beschriebenen Symptome eines Aufmerksamkeitsdefizitsyndroms durchaus auffallen würden. Die Exploration habe sich sehr mühsam und verlangsamt gestaltet, die Versi cherte berichte umständlich, sie habe innerlich angespannt gewirkt. Es imponiere eine Sprunghaftigkeit und Unstrukturiertheit im Denken mit einer deutlichen psychomotorischen Unruhe und Getriebenheit bei leichter Affektlabilität mit Wechsel von Lachen und Weinen, dies teilweise aber auch situationsbedingt. Über die vielen traumatischen Erlebnisse während der Kindheit und der beiden Ehen vermöge sie nicht zu sprechen, mehrfach gehe sie Details aus dem Weg.</w:t>
      </w:r>
    </w:p>
    <w:p>
      <w:r>
        <w:t>Die Diagnose einer relevanten depressiven Episode könne aufgrund der heutigen Begutachtung nicht mehr gestellt werden. Die Versicherte gehe einem geregelten Tagesablauf nach, wenngleich sie darüber berichte, vieles anzufangen und nichts zu Ende zu bringen (am ehesten im Rahmen der ADHS-Symptomatik). Sie pflege soziale Kontakte mit verschiedenen Kolleginnen und geniesse die Wochenenden mit ihrem Sohn. Sie betätige sich kreativ, könne ihren Haushalt erledigen und habe Freude an verschiedenen Dingen. Neuerdings gehe sie für zwei bis drei Stun den einer Freiwilligenarbeit (Betreuung älterer Damen) nach. Im Jahr 2015 habe sie während fünf Monaten ohne krankheitsbedingte Absenzen jeweils halbtags im K.___ arbeiten können.</w:t>
      </w:r>
    </w:p>
    <w:p>
      <w:r>
        <w:t>Die Diagnose einer PTBS könne nicht gestellt werden, die diagnostischen Leitli nien des ICD-10 seien nicht erfüllt. Die traumatischen Erlebnisse würden hier entsprechend Z-codiert. Eine ADHS-Symptomatik scheine zumindest teilweise vorhanden zu sein, jedoch sei die Versicherte (auch ohne Ritalin) stets als Ser viceangestellte arbeitsfähig gewesen. Die mangelhafte Schuldbildung und feh lende Ausbildung seien der kulturellen Herkunft und den mangelnden Möglich keiten in ihrer Familie zuzuschreiben. Aus psychiatrischer Sicht könne aktuell keine Einschränkung der Arbeitsfähigkeit mehr begründet werden (S. 82).</w:t>
      </w:r>
    </w:p>
    <w:p>
      <w:r>
        <w:rPr>
          <w:b/>
        </w:rPr>
        <w:t>E. 4.3.6</w:t>
      </w:r>
    </w:p>
    <w:p>
      <w:r>
        <w:t>Zum gesundheitlichen Verlauf ist dem Gutachten zu entnehmen, dass die Be schwerdeführerin selbst eine Verbesserung der Depression angegeben habe. Sie könne mit den depressiven Gefühlen besser umgehen und habe viel gelernt. Wenn ihr die Decke auf den Kopf falle , gehe sie spazieren. Ängste habe sie vor der Zukunft und vor Krankheiten und weiteren Schmerzen. Zwischendurch gehe es zwei bis drei Tage nicht gut (S. 67). Sie habe sich dank der psychiatrischen Be handlung stabilisieren können. Zwar leide sie immer noch unter Stimmungs schwankungen, die aber nicht mehr so schlimm seien. Auch durch die Stabilisie rung der familiären Situation habe sie jetzt mehr Zeit, um sich zu regenerieren. Inzwischen habe sie auch akzeptiert, dass sie krank sei und könne damit besser umgehen. Sie habe deshalb auch wieder versucht, etwas zu arbeiten (S. 80).</w:t>
      </w:r>
    </w:p>
    <w:p>
      <w:r>
        <w:t>Weiter erklärte die Beschwerdeführerin, dass sie zwei demente Frauen betreue und noch in einem anderen Altersheim schnuppern wolle. Sie wolle und könne nur im geschützten Rahmen arbeiten (S. 69).</w:t>
      </w:r>
    </w:p>
    <w:p>
      <w:r>
        <w:t>Laut ihren eigenen Angaben habe die Beschwerdeführerin von der Behandlung mit Ritalin s ehr profitiert (S. 73).</w:t>
      </w:r>
    </w:p>
    <w:p>
      <w:r>
        <w:t>Der Psychiater verneinte aktuell eine depressive Störung (S. 75). Die Gutachter gingen zudem von einer Besserung der Rückenproblematik seit der Wirbelsäulen versteifung im Jahr 2013 aus (S. 76 und S. 79).</w:t>
      </w:r>
    </w:p>
    <w:p>
      <w:r>
        <w:rPr>
          <w:b/>
        </w:rPr>
        <w:t>E. 4.3.7</w:t>
      </w:r>
    </w:p>
    <w:p>
      <w:r>
        <w:t>Zusammenfassend und unter Berücksichtigung aller Gegebenheiten und Befunde hielten die Gutachter fest, sei die Versicherte nur noch aus orthopädischer Sicht aufgrund ihrer vermindert belastbaren Hals- und Lendenwirbelsäule in ihrer Ar beitsfähigkeit qualitativ eingeschränkt. Als Serviceangestellte, eine körperlich mittelschwere Tätigkeit mit dem zeitweiligen Einnehmen von Zwangshaltungen, sei die Versicherte seit dem Erstantrag zum Bezug von Leistungen vom 24. No vember 2009 und seither durchgehend nicht mehr arbeitsfähig.</w:t>
      </w:r>
    </w:p>
    <w:p>
      <w:r>
        <w:t>Unter Wahrung qualitativer Schonkriterien für die Halswirbelsäule und die Len denwirbelsäule sei die Beschwerdeführerin aktuell (S. 93) hingegen in einer leidensadaptierten, körperlich leichten bis gelegentlich mittelschweren, wechsel belastenden, optimal angepassten Tätigkeit bei einem vollen Pensum quantitativ uneingeschränkt seit der Begutachtung zu 100 % arbeitsfähig. Eine zusätzliche internistische oder psychiatrische Einschränkung der Arbeitsfähigkeit sei nicht ausgewiesen (S. 82 f., S. 84).</w:t>
      </w:r>
    </w:p>
    <w:p>
      <w:r>
        <w:rPr>
          <w:b/>
        </w:rPr>
        <w:t>E. 4.4</w:t>
      </w:r>
    </w:p>
    <w:p>
      <w:r>
        <w:t>Vom 2 0. bis 2 3. März 2017 war die Beschwerdeführerin wegen einer akuten Exazerbation des lumbospondylogenen Schmerzsyndroms im P.___ hospitalisiert. Im Austrittsbericht vom 2 3. März 2017 ( Urk. 10/177/1-4) wurde festgehalten, dass unter intensivierter Analgesie und Physiotherapie eine rasche Beschwerdebesserung eingetreten sei und die Beschwerdeführerin den Austritt gewünscht habe (S. 2). 5. 5.1</w:t>
      </w:r>
    </w:p>
    <w:p>
      <w:r>
        <w:t>Das Y.___ -Gutachten vom 19. Dezember 2012 (E. 4.3 hiervor) beruht auf den not wendigen allgemein-internistischen, orthopädisch-chirurgischen, neuropsycho logischen sowie psychiatrischen Untersuchungen und erweist sich somit für die streitigen Belange als umfassend. Die Gutachter setzten sich ausführlich mit den von der Beschwerdeführerin geklagten Beschwerden auseinander, erstellten ihre Beurteilung in Kenntnis der wesentlichen Vorakten – wobei sie insbesondere in der Darlegung der Anamnese und der Vorgeschichte gemäss Aktenlage ausführ lich Bezug darauf nahmen – und die daraus unter Nennung der medizinischen Zusammenhänge gezogenen Schlussfolgerungen leuchten ein.</w:t>
      </w:r>
    </w:p>
    <w:p>
      <w:r>
        <w:t>Die Gutachter legten anhand der allgemein-internistisch weitgehend unauffälli gen Befunde sowie der orthopädisch-chirurgisch gut dokumentierten Rücken problematik (biomechanische Limitierung der Funktion der Hals- und Lendenwir belsäule) dar, dass sich in somatischer Hinsicht ausschliesslich letzteres ein schränkend auf die angestammte Tätigkeit der Beschwerdeführerin als Service kraft mit genanntem Jobprofil (mittelschwere Tätigkeit mit zeitweiligen Zwangs haltungen) auswirkt. In neuropsychologischer Hinsicht zeigten die Experten auf, dass die Beschwerdeführerin im Sinne einer Beschwerdeverdeutlichung zu unver ständliche n Testergebnisse n neigt. In psychiatrischer Hinsicht konnte trotz ge wissen Einschränkungen angesichts ihres Aktivitätsniveaus (geregelter Tagesab lauf, Haushalt, kreative Tätigkeiten, Freiwilligenarbeit) sowie ihres Sozialverhal tens (Pflege sozialer Kontakte mit Kolleginnen, Genuss der Wochenenden mit Sohn) keine Depression mehr konstatiert und die Diagnosen eines Aufmerksam keitsdefizitsyndroms unter Berücksichtigung der jahrelangen klaglosen Arbeits tätigkeit sowie eines PTBS (Nichterfüllung ICD-10-Kriterien) nicht bestätigt wer den. In diesem Sinne gelangten die Gutachter zum ausführlich begründeten und für das Gericht nachvollziehbaren Schluss, dass nunmehr eine ausschliesslich so matisch bedingte vollständige Arbeitsunfähigkeit in der angestammten Tätigkeit vorliegt, indes unter Wahrung qualitativer Schonkriterien für die Hals- und Len denwirbelsäule eine 100%ige Arbeitsfähigkeit in angepasster Tätigkeit besteht.</w:t>
      </w:r>
    </w:p>
    <w:p>
      <w:r>
        <w:t>Sodann ist unter Berücksichtigung der eigenen Angaben der Beschwerdeführerin dem Gutachten zu entnehmen, dass sich die gesundheitliche Situation sowohl in Bezug auf den Rücken als auch in psychiatrischer Hin sicht wesentlich verbessert hat – d ies dank den operativen Eingriffen und der in Anspruch genommenen p sychotherapeutischen Behandlung –, womit das Gutachten auch mit Blick auf die Revisions gründe zu überzeugen vermag. Aufgrund der von der Beschwerde führerin geschilderten Aktivitäten, die sie im Verlauf aufgenommen hat, ist nicht von der Hand zu weisen, dass sich eine massgebliche Verbesserung ihres Gesund heitszustandes eingestellt hat. Selbst die behandelnde Psychiaterin ging von einem Rückgang der psychiatrischen Symptomatik aus, welche sie nicht zuletzt auf die geringeren Rückenschmerzen zurückzuführ te (E. 4.2).</w:t>
      </w:r>
    </w:p>
    <w:p>
      <w:r>
        <w:t>Unter diesen Umständen ist nachvollziehbar, dass die Experten auch anhand der weitgehend als bland erhobenen Befunden beziehungsweise der teilweise fehlen den Objektivierbarkeit der geklagten Beschwerden nunmehr eine 100%ige Ar beitsfähigkeit in einer Verweistätigkeit für zumutbar hielten.</w:t>
      </w:r>
    </w:p>
    <w:p>
      <w:r>
        <w:t>Das Y.___ - Gutachten entspricht damit den rechtsprechungsgemässen Anforderungen an eine beweiskräftige medizinische Ent scheidungsgrundlage (vgl. E. 1.4 hiervor).</w:t>
      </w:r>
    </w:p>
    <w:p>
      <w:r>
        <w:t>Zu bemerken bleibt sodann, dass selbst bei an sich gleich gebliebenem Gesund heitszustand bereits die veränderten Auswirkungen auf den Erwerbs- oder Auf gabenbereich als Revisionsgrund gelten (BGE 134 V 131 E. 3); dazu gehört die Verbesserung der Arbeitsfähigkeit aufgrund einer Angewöhnung oder Anpassung an die Behinderung (Urteil des Bundesgerichts 8C_322/2018 vom 12. Dezember 2018 E. 2.2). Eine solche kann ohne Weiteres als erstellt gelten, da die Beschwer deführerin selbst von einer entsprechenden Anpassung an ihre Krankheit sprach.</w:t>
      </w:r>
    </w:p>
    <w:p>
      <w:r>
        <w:t>In Anbetracht des ausgewiesenen Revisionsgrundes ist im Folgenden der Renten anspruch zu prüfen. 5.2 5.2.1</w:t>
      </w:r>
    </w:p>
    <w:p>
      <w:r>
        <w:t>Die Beschwerdeführerin kritisierte das</w:t>
      </w:r>
    </w:p>
    <w:p>
      <w:r>
        <w:t>Y.___ -Gutachten in verschiedener Hinsicht (Urk. 1). Soweit sie monierte, der orthopädische Gutachter gehe bei der Beurtei lung der Arbeitsfähigkeit von falschen Annahmen aus ( S. 6 ), übersieht sie, dass die gutachterliche Einschätzung auf persönlich erhobenen, objektivierbaren Be funden beruht (Urk. 10/167 S. 53 f.). Für die letztlich attestierte Arbeitsfähigkeit ist auch keine Beschwerdefreiheit in Bezug auf den Rücken erforderlich. Im Rah men ihrer Schadenminderungspflicht</w:t>
      </w:r>
    </w:p>
    <w:p>
      <w:r>
        <w:t>hat sie sich das medizinisch zumutbare an rechnen zu lassen. Gleichermassen unbehilflich ist der Verweis der Beschwerde führerin auf die gelisteten qualitativen Einschränkungen ihrer Arbeitsfähigkeit ( Urk. 1 S. 6 ). Zwar sind diese umfangreich (Urk. 10/167 S. 87) , gleichwohl sind sämtli che Einschränkungen mit den ausgewiesenen Rückenleiden vereinbar .</w:t>
      </w:r>
    </w:p>
    <w:p>
      <w:r>
        <w:t>Weiter wendete die Beschwerdeführerin ein, der Gutachter habe eine Gonarthrose beidseits mit einer Chondropathie Grad I und zusätzlich eine Coxarthrose diag nostiziert. Es treffe daher nicht zu, dass die Beschwerde n im Kniebereich nicht hätten objektiviert werden können ( Urk. S. 7 ). Indes ergaben die bildgebenden Unter suchungen ( a.p. -Aufnahmen) lediglich diskrete Normabweichungen (Urk. 10/167 S. 51 f.) , welche zudem als altersentsprechend und eine mögliche Beeinträchti gung gerade beginnend taxiert wurden (S. 54). Angesichts dieser Befundlage leuchtet der Schlu ss des Gutachters, die von der Beschwerdeführerin beklagten Beschwerden (maximale Standdauer auf dem rechten Bein von zwei bis drei Stun den mit anschliessender kontinuierlicher Schmerzzunahme) im Bereich der Knie gelenke hätten nicht objektivie rt werden können, durchaus ein . Darüber hinaus bleibt unklar, inwiefern die diagnostizierte beginnende Coxarthrose als Hüftlei den, gegenwärtigen ohne Beschwerdevortrag sowie Funktionseinschränkung, zur Erklärung von Kniebeschwerden geeignet sei n soll. 5.2.2</w:t>
      </w:r>
    </w:p>
    <w:p>
      <w:r>
        <w:t>Betreffend das neuro psycho logische Gutachten monierte die Beschwerdeführerin, die Gutachterin habe die totale Erschöpfung der Beschwerdeführerin verkannt , es werde bestritten, dass die statistischen Rohwerte alters-, geschlechts- und bi l dungskorrigiert erfolgt seien und es sei davon auszugehen, dass mehrere Inkon sistenzen in dieser Testung auf das ADHS zurückzuführen seien ( Urk. 1 S. 8 ).</w:t>
      </w:r>
    </w:p>
    <w:p>
      <w:r>
        <w:t>Hierzu</w:t>
      </w:r>
    </w:p>
    <w:p>
      <w:r>
        <w:t>ist festzuhalten, dass gerade die Festlegung der durchzuführenden Testungen sowie deren Zumutbarkeit und schliesslich die Auswertung der Ergebnisse die gut achterliche Kernkompetenz beschlägt . In diese m Sinne sind dem Gutachten keine objektiven Anhaltspunkte zu entnehmen, welche an den gutachterlichen Schluss folgerungen zweifeln lassen. Insbesondere erklären die beschwerdeführerischen Vorhaltungen nicht , wie sie in der Lage war, die zweite und komplexer e STROOP-Tafel schneller zu lösen als die erste , und ihr trotz der dargebotenen ungenügen den Reaktionsgeschwindigkeit das Lenken eines Fahrzeuges grundsätzlich mög lich ist ( E. 4.3.4 hiervor ) .</w:t>
      </w:r>
    </w:p>
    <w:p>
      <w:r>
        <w:t>Ebenso vermag die Beschwerdeführerin aus dem Bericht des F.___ vom 13. April 2011 (E. 3. 5 hiervor) nichts zu ihren Gunsten abzuleiten. Die ser Bericht war de n Gutachtern bekannt und wurde berücksichtigt (Urk. 10/167 S. 56 f.). Die Gutachter trugen zu Recht dem Umstand Rechnung, dass die Be handlung mit Ritalin eine erhebliche Beschwerdeverbesserung brachte, wie die Beschwerdeführerin anlässlich der Begutachtung selbst erklärte. Es leuchtet unter diesen Umständen ein, dass einem allfälligen ADHS jedenfalls kein Einfluss auf die Arbeitsfähigkeit (mehr) beigemessen wurde. 5.2.3</w:t>
      </w:r>
    </w:p>
    <w:p>
      <w:r>
        <w:t>Hinsichtlich der Vorbringen der Beschwerdeführerin gegen das psychiatrische Teilgutachten ( Urk. 1 S. 8 f. ) ist darauf hinzuweisen, dass es für den Aussagegehalt eines Arztberichtes nicht auf die Dauer der Untersuchung ankommt . Massgeblich ist vielmehr, ob der Bericht inhaltlich vollständig und im Ergebnis schlüssig ist ( Urteil des Bundesgerichts</w:t>
      </w:r>
    </w:p>
    <w:p>
      <w:r>
        <w:t>9C_170/2009 vom 6.</w:t>
      </w:r>
    </w:p>
    <w:p>
      <w:r>
        <w:t>Mai</w:t>
      </w:r>
    </w:p>
    <w:p>
      <w:r>
        <w:t>2009 E.</w:t>
      </w:r>
    </w:p>
    <w:p>
      <w:r>
        <w:rPr>
          <w:b/>
        </w:rPr>
        <w:t>E. 6</w:t>
      </w:r>
    </w:p>
    <w:p>
      <w:r>
        <w:t>Kontaktanlässe mit Bezug auf den engeren Familienkreis (ICD-Z63), Fa milienzerrüttung durch Scheidung; Probleme in der Beziehung zum je weiligen Ehepartner</w:t>
      </w:r>
    </w:p>
    <w:p>
      <w:r>
        <w:rPr>
          <w:b/>
        </w:rPr>
        <w:t>E. 6.1</w:t>
      </w:r>
    </w:p>
    <w:p>
      <w:r>
        <w:t>In Bezug auf den Status der Beschwerdeführerin ging die Beschwerdegegnerin (Urk. 2 S. 2) von einer 70%igen Erwerbstätigkeit sowie einer 30%igen Tätigkeit im Aufgabenbereich aus, was von der Beschwerdeführerin unbestritten blieb (Urk. 1 Rz 9 e contrario ). Darauf ist abzustellen.</w:t>
      </w:r>
    </w:p>
    <w:p>
      <w:r>
        <w:rPr>
          <w:b/>
        </w:rPr>
        <w:t>E. 6.2</w:t>
      </w:r>
    </w:p>
    <w:p>
      <w:r>
        <w:t>Zu prüfen blei b t, wie sich das Leistungsvermögen der Beschwerdeführerin in wirt schaftlicher Hinsicht auswirkt. Bei der Einkommensermittlung (vgl. E. 1.4 hier vor) ist in Bezug auf das Valideneinkommen</w:t>
      </w:r>
    </w:p>
    <w:p>
      <w:r>
        <w:t>regelmässig vom letzten Lohn, wel chen die Versicherte vor Eintritt der Gesundheitsschädigung erzielt hat, auszuge hen (Urteil des Eidgenössischen Versicherungsgerichtes I 446/01 vom 4. April</w:t>
      </w:r>
    </w:p>
    <w:p>
      <w:r>
        <w:t>20 02 E. 2b mit Hinweisen).</w:t>
      </w:r>
    </w:p>
    <w:p>
      <w:r>
        <w:rPr>
          <w:b/>
        </w:rPr>
        <w:t>E. 6.3</w:t>
      </w:r>
    </w:p>
    <w:p>
      <w:r>
        <w:t>Die Beschwerdeführerin war im Zeitpunkt des Eintritts der Arbeitsunfähigkeit im August 2009 als Servicemitarbeiterin und seither nicht mehr erwerbstätig. Es ist davon auszugehen, dass sie ohne Verschlechterung ihres Zustands weiterhin als Servicemitarbeiterin bei vergleichbarem Einkommen tätig wäre . Gestützt auf die Angaben der letzten Arbeitgeberin, der Q.___ (Urk. 10/24/4) , hätte sie im Zeitpunkt der Rentene inst ellung im Jahre 201</w:t>
      </w:r>
    </w:p>
    <w:p>
      <w:r>
        <w:rPr>
          <w:b/>
        </w:rPr>
        <w:t>E. 7</w:t>
      </w:r>
    </w:p>
    <w:p>
      <w:r>
        <w:t>bei einer durchschnittlichen wöchentlichen Arbeitszeit von 25.2 h/Woche (entspricht einem 60%-Pensum)</w:t>
      </w:r>
    </w:p>
    <w:p>
      <w:r>
        <w:t>unter Berücksichtigung der Nominallohnentwicklung (Tabelle T39 des Bundes amtes für Statistik, Entwicklung der Nominallöhne von Frauen von 2552 [2009] auf 2719 [2017]), ein Jahreseinkommen von Fr. 32 ’ 012.70 (= Fr. 24.84 x 25.2 Std. [pro Woche] x 48 Wochen : 2552 x 2719) erzielt (vgl. dazu Urk. 10/24/4).</w:t>
      </w:r>
    </w:p>
    <w:p>
      <w:r>
        <w:t>Zusätz lich war die Beschwerdeführerin seit 1. April 2008 (Urk. 10/10/55) nebenamtlich als Hauswartin tätig. In Ermangelung gegenteiliger An haltspunkte</w:t>
      </w:r>
    </w:p>
    <w:p>
      <w:r>
        <w:t>und unter Be rücksichtigung der Verrechnung des Entgelts mit den Mietzinsen (Urk. 10/10/57) ist mit überwiegender Wahrscheinlichkeit ebenfalls eine Weiterführung dieser Tätigkeit als Hauswartin im Umfang von 10 % bei einem Jahreseinkommen – a ngepasst an die Nominallohnentwicklung - von Fr. 3'580.-- ( Fr. 280.-- x</w:t>
      </w:r>
    </w:p>
    <w:p>
      <w:r>
        <w:rPr>
          <w:b/>
        </w:rPr>
        <w:t>E. 7.1</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Mittellosigkeit im Sinne des prozessualen Armenrechts setzt voraus, dass die Ge such stellende Person sämtliche eigenen Hilfsmittel zur Finanzierung des Prozes ses erschöpft hat. Zu berücksichtigen ist unter anderem auch, ob die um das Ar menrecht nachsuchende Partei über eigenes Vermögen verfügt.</w:t>
      </w:r>
    </w:p>
    <w:p>
      <w:r>
        <w:t>Eine Person, die ein Gesuch um unentgeltliche Rechtspflege stellt, hat ihre Ein-kommens- und Vermögensverhältnisse darzulegen und zu belegen (§ 28 lit . a des Gesetzes über das Sozialversiche rungsgericht in Verbindung mit Art. 119 Abs. 2 Satz 1 der Zivilprozess ordnung). Im Verfahren betreffend die unentgeltliche Rechtspflege gilt ein durch die umfassende Mitwirkungsobliegenheit einge schränkter Untersuchungs grundsatz (vgl. Urteil des Bundesgerichts 4A_274/2016 vom 19. Oktober 2016 E. 2.3).</w:t>
      </w:r>
    </w:p>
    <w:p>
      <w:r>
        <w:rPr>
          <w:b/>
        </w:rPr>
        <w:t>E. 7.2</w:t>
      </w:r>
    </w:p>
    <w:p>
      <w:r>
        <w:t>Die Beschwerdeführerin ersucht e mit Beschwerde vom 4. Oktober 2017 (Urk. 1) um Gewährung der unentgeltlichen Prozessführung sowie einer unentgeltlichen Rechtsvertreterin (S. 2 Ziff. 3). Mittels de m</w:t>
      </w:r>
    </w:p>
    <w:p>
      <w:r>
        <w:t>aufgelegten Formular zu r Abklärung der prozessualen Bedürftigkeit des hiesigen Gerichts vom 25. September 2017 (Urk. 5 ; mit Beilagen) weist die Beschwerdeführerin ihre Bedürftigkeit in Bezug auf die Einkommensverhältnisse aus . Zwar unterliess sie es, nach Anzeige des Wohnortswechsels vom 31. Januar 2018 (Urk. 12) die aktuellen Unterlagen nach zureichen, jedoch darf von einer grundsätzlich unveränderten Einkommens - be ziehungsweise Ausgaben situation ausgegangen werden.</w:t>
      </w:r>
    </w:p>
    <w:p>
      <w:r>
        <w:t>Indes lehnte bereits die</w:t>
      </w:r>
    </w:p>
    <w:p>
      <w:r>
        <w:t>1. Zivilkammer des Obergerichts des Kantons Zürich mit Beschluss vom 6. Oktober 2009 ( Geschäfts-Nr. LQ090040/U; Urk. 10/11) betref fen d vorsorgliche Massnahmen (Prozesskostenvorschuss) im Ehescheidungsver fahren den Antrag der Beschwerdeführerin auf Gewährung der unentgeltlichen Prozessführung sowie einer unentgeltlichen Rechtsbeiständin ab. Das Obergericht stellte fest, dass die Beschwerdeführerin zumindest Miteigentümerin einer Lie genschaft in Valjevo /Serbien sei (E . 5.2 b), wobei davon auszugehen sei, dass diese eine n erheblichen Wert aufweise und die Gesuchstellerin nicht daran interessiert sei, ihren Anteil an der Liegenschaft zu verkaufen, da sie diesen auf ihre T ochter übertragen wolle (E. 6.2 a ). Unter diesen Voraussetzungen hätte die Mitwirkungs pflicht geboten beziehungsweise hätte es der Beschwerdeführerin oblegen, sich über die Eigentumsverhältnisse an genannter Liegenschaft zu äussern und die notwendigen Unterlagen über einen Verkauf oder eine Übertragung beizubringen, weshalb angenommen werden kann, sie sei weiterhin Eigentümerin der besagten Liegenschaft.</w:t>
      </w:r>
    </w:p>
    <w:p>
      <w:r>
        <w:t>Daraus erhellt, dass dem Gesuch mangels hinreichender Substanti ierung der Prozessarmut nicht statt gegeben werden kann. Dies hat umso mehr zu gelten, als die durch ihre Rechtsbeiständin fachkundig vertretene Beschwerde füh rer in unter Ziff. 13 des beigelegten Formulars vom 25. September 2017 (Urk. 5 S. 6) aus drücklich darauf hingewiesen wurde , dass unvollständige oder unrichtige Angaben sowie fehlende Belege ohne weitere Nachfrage zur Abweisung des Ge suchs führen können (S. 6) .</w:t>
      </w:r>
    </w:p>
    <w:p>
      <w:r>
        <w:rPr>
          <w:b/>
        </w:rPr>
        <w:t>E. 7.3</w:t>
      </w:r>
    </w:p>
    <w:p>
      <w:r>
        <w:t>Gemäss Art. 69 Abs. 1 bis IVG ist das Beschwerdeverfahren bei Streitigkeiten um die Bewilligung oder die Verweigerung von IV-Leistungen vor dem kantonalen Ver sicherungsgericht kostenpflichtig. Die Kosten werden nach dem Verfahrens-aufwand und unabhängig vom Streitwert im Rahmen von Fr. 200.-- bis Fr.</w:t>
      </w:r>
    </w:p>
    <w:p>
      <w:r>
        <w:t>1'000.-- festgelegt. Vorliegend sind die Kosten des Verfahrens auf Fr. 8 00.-- festzusetzen und ausgangsgemäss de r Beschwerdeführer in aufzuerlegen. Das Gericht beschliesst:</w:t>
      </w:r>
    </w:p>
    <w:p>
      <w:r>
        <w:t>Das Gesuch um unentgeltliche Rechtsvertretung und unentgeltliche Prozessführung wird abgewiesen, und erkennt sodann: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Rechtsanwältin Regula Aeschlimann Wirz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GräubFrischknecht</w:t>
      </w:r>
    </w:p>
    <w:p>
      <w:r>
        <w:rPr>
          <w:b/>
        </w:rPr>
        <w:t>E. 12</w:t>
      </w:r>
    </w:p>
    <w:p>
      <w:r>
        <w:t>: 2552 x 2719)</w:t>
      </w:r>
    </w:p>
    <w:p>
      <w:r>
        <w:t>zu erwarten (Urk. 10 /10/52, Urk. 10/ 10 9 S. 3 ). Daraus resultiert für die 70 % Erwerbstätigkeit ein gesamthaftes Valideneinkommen für das Jahr 201 7 von Fr. 3 5 ' 592 . 70 (= Fr. 32'012.7 0. + Fr. 3'580.--). 6. 4</w:t>
      </w:r>
    </w:p>
    <w:p>
      <w:r>
        <w:t>Laut Gutachten ist die Beschwerdeführerin in einer körperlich leichten bis gele gentlich mittelschweren, wechselbelastenden, optimal angepassten Tätigkeit zu 100 % arbeitsfähig (E. 4.3.6). Rechtsprechungsgemäss ist die entsprechende Rest arbeitsfähigkeit auch unter Berücksichtigung ihres Alters von 46 Jahren auf dem allgemeinen ausgeglichenen Arbeitsmarkt verwertbar, zumal dieser auch Ni schenarbeitsplätze inkludiert (Urteile des Bundesgerichts 8C_338/2015 vom 26. Oktober 2015 E. 4.1 und 9C_830/2007 vom 2 9. Juli 2008 E. 5.2).</w:t>
      </w:r>
    </w:p>
    <w:p>
      <w:r>
        <w:t>Die Beschwerdeführerin hat nach Eintritt des Gesundheitsschadens keine Er werbstätigkeit mehr ausgeübt. Das Invalideneinkommen ist daher anhand der Ta bellenlöhne gemäss den vom Bundesamt für Statistik periodisch herausgegebenen Lohnstrukturerhebungen (LSE) zu erheben. Dabei sind die LSE 2016 heranzuzie hen.</w:t>
      </w:r>
    </w:p>
    <w:p>
      <w:r>
        <w:t>Der monatliche Bruttolohn (Zentralwert) für Frauen in einfachen und repetitiven Tä tigkeiten (TA1, Kompetenzniveau 1) beläuft sich auf Fr. 4'363. -- . Dies ergibt unter Berücksichtigung einer betriebsüblichen durchschnittlichen wöchentlichen Ar beitszeit von 41.7 Stunden (Bundesamt für Statistik, Betriebsübliche Arbeitszeit nach Wirtschaftsabteilungen, T. 03.02.03.01.04.01) bei einer 100%igen Arbeits fä higkeit und angepasst an die Nominallohnentwicklung von 0,4 % (Tabelle T39) ein Jahreseinkommen von Fr. 54' 799.45</w:t>
      </w:r>
    </w:p>
    <w:p>
      <w:r>
        <w:t>beziehungsweise Fr. 38 ' 360 . -- in einem 70 %-Pensum per 201 7. 6. 5</w:t>
      </w:r>
    </w:p>
    <w:p>
      <w:r>
        <w:t>Entgegen der Beschwerdegegnerin ergibt sich aus dem ermittelten Validenein kommen von Fr. 35'592.70 (70 % ) beziehungsweise Fr.</w:t>
      </w:r>
    </w:p>
    <w:p>
      <w:r>
        <w:t>5 0'846.70 (100 %) keine Notwendigkeit der Parallelisierung der Einkünfte, da ein Monatslohn von Fr. 4'237.20 (Fr.</w:t>
      </w:r>
    </w:p>
    <w:p>
      <w:r>
        <w:t>5 0'846. 70 : 12) mit Blick auf den durchschnittlichen Monatslohn von Fr. 4'363.-- laut LSE 2016 nicht deutlich unterdurchschnittlich im Sinne der Rechtsprechung ist (BGE 135 V 58 E. 3) .</w:t>
      </w:r>
    </w:p>
    <w:p>
      <w:r>
        <w:t>Sodann darf nach ständiger Rechtsprechung das (kantonale) Sozialversicherungs gericht sein Ermessen, wenn es um die Beurteilung des Tabellenlohnabzuges ge mäss BGE 126 V 75 geht, nicht ohne triftigen Grund an die Stelle desjenigen der Verwaltung setzen; es muss sich auf Gegebenheiten abstützen können, welche seine abweichende Ermessensausübung als naheliegender erscheinen lassen (BGE 137 V 71 E. 5.2 und 126 V 75 E. 6). Wurde bei der Festsetzung der Höhe des Abzugs vom Tabellenlohn ein Merkmal oder ein bestimmter Aspekt eines Merk mals zu Unrecht nicht berücksichtigt oder zu Unrecht berücksichtigt, hat die Be schwerdeinstanz den Abzug gesamthaft neu zu schätzen (vgl. Urteile des Bundes gerichtes 8C_113/2015 vom 2 6. Mai 2015 E. 3.2 und 8C_808/2013 vom 1 4. Februar 2014 E. 7.1.1 mit Hinweisen). In diesem Sinne kann auf die zutref fende Feststellung der Verwaltung verwiesen werden (Urk. 10/168 S. 1), wonach lohnmindernde Faktoren nicht zu berücksichtigen seien, da es auf einem ausge glichenen Arbeitsmarkt auch unter Berücksichtigung des Anforderungs- und Be lastungsprofils ein genügend breites Spektrum an zum utbaren Verweistätigkeiten gebe . 6. 6</w:t>
      </w:r>
    </w:p>
    <w:p>
      <w:r>
        <w:t>Der Vergleich des Valideneinkommens</w:t>
      </w:r>
    </w:p>
    <w:p>
      <w:r>
        <w:t>von Fr. 35'592.70 mit dem Invalidenein kommen von Fr. 38'360.80 ergibt einen Teilinvaliditätsgrad von 0 % im erwerb lichen Bereich. 6. 7</w:t>
      </w:r>
    </w:p>
    <w:p>
      <w:r>
        <w:t>Hingegen machte die Beschwerdeführerin grundsätzlich zurecht geltend, sollte sich keine 100%ige Einschränkung im Erwerbsteil zeigen, müsste eine Haushalts abklärung nachgeholt werden (Urk. 1 S. 11 ). Indes bezifferte die Beschwerdegeg nerin vorliegend die Einschränkung im Aufgabenbereich in der rentenzuspre che n den V erfügung vom 1 0. September 2013 (Urk. 10/124 f.) mit 26.6 %, woraus ein Invaliditätsgrad von 7.98 % resultierte , bei einem Invaliditätsgrad von 70 % im erwerblichen Bereich . Diese Feststellung blieb mit Einwand vom 28. Januar 2013 (Urk. 10/117) unwidersprochen. Entsprechend der ausgewiese nen Verbesserung des Gesundheitszustandes der Beschwerdeführerin und der da mit einhergehenden 100%igen Arbeitsfähigkeit in einer angepassten Verweistä tigkeit (E. 5.3 hiervor) erschliesst sich ohne Weiteres, dass mit einer Haushaltsab klärung keine zusätzlichen Einschränkungen im Haushaltsbereich zu erwarten sind, weshalb darauf in antizi pierter Beweiswürdigung ( vgl. BGE 122 V 157 E. 1d mit Hinweisen) zu verzichten ist. 6. 8</w:t>
      </w:r>
    </w:p>
    <w:p>
      <w:r>
        <w:t>Zusammenfassend besteht in der zu 70 % gewichteten Erwerbstätigkeit ein Inva liditätsgrad der Beschwerdeführerin von 0 % . In ihrem zu 30 % gewichteten Au f gabenbereich besteht e in Teilinvaliditätsgrad von höchstens 26 .6 %. Dies führt zu einem rentenausschliessenden Gesamtinvaliditätsgrad von höchstens 8 %, wes halb die am 5. September 2017 verfügte Renteneinstellung nicht zu beanstanden und die Beschwerde abzuweisen ist .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